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insideV w:val="single" w:sz="4" w:space="0" w:color="auto"/>
        </w:tblBorders>
        <w:tblLook w:val="04A0" w:firstRow="1" w:lastRow="0" w:firstColumn="1" w:lastColumn="0" w:noHBand="0" w:noVBand="1"/>
      </w:tblPr>
      <w:tblGrid>
        <w:gridCol w:w="2496"/>
      </w:tblGrid>
      <w:tr w:rsidR="00FD2D46" w14:paraId="3EADD0A6" w14:textId="77777777" w:rsidTr="00A45D6A">
        <w:trPr>
          <w:trHeight w:val="678"/>
        </w:trPr>
        <w:tc>
          <w:tcPr>
            <w:tcW w:w="2258" w:type="dxa"/>
          </w:tcPr>
          <w:p w14:paraId="1AAA877F" w14:textId="1B42CD08" w:rsidR="00FD2D46" w:rsidRDefault="00FD2D46" w:rsidP="0063011A">
            <w:pPr>
              <w:pStyle w:val="Tekstpodstawowy"/>
              <w:jc w:val="left"/>
              <w:rPr>
                <w:bCs/>
                <w:color w:val="000000" w:themeColor="text1"/>
                <w:szCs w:val="40"/>
              </w:rPr>
            </w:pPr>
            <w:r>
              <w:rPr>
                <w:noProof/>
                <w:sz w:val="24"/>
              </w:rPr>
              <w:drawing>
                <wp:inline distT="0" distB="0" distL="0" distR="0" wp14:anchorId="7408D705" wp14:editId="5DDC1E2F">
                  <wp:extent cx="1438275" cy="1076325"/>
                  <wp:effectExtent l="0" t="0" r="9525" b="9525"/>
                  <wp:docPr id="7" name="Obraz 7" descr="Grafika przedstawia Logo powiatowego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solidFill>
                            <a:srgbClr val="FFFFFF"/>
                          </a:solidFill>
                          <a:ln>
                            <a:noFill/>
                          </a:ln>
                        </pic:spPr>
                      </pic:pic>
                    </a:graphicData>
                  </a:graphic>
                </wp:inline>
              </w:drawing>
            </w:r>
          </w:p>
        </w:tc>
      </w:tr>
    </w:tbl>
    <w:p w14:paraId="018125E1" w14:textId="53D8162A" w:rsidR="00EA52A4" w:rsidRPr="00967098" w:rsidRDefault="006B3CE8" w:rsidP="00967098">
      <w:pPr>
        <w:pStyle w:val="Tytu"/>
        <w:spacing w:before="2000" w:after="8000"/>
      </w:pPr>
      <w:r w:rsidRPr="00967098">
        <w:t>Monitoring zawodów</w:t>
      </w:r>
      <w:r w:rsidR="00E92EF6">
        <w:t xml:space="preserve"> </w:t>
      </w:r>
      <w:r w:rsidRPr="00967098">
        <w:br/>
        <w:t>deficytowych i nadwyżkowych</w:t>
      </w:r>
      <w:r w:rsidRPr="00967098">
        <w:br/>
        <w:t>w powiecie dąbrowskim w 201</w:t>
      </w:r>
      <w:r w:rsidR="000E2BC6" w:rsidRPr="00967098">
        <w:t>9</w:t>
      </w:r>
      <w:r w:rsidRPr="00967098">
        <w:t xml:space="preserve"> roku</w:t>
      </w:r>
    </w:p>
    <w:p w14:paraId="4EF34806" w14:textId="3ADB3ECD" w:rsidR="000C40AA" w:rsidRPr="00802182" w:rsidRDefault="00F5776F" w:rsidP="000C40AA">
      <w:pPr>
        <w:pStyle w:val="Tekstpodstawowy"/>
        <w:rPr>
          <w:sz w:val="26"/>
          <w:szCs w:val="26"/>
        </w:rPr>
      </w:pPr>
      <w:r>
        <w:rPr>
          <w:sz w:val="26"/>
          <w:szCs w:val="26"/>
        </w:rPr>
        <w:t xml:space="preserve">Dąbrowa Tarnowska, </w:t>
      </w:r>
      <w:r w:rsidR="00F5400B">
        <w:rPr>
          <w:sz w:val="26"/>
          <w:szCs w:val="26"/>
        </w:rPr>
        <w:t>lipiec</w:t>
      </w:r>
      <w:r w:rsidR="00EA52A4" w:rsidRPr="00802182">
        <w:rPr>
          <w:sz w:val="26"/>
          <w:szCs w:val="26"/>
        </w:rPr>
        <w:t xml:space="preserve"> 20</w:t>
      </w:r>
      <w:r w:rsidR="000E2BC6">
        <w:rPr>
          <w:sz w:val="26"/>
          <w:szCs w:val="26"/>
        </w:rPr>
        <w:t>20</w:t>
      </w:r>
      <w:r w:rsidR="00EA52A4" w:rsidRPr="00802182">
        <w:rPr>
          <w:sz w:val="26"/>
          <w:szCs w:val="26"/>
        </w:rPr>
        <w:t xml:space="preserve"> r.</w:t>
      </w:r>
      <w:r w:rsidR="000C40AA" w:rsidRPr="00802182">
        <w:rPr>
          <w:sz w:val="26"/>
          <w:szCs w:val="26"/>
        </w:rPr>
        <w:br w:type="page"/>
      </w:r>
    </w:p>
    <w:sdt>
      <w:sdtPr>
        <w:rPr>
          <w:rFonts w:ascii="Times New Roman" w:eastAsiaTheme="minorHAnsi" w:hAnsi="Times New Roman" w:cs="Times New Roman"/>
          <w:bCs w:val="0"/>
          <w:color w:val="auto"/>
          <w:sz w:val="24"/>
          <w:szCs w:val="24"/>
          <w:lang w:eastAsia="en-US"/>
        </w:rPr>
        <w:id w:val="654110217"/>
        <w:docPartObj>
          <w:docPartGallery w:val="Table of Contents"/>
          <w:docPartUnique/>
        </w:docPartObj>
      </w:sdtPr>
      <w:sdtEndPr>
        <w:rPr>
          <w:b/>
        </w:rPr>
      </w:sdtEndPr>
      <w:sdtContent>
        <w:p w14:paraId="661EF162" w14:textId="77777777" w:rsidR="009B6641" w:rsidRPr="00814B57" w:rsidRDefault="009B6641">
          <w:pPr>
            <w:pStyle w:val="Nagwekspisutreci"/>
            <w:rPr>
              <w:color w:val="17365D" w:themeColor="text2" w:themeShade="BF"/>
            </w:rPr>
          </w:pPr>
          <w:r w:rsidRPr="00814B57">
            <w:rPr>
              <w:color w:val="17365D" w:themeColor="text2" w:themeShade="BF"/>
            </w:rPr>
            <w:t>Spis treści</w:t>
          </w:r>
        </w:p>
        <w:p w14:paraId="16936D3A" w14:textId="24BE6E41" w:rsidR="00CB2506" w:rsidRDefault="009B6641">
          <w:pPr>
            <w:pStyle w:val="Spistreci1"/>
            <w:tabs>
              <w:tab w:val="right" w:leader="dot" w:pos="9060"/>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46322911" w:history="1">
            <w:r w:rsidR="00CB2506" w:rsidRPr="0022311F">
              <w:rPr>
                <w:rStyle w:val="Hipercze"/>
                <w:rFonts w:ascii="Arial" w:hAnsi="Arial" w:cs="Arial"/>
                <w:noProof/>
              </w:rPr>
              <w:t>WSTĘP</w:t>
            </w:r>
            <w:r w:rsidR="00CB2506">
              <w:rPr>
                <w:noProof/>
                <w:webHidden/>
              </w:rPr>
              <w:tab/>
            </w:r>
            <w:r w:rsidR="00CB2506">
              <w:rPr>
                <w:noProof/>
                <w:webHidden/>
              </w:rPr>
              <w:fldChar w:fldCharType="begin"/>
            </w:r>
            <w:r w:rsidR="00CB2506">
              <w:rPr>
                <w:noProof/>
                <w:webHidden/>
              </w:rPr>
              <w:instrText xml:space="preserve"> PAGEREF _Toc46322911 \h </w:instrText>
            </w:r>
            <w:r w:rsidR="00CB2506">
              <w:rPr>
                <w:noProof/>
                <w:webHidden/>
              </w:rPr>
            </w:r>
            <w:r w:rsidR="00CB2506">
              <w:rPr>
                <w:noProof/>
                <w:webHidden/>
              </w:rPr>
              <w:fldChar w:fldCharType="separate"/>
            </w:r>
            <w:r w:rsidR="00580737">
              <w:rPr>
                <w:noProof/>
                <w:webHidden/>
              </w:rPr>
              <w:t>3</w:t>
            </w:r>
            <w:r w:rsidR="00CB2506">
              <w:rPr>
                <w:noProof/>
                <w:webHidden/>
              </w:rPr>
              <w:fldChar w:fldCharType="end"/>
            </w:r>
          </w:hyperlink>
        </w:p>
        <w:p w14:paraId="30D2105B" w14:textId="39DB1A18" w:rsidR="00CB2506" w:rsidRDefault="00580737">
          <w:pPr>
            <w:pStyle w:val="Spistreci1"/>
            <w:tabs>
              <w:tab w:val="left" w:pos="440"/>
              <w:tab w:val="right" w:leader="dot" w:pos="9060"/>
            </w:tabs>
            <w:rPr>
              <w:rFonts w:asciiTheme="minorHAnsi" w:eastAsiaTheme="minorEastAsia" w:hAnsiTheme="minorHAnsi" w:cstheme="minorBidi"/>
              <w:noProof/>
              <w:sz w:val="22"/>
              <w:szCs w:val="22"/>
              <w:lang w:eastAsia="pl-PL"/>
            </w:rPr>
          </w:pPr>
          <w:hyperlink w:anchor="_Toc46322912" w:history="1">
            <w:r w:rsidR="00CB2506" w:rsidRPr="0022311F">
              <w:rPr>
                <w:rStyle w:val="Hipercze"/>
                <w:rFonts w:ascii="Arial" w:hAnsi="Arial" w:cs="Arial"/>
                <w:noProof/>
              </w:rPr>
              <w:t>1.</w:t>
            </w:r>
            <w:r w:rsidR="00CB2506">
              <w:rPr>
                <w:rFonts w:asciiTheme="minorHAnsi" w:eastAsiaTheme="minorEastAsia" w:hAnsiTheme="minorHAnsi" w:cstheme="minorBidi"/>
                <w:noProof/>
                <w:sz w:val="22"/>
                <w:szCs w:val="22"/>
                <w:lang w:eastAsia="pl-PL"/>
              </w:rPr>
              <w:tab/>
            </w:r>
            <w:r w:rsidR="00CB2506" w:rsidRPr="0022311F">
              <w:rPr>
                <w:rStyle w:val="Hipercze"/>
                <w:rFonts w:ascii="Arial" w:hAnsi="Arial" w:cs="Arial"/>
                <w:noProof/>
              </w:rPr>
              <w:t>ANALIZA OGÓLNEJ SYTUACJI NA RYNKU PRACY</w:t>
            </w:r>
            <w:r w:rsidR="00CB2506">
              <w:rPr>
                <w:noProof/>
                <w:webHidden/>
              </w:rPr>
              <w:tab/>
            </w:r>
            <w:r w:rsidR="00CB2506">
              <w:rPr>
                <w:noProof/>
                <w:webHidden/>
              </w:rPr>
              <w:fldChar w:fldCharType="begin"/>
            </w:r>
            <w:r w:rsidR="00CB2506">
              <w:rPr>
                <w:noProof/>
                <w:webHidden/>
              </w:rPr>
              <w:instrText xml:space="preserve"> PAGEREF _Toc46322912 \h </w:instrText>
            </w:r>
            <w:r w:rsidR="00CB2506">
              <w:rPr>
                <w:noProof/>
                <w:webHidden/>
              </w:rPr>
            </w:r>
            <w:r w:rsidR="00CB2506">
              <w:rPr>
                <w:noProof/>
                <w:webHidden/>
              </w:rPr>
              <w:fldChar w:fldCharType="separate"/>
            </w:r>
            <w:r>
              <w:rPr>
                <w:noProof/>
                <w:webHidden/>
              </w:rPr>
              <w:t>4</w:t>
            </w:r>
            <w:r w:rsidR="00CB2506">
              <w:rPr>
                <w:noProof/>
                <w:webHidden/>
              </w:rPr>
              <w:fldChar w:fldCharType="end"/>
            </w:r>
          </w:hyperlink>
        </w:p>
        <w:p w14:paraId="05CA3513" w14:textId="77F04038" w:rsidR="00CB2506" w:rsidRDefault="00580737">
          <w:pPr>
            <w:pStyle w:val="Spistreci1"/>
            <w:tabs>
              <w:tab w:val="left" w:pos="440"/>
              <w:tab w:val="right" w:leader="dot" w:pos="9060"/>
            </w:tabs>
            <w:rPr>
              <w:rFonts w:asciiTheme="minorHAnsi" w:eastAsiaTheme="minorEastAsia" w:hAnsiTheme="minorHAnsi" w:cstheme="minorBidi"/>
              <w:noProof/>
              <w:sz w:val="22"/>
              <w:szCs w:val="22"/>
              <w:lang w:eastAsia="pl-PL"/>
            </w:rPr>
          </w:pPr>
          <w:hyperlink w:anchor="_Toc46322913" w:history="1">
            <w:r w:rsidR="00CB2506" w:rsidRPr="0022311F">
              <w:rPr>
                <w:rStyle w:val="Hipercze"/>
                <w:rFonts w:ascii="Arial" w:hAnsi="Arial" w:cs="Arial"/>
                <w:noProof/>
              </w:rPr>
              <w:t>2.</w:t>
            </w:r>
            <w:r w:rsidR="00CB2506">
              <w:rPr>
                <w:rFonts w:asciiTheme="minorHAnsi" w:eastAsiaTheme="minorEastAsia" w:hAnsiTheme="minorHAnsi" w:cstheme="minorBidi"/>
                <w:noProof/>
                <w:sz w:val="22"/>
                <w:szCs w:val="22"/>
                <w:lang w:eastAsia="pl-PL"/>
              </w:rPr>
              <w:tab/>
            </w:r>
            <w:r w:rsidR="00CB2506" w:rsidRPr="0022311F">
              <w:rPr>
                <w:rStyle w:val="Hipercze"/>
                <w:rFonts w:ascii="Arial" w:hAnsi="Arial" w:cs="Arial"/>
                <w:noProof/>
              </w:rPr>
              <w:t>RANKING ZAWODÓW DEFICYTOWYCH I NADWYŻKOWYCH</w:t>
            </w:r>
            <w:r w:rsidR="00CB2506">
              <w:rPr>
                <w:noProof/>
                <w:webHidden/>
              </w:rPr>
              <w:tab/>
            </w:r>
            <w:r w:rsidR="00CB2506">
              <w:rPr>
                <w:noProof/>
                <w:webHidden/>
              </w:rPr>
              <w:fldChar w:fldCharType="begin"/>
            </w:r>
            <w:r w:rsidR="00CB2506">
              <w:rPr>
                <w:noProof/>
                <w:webHidden/>
              </w:rPr>
              <w:instrText xml:space="preserve"> PAGEREF _Toc46322913 \h </w:instrText>
            </w:r>
            <w:r w:rsidR="00CB2506">
              <w:rPr>
                <w:noProof/>
                <w:webHidden/>
              </w:rPr>
            </w:r>
            <w:r w:rsidR="00CB2506">
              <w:rPr>
                <w:noProof/>
                <w:webHidden/>
              </w:rPr>
              <w:fldChar w:fldCharType="separate"/>
            </w:r>
            <w:r>
              <w:rPr>
                <w:noProof/>
                <w:webHidden/>
              </w:rPr>
              <w:t>13</w:t>
            </w:r>
            <w:r w:rsidR="00CB2506">
              <w:rPr>
                <w:noProof/>
                <w:webHidden/>
              </w:rPr>
              <w:fldChar w:fldCharType="end"/>
            </w:r>
          </w:hyperlink>
        </w:p>
        <w:p w14:paraId="3962CE5A" w14:textId="68E968E1" w:rsidR="00CB2506" w:rsidRDefault="00580737">
          <w:pPr>
            <w:pStyle w:val="Spistreci1"/>
            <w:tabs>
              <w:tab w:val="left" w:pos="440"/>
              <w:tab w:val="right" w:leader="dot" w:pos="9060"/>
            </w:tabs>
            <w:rPr>
              <w:rFonts w:asciiTheme="minorHAnsi" w:eastAsiaTheme="minorEastAsia" w:hAnsiTheme="minorHAnsi" w:cstheme="minorBidi"/>
              <w:noProof/>
              <w:sz w:val="22"/>
              <w:szCs w:val="22"/>
              <w:lang w:eastAsia="pl-PL"/>
            </w:rPr>
          </w:pPr>
          <w:hyperlink w:anchor="_Toc46322914" w:history="1">
            <w:r w:rsidR="00CB2506" w:rsidRPr="0022311F">
              <w:rPr>
                <w:rStyle w:val="Hipercze"/>
                <w:rFonts w:ascii="Arial" w:hAnsi="Arial" w:cs="Arial"/>
                <w:noProof/>
              </w:rPr>
              <w:t>3.</w:t>
            </w:r>
            <w:r w:rsidR="00CB2506">
              <w:rPr>
                <w:rFonts w:asciiTheme="minorHAnsi" w:eastAsiaTheme="minorEastAsia" w:hAnsiTheme="minorHAnsi" w:cstheme="minorBidi"/>
                <w:noProof/>
                <w:sz w:val="22"/>
                <w:szCs w:val="22"/>
                <w:lang w:eastAsia="pl-PL"/>
              </w:rPr>
              <w:tab/>
            </w:r>
            <w:r w:rsidR="00CB2506" w:rsidRPr="0022311F">
              <w:rPr>
                <w:rStyle w:val="Hipercze"/>
                <w:rFonts w:ascii="Arial" w:hAnsi="Arial" w:cs="Arial"/>
                <w:noProof/>
              </w:rPr>
              <w:t>ANALIZA UMIEJĘTNOŚCI I UPRAWNIEŃ</w:t>
            </w:r>
            <w:r w:rsidR="00CB2506">
              <w:rPr>
                <w:noProof/>
                <w:webHidden/>
              </w:rPr>
              <w:tab/>
            </w:r>
            <w:r w:rsidR="00CB2506">
              <w:rPr>
                <w:noProof/>
                <w:webHidden/>
              </w:rPr>
              <w:fldChar w:fldCharType="begin"/>
            </w:r>
            <w:r w:rsidR="00CB2506">
              <w:rPr>
                <w:noProof/>
                <w:webHidden/>
              </w:rPr>
              <w:instrText xml:space="preserve"> PAGEREF _Toc46322914 \h </w:instrText>
            </w:r>
            <w:r w:rsidR="00CB2506">
              <w:rPr>
                <w:noProof/>
                <w:webHidden/>
              </w:rPr>
            </w:r>
            <w:r w:rsidR="00CB2506">
              <w:rPr>
                <w:noProof/>
                <w:webHidden/>
              </w:rPr>
              <w:fldChar w:fldCharType="separate"/>
            </w:r>
            <w:r>
              <w:rPr>
                <w:noProof/>
                <w:webHidden/>
              </w:rPr>
              <w:t>16</w:t>
            </w:r>
            <w:r w:rsidR="00CB2506">
              <w:rPr>
                <w:noProof/>
                <w:webHidden/>
              </w:rPr>
              <w:fldChar w:fldCharType="end"/>
            </w:r>
          </w:hyperlink>
        </w:p>
        <w:p w14:paraId="1E93323B" w14:textId="33A02F40" w:rsidR="00CB2506" w:rsidRDefault="00580737">
          <w:pPr>
            <w:pStyle w:val="Spistreci1"/>
            <w:tabs>
              <w:tab w:val="left" w:pos="440"/>
              <w:tab w:val="right" w:leader="dot" w:pos="9060"/>
            </w:tabs>
            <w:rPr>
              <w:rFonts w:asciiTheme="minorHAnsi" w:eastAsiaTheme="minorEastAsia" w:hAnsiTheme="minorHAnsi" w:cstheme="minorBidi"/>
              <w:noProof/>
              <w:sz w:val="22"/>
              <w:szCs w:val="22"/>
              <w:lang w:eastAsia="pl-PL"/>
            </w:rPr>
          </w:pPr>
          <w:hyperlink w:anchor="_Toc46322915" w:history="1">
            <w:r w:rsidR="00CB2506" w:rsidRPr="0022311F">
              <w:rPr>
                <w:rStyle w:val="Hipercze"/>
                <w:rFonts w:ascii="Arial" w:hAnsi="Arial" w:cs="Arial"/>
                <w:noProof/>
              </w:rPr>
              <w:t>4.</w:t>
            </w:r>
            <w:r w:rsidR="00CB2506">
              <w:rPr>
                <w:rFonts w:asciiTheme="minorHAnsi" w:eastAsiaTheme="minorEastAsia" w:hAnsiTheme="minorHAnsi" w:cstheme="minorBidi"/>
                <w:noProof/>
                <w:sz w:val="22"/>
                <w:szCs w:val="22"/>
                <w:lang w:eastAsia="pl-PL"/>
              </w:rPr>
              <w:tab/>
            </w:r>
            <w:r w:rsidR="00CB2506" w:rsidRPr="0022311F">
              <w:rPr>
                <w:rStyle w:val="Hipercze"/>
                <w:rFonts w:ascii="Arial" w:hAnsi="Arial" w:cs="Arial"/>
                <w:noProof/>
              </w:rPr>
              <w:t>ANALIZA RYNKU EDUKACYJNEGO</w:t>
            </w:r>
            <w:r w:rsidR="00CB2506">
              <w:rPr>
                <w:noProof/>
                <w:webHidden/>
              </w:rPr>
              <w:tab/>
            </w:r>
            <w:r w:rsidR="00CB2506">
              <w:rPr>
                <w:noProof/>
                <w:webHidden/>
              </w:rPr>
              <w:fldChar w:fldCharType="begin"/>
            </w:r>
            <w:r w:rsidR="00CB2506">
              <w:rPr>
                <w:noProof/>
                <w:webHidden/>
              </w:rPr>
              <w:instrText xml:space="preserve"> PAGEREF _Toc46322915 \h </w:instrText>
            </w:r>
            <w:r w:rsidR="00CB2506">
              <w:rPr>
                <w:noProof/>
                <w:webHidden/>
              </w:rPr>
            </w:r>
            <w:r w:rsidR="00CB2506">
              <w:rPr>
                <w:noProof/>
                <w:webHidden/>
              </w:rPr>
              <w:fldChar w:fldCharType="separate"/>
            </w:r>
            <w:r>
              <w:rPr>
                <w:noProof/>
                <w:webHidden/>
              </w:rPr>
              <w:t>18</w:t>
            </w:r>
            <w:r w:rsidR="00CB2506">
              <w:rPr>
                <w:noProof/>
                <w:webHidden/>
              </w:rPr>
              <w:fldChar w:fldCharType="end"/>
            </w:r>
          </w:hyperlink>
        </w:p>
        <w:p w14:paraId="0FFACB9E" w14:textId="20AF37F9" w:rsidR="00CB2506" w:rsidRDefault="00580737">
          <w:pPr>
            <w:pStyle w:val="Spistreci1"/>
            <w:tabs>
              <w:tab w:val="right" w:leader="dot" w:pos="9060"/>
            </w:tabs>
            <w:rPr>
              <w:rFonts w:asciiTheme="minorHAnsi" w:eastAsiaTheme="minorEastAsia" w:hAnsiTheme="minorHAnsi" w:cstheme="minorBidi"/>
              <w:noProof/>
              <w:sz w:val="22"/>
              <w:szCs w:val="22"/>
              <w:lang w:eastAsia="pl-PL"/>
            </w:rPr>
          </w:pPr>
          <w:hyperlink w:anchor="_Toc46322916" w:history="1">
            <w:r w:rsidR="00CB2506" w:rsidRPr="0022311F">
              <w:rPr>
                <w:rStyle w:val="Hipercze"/>
                <w:rFonts w:ascii="Arial" w:hAnsi="Arial" w:cs="Arial"/>
                <w:noProof/>
              </w:rPr>
              <w:t>PODSUMOWANIE</w:t>
            </w:r>
            <w:r w:rsidR="00CB2506">
              <w:rPr>
                <w:noProof/>
                <w:webHidden/>
              </w:rPr>
              <w:tab/>
            </w:r>
            <w:r w:rsidR="00CB2506">
              <w:rPr>
                <w:noProof/>
                <w:webHidden/>
              </w:rPr>
              <w:fldChar w:fldCharType="begin"/>
            </w:r>
            <w:r w:rsidR="00CB2506">
              <w:rPr>
                <w:noProof/>
                <w:webHidden/>
              </w:rPr>
              <w:instrText xml:space="preserve"> PAGEREF _Toc46322916 \h </w:instrText>
            </w:r>
            <w:r w:rsidR="00CB2506">
              <w:rPr>
                <w:noProof/>
                <w:webHidden/>
              </w:rPr>
            </w:r>
            <w:r w:rsidR="00CB2506">
              <w:rPr>
                <w:noProof/>
                <w:webHidden/>
              </w:rPr>
              <w:fldChar w:fldCharType="separate"/>
            </w:r>
            <w:r>
              <w:rPr>
                <w:noProof/>
                <w:webHidden/>
              </w:rPr>
              <w:t>19</w:t>
            </w:r>
            <w:r w:rsidR="00CB2506">
              <w:rPr>
                <w:noProof/>
                <w:webHidden/>
              </w:rPr>
              <w:fldChar w:fldCharType="end"/>
            </w:r>
          </w:hyperlink>
        </w:p>
        <w:p w14:paraId="23621922" w14:textId="79FA65F6" w:rsidR="00CB2506" w:rsidRDefault="00580737">
          <w:pPr>
            <w:pStyle w:val="Spistreci1"/>
            <w:tabs>
              <w:tab w:val="right" w:leader="dot" w:pos="9060"/>
            </w:tabs>
            <w:rPr>
              <w:rFonts w:asciiTheme="minorHAnsi" w:eastAsiaTheme="minorEastAsia" w:hAnsiTheme="minorHAnsi" w:cstheme="minorBidi"/>
              <w:noProof/>
              <w:sz w:val="22"/>
              <w:szCs w:val="22"/>
              <w:lang w:eastAsia="pl-PL"/>
            </w:rPr>
          </w:pPr>
          <w:hyperlink w:anchor="_Toc46322917" w:history="1">
            <w:r w:rsidR="00CB2506" w:rsidRPr="0022311F">
              <w:rPr>
                <w:rStyle w:val="Hipercze"/>
                <w:noProof/>
              </w:rPr>
              <w:t>SPIS TABEL</w:t>
            </w:r>
            <w:r w:rsidR="00CB2506">
              <w:rPr>
                <w:noProof/>
                <w:webHidden/>
              </w:rPr>
              <w:tab/>
            </w:r>
            <w:r w:rsidR="00CB2506">
              <w:rPr>
                <w:noProof/>
                <w:webHidden/>
              </w:rPr>
              <w:fldChar w:fldCharType="begin"/>
            </w:r>
            <w:r w:rsidR="00CB2506">
              <w:rPr>
                <w:noProof/>
                <w:webHidden/>
              </w:rPr>
              <w:instrText xml:space="preserve"> PAGEREF _Toc46322917 \h </w:instrText>
            </w:r>
            <w:r w:rsidR="00CB2506">
              <w:rPr>
                <w:noProof/>
                <w:webHidden/>
              </w:rPr>
            </w:r>
            <w:r w:rsidR="00CB2506">
              <w:rPr>
                <w:noProof/>
                <w:webHidden/>
              </w:rPr>
              <w:fldChar w:fldCharType="separate"/>
            </w:r>
            <w:r>
              <w:rPr>
                <w:noProof/>
                <w:webHidden/>
              </w:rPr>
              <w:t>22</w:t>
            </w:r>
            <w:r w:rsidR="00CB2506">
              <w:rPr>
                <w:noProof/>
                <w:webHidden/>
              </w:rPr>
              <w:fldChar w:fldCharType="end"/>
            </w:r>
          </w:hyperlink>
        </w:p>
        <w:p w14:paraId="056AF1B1" w14:textId="61FE745A" w:rsidR="00CB2506" w:rsidRDefault="00580737">
          <w:pPr>
            <w:pStyle w:val="Spistreci1"/>
            <w:tabs>
              <w:tab w:val="right" w:leader="dot" w:pos="9060"/>
            </w:tabs>
            <w:rPr>
              <w:rFonts w:asciiTheme="minorHAnsi" w:eastAsiaTheme="minorEastAsia" w:hAnsiTheme="minorHAnsi" w:cstheme="minorBidi"/>
              <w:noProof/>
              <w:sz w:val="22"/>
              <w:szCs w:val="22"/>
              <w:lang w:eastAsia="pl-PL"/>
            </w:rPr>
          </w:pPr>
          <w:hyperlink w:anchor="_Toc46322918" w:history="1">
            <w:r w:rsidR="00CB2506" w:rsidRPr="0022311F">
              <w:rPr>
                <w:rStyle w:val="Hipercze"/>
                <w:rFonts w:ascii="Arial" w:hAnsi="Arial" w:cs="Arial"/>
                <w:noProof/>
              </w:rPr>
              <w:t>ZAŁĄCZNIK A. Rynek pracy</w:t>
            </w:r>
            <w:r w:rsidR="00CB2506">
              <w:rPr>
                <w:noProof/>
                <w:webHidden/>
              </w:rPr>
              <w:tab/>
            </w:r>
            <w:r w:rsidR="00CB2506">
              <w:rPr>
                <w:noProof/>
                <w:webHidden/>
              </w:rPr>
              <w:fldChar w:fldCharType="begin"/>
            </w:r>
            <w:r w:rsidR="00CB2506">
              <w:rPr>
                <w:noProof/>
                <w:webHidden/>
              </w:rPr>
              <w:instrText xml:space="preserve"> PAGEREF _Toc46322918 \h </w:instrText>
            </w:r>
            <w:r w:rsidR="00CB2506">
              <w:rPr>
                <w:noProof/>
                <w:webHidden/>
              </w:rPr>
            </w:r>
            <w:r w:rsidR="00CB2506">
              <w:rPr>
                <w:noProof/>
                <w:webHidden/>
              </w:rPr>
              <w:fldChar w:fldCharType="separate"/>
            </w:r>
            <w:r>
              <w:rPr>
                <w:noProof/>
                <w:webHidden/>
              </w:rPr>
              <w:t>24</w:t>
            </w:r>
            <w:r w:rsidR="00CB2506">
              <w:rPr>
                <w:noProof/>
                <w:webHidden/>
              </w:rPr>
              <w:fldChar w:fldCharType="end"/>
            </w:r>
          </w:hyperlink>
        </w:p>
        <w:p w14:paraId="72C6B996" w14:textId="3605FE61" w:rsidR="00CB2506" w:rsidRDefault="00580737">
          <w:pPr>
            <w:pStyle w:val="Spistreci1"/>
            <w:tabs>
              <w:tab w:val="right" w:leader="dot" w:pos="9060"/>
            </w:tabs>
            <w:rPr>
              <w:rFonts w:asciiTheme="minorHAnsi" w:eastAsiaTheme="minorEastAsia" w:hAnsiTheme="minorHAnsi" w:cstheme="minorBidi"/>
              <w:noProof/>
              <w:sz w:val="22"/>
              <w:szCs w:val="22"/>
              <w:lang w:eastAsia="pl-PL"/>
            </w:rPr>
          </w:pPr>
          <w:hyperlink w:anchor="_Toc46322919" w:history="1">
            <w:r w:rsidR="00CB2506" w:rsidRPr="0022311F">
              <w:rPr>
                <w:rStyle w:val="Hipercze"/>
                <w:rFonts w:ascii="Arial" w:hAnsi="Arial" w:cs="Arial"/>
                <w:noProof/>
              </w:rPr>
              <w:t>ZAŁĄCZNIK B.  Rynek edukacyjny</w:t>
            </w:r>
            <w:r w:rsidR="00CB2506">
              <w:rPr>
                <w:noProof/>
                <w:webHidden/>
              </w:rPr>
              <w:tab/>
            </w:r>
            <w:r w:rsidR="00CB2506">
              <w:rPr>
                <w:noProof/>
                <w:webHidden/>
              </w:rPr>
              <w:fldChar w:fldCharType="begin"/>
            </w:r>
            <w:r w:rsidR="00CB2506">
              <w:rPr>
                <w:noProof/>
                <w:webHidden/>
              </w:rPr>
              <w:instrText xml:space="preserve"> PAGEREF _Toc46322919 \h </w:instrText>
            </w:r>
            <w:r w:rsidR="00CB2506">
              <w:rPr>
                <w:noProof/>
                <w:webHidden/>
              </w:rPr>
            </w:r>
            <w:r w:rsidR="00CB2506">
              <w:rPr>
                <w:noProof/>
                <w:webHidden/>
              </w:rPr>
              <w:fldChar w:fldCharType="separate"/>
            </w:r>
            <w:r>
              <w:rPr>
                <w:noProof/>
                <w:webHidden/>
              </w:rPr>
              <w:t>39</w:t>
            </w:r>
            <w:r w:rsidR="00CB2506">
              <w:rPr>
                <w:noProof/>
                <w:webHidden/>
              </w:rPr>
              <w:fldChar w:fldCharType="end"/>
            </w:r>
          </w:hyperlink>
        </w:p>
        <w:p w14:paraId="761DEAFC" w14:textId="4CCAA8BA" w:rsidR="00D14572" w:rsidRDefault="009B6641">
          <w:pPr>
            <w:rPr>
              <w:b/>
            </w:rPr>
          </w:pPr>
          <w:r>
            <w:rPr>
              <w:b/>
              <w:bCs/>
            </w:rPr>
            <w:fldChar w:fldCharType="end"/>
          </w:r>
        </w:p>
      </w:sdtContent>
    </w:sdt>
    <w:p w14:paraId="10BB2808" w14:textId="3673089B" w:rsidR="00CD085C" w:rsidRDefault="00CD085C">
      <w:pPr>
        <w:rPr>
          <w:sz w:val="26"/>
          <w:szCs w:val="26"/>
        </w:rPr>
      </w:pPr>
      <w:r>
        <w:rPr>
          <w:sz w:val="26"/>
          <w:szCs w:val="26"/>
        </w:rPr>
        <w:br w:type="page"/>
      </w:r>
    </w:p>
    <w:p w14:paraId="76FB7A84" w14:textId="77777777" w:rsidR="00C878C6" w:rsidRPr="00D14572" w:rsidRDefault="00F0379C" w:rsidP="008F7DBF">
      <w:pPr>
        <w:pStyle w:val="Nagwek1"/>
        <w:rPr>
          <w:rFonts w:ascii="Arial" w:hAnsi="Arial" w:cs="Arial"/>
        </w:rPr>
      </w:pPr>
      <w:bookmarkStart w:id="0" w:name="_Toc46322911"/>
      <w:r w:rsidRPr="00D14572">
        <w:rPr>
          <w:rFonts w:ascii="Arial" w:hAnsi="Arial" w:cs="Arial"/>
        </w:rPr>
        <w:lastRenderedPageBreak/>
        <w:t>W</w:t>
      </w:r>
      <w:r w:rsidR="0049692C" w:rsidRPr="00D14572">
        <w:rPr>
          <w:rFonts w:ascii="Arial" w:hAnsi="Arial" w:cs="Arial"/>
        </w:rPr>
        <w:t>STĘP</w:t>
      </w:r>
      <w:bookmarkEnd w:id="0"/>
    </w:p>
    <w:p w14:paraId="4063B45D" w14:textId="58B44E56" w:rsidR="003034C2" w:rsidRPr="00195988" w:rsidRDefault="008F2ACF" w:rsidP="003034C2">
      <w:pPr>
        <w:spacing w:after="0" w:line="360" w:lineRule="auto"/>
        <w:ind w:firstLine="851"/>
        <w:jc w:val="both"/>
        <w:rPr>
          <w:rFonts w:ascii="Arial" w:hAnsi="Arial" w:cs="Arial"/>
        </w:rPr>
      </w:pPr>
      <w:r w:rsidRPr="00195988">
        <w:rPr>
          <w:rFonts w:ascii="Arial" w:hAnsi="Arial" w:cs="Arial"/>
        </w:rPr>
        <w:t xml:space="preserve">Niniejszy raport został stworzony w oparciu o zalecenia metodyczne przygotowane w ramach projektu „Opracowanie nowych zaleceń metodycznych prowadzenia monitoringu zawodów deficytowych i nadwyżkowych na lokalnym rynku pracy”, </w:t>
      </w:r>
      <w:r w:rsidR="006E6E31" w:rsidRPr="00195988">
        <w:rPr>
          <w:rFonts w:ascii="Arial" w:hAnsi="Arial" w:cs="Arial"/>
        </w:rPr>
        <w:t xml:space="preserve">które zostały </w:t>
      </w:r>
      <w:r w:rsidRPr="00195988">
        <w:rPr>
          <w:rFonts w:ascii="Arial" w:hAnsi="Arial" w:cs="Arial"/>
        </w:rPr>
        <w:t xml:space="preserve">zamieszczone na stronie </w:t>
      </w:r>
      <w:hyperlink r:id="rId9" w:history="1">
        <w:r w:rsidR="00D14572" w:rsidRPr="00D14572">
          <w:rPr>
            <w:rStyle w:val="Hipercze"/>
            <w:rFonts w:ascii="Arial" w:hAnsi="Arial" w:cs="Arial"/>
          </w:rPr>
          <w:t>http://</w:t>
        </w:r>
        <w:r w:rsidRPr="00D14572">
          <w:rPr>
            <w:rStyle w:val="Hipercze"/>
            <w:rFonts w:ascii="Arial" w:hAnsi="Arial" w:cs="Arial"/>
          </w:rPr>
          <w:t>mz.praca.gov.pl</w:t>
        </w:r>
        <w:r w:rsidR="00D14572" w:rsidRPr="00D14572">
          <w:rPr>
            <w:rStyle w:val="Hipercze"/>
            <w:rFonts w:ascii="Arial" w:hAnsi="Arial" w:cs="Arial"/>
          </w:rPr>
          <w:t>/</w:t>
        </w:r>
      </w:hyperlink>
      <w:r w:rsidR="00D14572">
        <w:rPr>
          <w:rFonts w:ascii="Arial" w:hAnsi="Arial" w:cs="Arial"/>
        </w:rPr>
        <w:t>.</w:t>
      </w:r>
    </w:p>
    <w:p w14:paraId="4C0B24A2" w14:textId="50B00495" w:rsidR="00C01468" w:rsidRPr="00195988" w:rsidRDefault="003034C2" w:rsidP="003034C2">
      <w:pPr>
        <w:spacing w:after="0" w:line="360" w:lineRule="auto"/>
        <w:ind w:firstLine="851"/>
        <w:jc w:val="both"/>
        <w:rPr>
          <w:rFonts w:ascii="Arial" w:hAnsi="Arial" w:cs="Arial"/>
        </w:rPr>
      </w:pPr>
      <w:r w:rsidRPr="00195988">
        <w:rPr>
          <w:rFonts w:ascii="Arial" w:hAnsi="Arial" w:cs="Arial"/>
        </w:rPr>
        <w:t xml:space="preserve">Monitoring zawodów nadwyżkowych i deficytowych </w:t>
      </w:r>
      <w:r w:rsidR="00D14572">
        <w:rPr>
          <w:rFonts w:ascii="Arial" w:hAnsi="Arial" w:cs="Arial"/>
        </w:rPr>
        <w:t>zgodnie z założeniami twórców, jest</w:t>
      </w:r>
      <w:r w:rsidRPr="00195988">
        <w:rPr>
          <w:rFonts w:ascii="Arial" w:hAnsi="Arial" w:cs="Arial"/>
        </w:rPr>
        <w:t xml:space="preserve"> jedną z metod obserwacji analizy i oceny zjawisk zachodzących na rynku pracy. Przede wszystkim opisuje zjawisko kształtowania się popytu oraz podaży na</w:t>
      </w:r>
      <w:r w:rsidR="002117BE">
        <w:rPr>
          <w:rFonts w:ascii="Arial" w:hAnsi="Arial" w:cs="Arial"/>
        </w:rPr>
        <w:t> </w:t>
      </w:r>
      <w:r w:rsidRPr="00195988">
        <w:rPr>
          <w:rFonts w:ascii="Arial" w:hAnsi="Arial" w:cs="Arial"/>
        </w:rPr>
        <w:t xml:space="preserve">pracę. </w:t>
      </w:r>
      <w:r w:rsidR="00EC75EB" w:rsidRPr="00195988">
        <w:rPr>
          <w:rFonts w:ascii="Arial" w:hAnsi="Arial" w:cs="Arial"/>
        </w:rPr>
        <w:t xml:space="preserve">Przedstawiony raport </w:t>
      </w:r>
      <w:r w:rsidR="008B114B" w:rsidRPr="00195988">
        <w:rPr>
          <w:rFonts w:ascii="Arial" w:hAnsi="Arial" w:cs="Arial"/>
        </w:rPr>
        <w:t xml:space="preserve">ma charakter diagnostyczny bowiem </w:t>
      </w:r>
      <w:r w:rsidR="00EC75EB" w:rsidRPr="00195988">
        <w:rPr>
          <w:rFonts w:ascii="Arial" w:hAnsi="Arial" w:cs="Arial"/>
        </w:rPr>
        <w:t>odzwierciedla tylko ogólne tendencje zmian zachodzących na rynku pracy.</w:t>
      </w:r>
    </w:p>
    <w:p w14:paraId="62893450" w14:textId="77777777" w:rsidR="00FA3E1B" w:rsidRPr="00195988" w:rsidRDefault="00E054FB" w:rsidP="00702DF0">
      <w:pPr>
        <w:spacing w:after="0" w:line="360" w:lineRule="auto"/>
        <w:ind w:firstLine="851"/>
        <w:jc w:val="both"/>
        <w:rPr>
          <w:rFonts w:ascii="Arial" w:hAnsi="Arial" w:cs="Arial"/>
        </w:rPr>
      </w:pPr>
      <w:r w:rsidRPr="00195988">
        <w:rPr>
          <w:rFonts w:ascii="Arial" w:hAnsi="Arial" w:cs="Arial"/>
        </w:rPr>
        <w:t>Raport został sporządzony w oparciu o</w:t>
      </w:r>
      <w:r w:rsidR="00702DF0" w:rsidRPr="00195988">
        <w:rPr>
          <w:rFonts w:ascii="Arial" w:hAnsi="Arial" w:cs="Arial"/>
        </w:rPr>
        <w:t>:</w:t>
      </w:r>
      <w:r w:rsidRPr="00195988">
        <w:rPr>
          <w:rFonts w:ascii="Arial" w:hAnsi="Arial" w:cs="Arial"/>
        </w:rPr>
        <w:t xml:space="preserve"> </w:t>
      </w:r>
      <w:r w:rsidR="004E61CA" w:rsidRPr="00195988">
        <w:rPr>
          <w:rFonts w:ascii="Arial" w:hAnsi="Arial" w:cs="Arial"/>
        </w:rPr>
        <w:t>tablice wynikowe przygotowane przez</w:t>
      </w:r>
      <w:r w:rsidR="00702DF0" w:rsidRPr="00195988">
        <w:rPr>
          <w:rFonts w:ascii="Arial" w:hAnsi="Arial" w:cs="Arial"/>
        </w:rPr>
        <w:t> </w:t>
      </w:r>
      <w:proofErr w:type="spellStart"/>
      <w:r w:rsidR="004E61CA" w:rsidRPr="00195988">
        <w:rPr>
          <w:rFonts w:ascii="Arial" w:hAnsi="Arial" w:cs="Arial"/>
        </w:rPr>
        <w:t>M</w:t>
      </w:r>
      <w:r w:rsidR="00702DF0" w:rsidRPr="00195988">
        <w:rPr>
          <w:rFonts w:ascii="Arial" w:hAnsi="Arial" w:cs="Arial"/>
        </w:rPr>
        <w:t>RPiPS</w:t>
      </w:r>
      <w:proofErr w:type="spellEnd"/>
      <w:r w:rsidR="00146BC2" w:rsidRPr="00195988">
        <w:rPr>
          <w:rFonts w:ascii="Arial" w:hAnsi="Arial" w:cs="Arial"/>
        </w:rPr>
        <w:t>, dane G</w:t>
      </w:r>
      <w:r w:rsidR="00702DF0" w:rsidRPr="00195988">
        <w:rPr>
          <w:rFonts w:ascii="Arial" w:hAnsi="Arial" w:cs="Arial"/>
        </w:rPr>
        <w:t>US</w:t>
      </w:r>
      <w:r w:rsidR="00146BC2" w:rsidRPr="00195988">
        <w:rPr>
          <w:rFonts w:ascii="Arial" w:hAnsi="Arial" w:cs="Arial"/>
        </w:rPr>
        <w:t>, dane pozyskane z systemu Syriusz, dane z Systemu Informacji Oświatowej MEN, wyniki badań ofert pracy w</w:t>
      </w:r>
      <w:r w:rsidR="00286E7E" w:rsidRPr="00195988">
        <w:rPr>
          <w:rFonts w:ascii="Arial" w:hAnsi="Arial" w:cs="Arial"/>
        </w:rPr>
        <w:t> </w:t>
      </w:r>
      <w:r w:rsidR="00C01468" w:rsidRPr="00195988">
        <w:rPr>
          <w:rFonts w:ascii="Arial" w:hAnsi="Arial" w:cs="Arial"/>
        </w:rPr>
        <w:t>I</w:t>
      </w:r>
      <w:r w:rsidR="00146BC2" w:rsidRPr="00195988">
        <w:rPr>
          <w:rFonts w:ascii="Arial" w:hAnsi="Arial" w:cs="Arial"/>
        </w:rPr>
        <w:t>nternecie</w:t>
      </w:r>
      <w:r w:rsidR="000179D9" w:rsidRPr="00195988">
        <w:rPr>
          <w:rFonts w:ascii="Arial" w:hAnsi="Arial" w:cs="Arial"/>
        </w:rPr>
        <w:t>.</w:t>
      </w:r>
      <w:r w:rsidR="00702DF0" w:rsidRPr="00195988">
        <w:rPr>
          <w:rFonts w:ascii="Arial" w:hAnsi="Arial" w:cs="Arial"/>
        </w:rPr>
        <w:t xml:space="preserve"> Ze względu na brak kompletnych danych dot. absolwentów szkół ponadgimnazjalnych oraz analizy umiejętności i uprawnień, ujęcie tych zagadnień nie jest ujęciem całkowitym i kompletnym i ogranicza się do przedstawionych danych.</w:t>
      </w:r>
    </w:p>
    <w:p w14:paraId="57E7CE03" w14:textId="54A8BDEF" w:rsidR="001750E2" w:rsidRPr="00AB092C" w:rsidRDefault="001750E2" w:rsidP="00AB092C">
      <w:pPr>
        <w:rPr>
          <w:b/>
          <w:sz w:val="26"/>
          <w:szCs w:val="26"/>
        </w:rPr>
      </w:pPr>
      <w:r w:rsidRPr="00AB092C">
        <w:rPr>
          <w:sz w:val="26"/>
          <w:szCs w:val="26"/>
        </w:rPr>
        <w:br w:type="page"/>
      </w:r>
    </w:p>
    <w:p w14:paraId="72D721BA" w14:textId="77777777" w:rsidR="00F84BFB" w:rsidRPr="00637EDF" w:rsidRDefault="007A69C7" w:rsidP="009C25A9">
      <w:pPr>
        <w:pStyle w:val="Nagwek1"/>
        <w:numPr>
          <w:ilvl w:val="0"/>
          <w:numId w:val="18"/>
        </w:numPr>
        <w:rPr>
          <w:rFonts w:ascii="Arial" w:hAnsi="Arial" w:cs="Arial"/>
        </w:rPr>
      </w:pPr>
      <w:bookmarkStart w:id="1" w:name="_Toc46322912"/>
      <w:r w:rsidRPr="00637EDF">
        <w:rPr>
          <w:rFonts w:ascii="Arial" w:hAnsi="Arial" w:cs="Arial"/>
        </w:rPr>
        <w:lastRenderedPageBreak/>
        <w:t>ANALIZA OGÓLNEJ SYTUACJI NA RYNKU PRACY</w:t>
      </w:r>
      <w:bookmarkEnd w:id="1"/>
    </w:p>
    <w:p w14:paraId="26B411A4" w14:textId="44028F8C" w:rsidR="00394063" w:rsidRPr="00195988" w:rsidRDefault="000B5DF5" w:rsidP="00153671">
      <w:pPr>
        <w:spacing w:after="0" w:line="360" w:lineRule="auto"/>
        <w:ind w:firstLine="851"/>
        <w:jc w:val="both"/>
        <w:rPr>
          <w:rFonts w:ascii="Arial" w:hAnsi="Arial" w:cs="Arial"/>
          <w:color w:val="000000" w:themeColor="text1"/>
        </w:rPr>
      </w:pPr>
      <w:r w:rsidRPr="00195988">
        <w:rPr>
          <w:rFonts w:ascii="Arial" w:hAnsi="Arial" w:cs="Arial"/>
          <w:color w:val="000000" w:themeColor="text1"/>
        </w:rPr>
        <w:t>W skład powiatu dąbrowskiego wchodzi 7 gmin: Bolesław, Dąbrowa</w:t>
      </w:r>
      <w:r w:rsidR="00F418E7" w:rsidRPr="00195988">
        <w:rPr>
          <w:rFonts w:ascii="Arial" w:hAnsi="Arial" w:cs="Arial"/>
          <w:color w:val="000000" w:themeColor="text1"/>
        </w:rPr>
        <w:t> </w:t>
      </w:r>
      <w:r w:rsidRPr="00195988">
        <w:rPr>
          <w:rFonts w:ascii="Arial" w:hAnsi="Arial" w:cs="Arial"/>
          <w:color w:val="000000" w:themeColor="text1"/>
        </w:rPr>
        <w:t>Tarnowska, Gręboszów, Mędrzechów, Olesno, Radgoszcz, Szczucin.</w:t>
      </w:r>
      <w:r w:rsidR="00F7420C" w:rsidRPr="00195988">
        <w:rPr>
          <w:rFonts w:ascii="Arial" w:hAnsi="Arial" w:cs="Arial"/>
          <w:color w:val="000000" w:themeColor="text1"/>
        </w:rPr>
        <w:t xml:space="preserve"> Na terenie działania Powiatowego Urzędu Pracy w Dąbrowie Tarnowskiej występuje duże zróżnicowanie poziomu bezrobocia. </w:t>
      </w:r>
      <w:r w:rsidR="009731AB" w:rsidRPr="00195988">
        <w:rPr>
          <w:rFonts w:ascii="Arial" w:hAnsi="Arial" w:cs="Arial"/>
          <w:color w:val="000000" w:themeColor="text1"/>
        </w:rPr>
        <w:t>Najwię</w:t>
      </w:r>
      <w:r w:rsidR="00A81F9D" w:rsidRPr="00195988">
        <w:rPr>
          <w:rFonts w:ascii="Arial" w:hAnsi="Arial" w:cs="Arial"/>
          <w:color w:val="000000" w:themeColor="text1"/>
        </w:rPr>
        <w:t xml:space="preserve">ksza </w:t>
      </w:r>
      <w:r w:rsidR="00A37E3C" w:rsidRPr="00195988">
        <w:rPr>
          <w:rFonts w:ascii="Arial" w:hAnsi="Arial" w:cs="Arial"/>
          <w:color w:val="000000" w:themeColor="text1"/>
        </w:rPr>
        <w:t>liczba zarejestrowanych</w:t>
      </w:r>
      <w:r w:rsidR="00A81F9D" w:rsidRPr="00195988">
        <w:rPr>
          <w:rFonts w:ascii="Arial" w:hAnsi="Arial" w:cs="Arial"/>
          <w:color w:val="000000" w:themeColor="text1"/>
        </w:rPr>
        <w:t xml:space="preserve"> osób bezrobotnych pochodzi z terenów miasta i gminy Dąbrowa Tarnowska </w:t>
      </w:r>
      <w:r w:rsidR="00A37E3C" w:rsidRPr="00195988">
        <w:rPr>
          <w:rFonts w:ascii="Arial" w:hAnsi="Arial" w:cs="Arial"/>
          <w:color w:val="000000" w:themeColor="text1"/>
        </w:rPr>
        <w:t>oraz miasta i gminy</w:t>
      </w:r>
      <w:r w:rsidR="00A81F9D" w:rsidRPr="00195988">
        <w:rPr>
          <w:rFonts w:ascii="Arial" w:hAnsi="Arial" w:cs="Arial"/>
          <w:color w:val="000000" w:themeColor="text1"/>
        </w:rPr>
        <w:t xml:space="preserve"> Szczucin. Najmniej zaś z gmin Bolesław oraz Gręboszów.</w:t>
      </w:r>
    </w:p>
    <w:p w14:paraId="0844F2E2" w14:textId="6308F0D9" w:rsidR="00F47361" w:rsidRDefault="00F93855" w:rsidP="00153671">
      <w:pPr>
        <w:spacing w:after="0" w:line="360" w:lineRule="auto"/>
        <w:ind w:firstLine="851"/>
        <w:jc w:val="both"/>
        <w:rPr>
          <w:rFonts w:ascii="Arial" w:hAnsi="Arial" w:cs="Arial"/>
          <w:color w:val="000000" w:themeColor="text1"/>
        </w:rPr>
      </w:pPr>
      <w:r w:rsidRPr="00195988">
        <w:rPr>
          <w:rFonts w:ascii="Arial" w:hAnsi="Arial" w:cs="Arial"/>
          <w:color w:val="000000" w:themeColor="text1"/>
        </w:rPr>
        <w:t>Na koniec grudnia 201</w:t>
      </w:r>
      <w:r w:rsidR="001E44AF" w:rsidRPr="00195988">
        <w:rPr>
          <w:rFonts w:ascii="Arial" w:hAnsi="Arial" w:cs="Arial"/>
          <w:color w:val="000000" w:themeColor="text1"/>
        </w:rPr>
        <w:t>9</w:t>
      </w:r>
      <w:r w:rsidRPr="00195988">
        <w:rPr>
          <w:rFonts w:ascii="Arial" w:hAnsi="Arial" w:cs="Arial"/>
          <w:color w:val="000000" w:themeColor="text1"/>
        </w:rPr>
        <w:t xml:space="preserve"> roku w P</w:t>
      </w:r>
      <w:r w:rsidR="00153671" w:rsidRPr="00195988">
        <w:rPr>
          <w:rFonts w:ascii="Arial" w:hAnsi="Arial" w:cs="Arial"/>
          <w:color w:val="000000" w:themeColor="text1"/>
        </w:rPr>
        <w:t>owiatowym Urzędzie Pracy</w:t>
      </w:r>
      <w:r w:rsidRPr="00195988">
        <w:rPr>
          <w:rFonts w:ascii="Arial" w:hAnsi="Arial" w:cs="Arial"/>
          <w:color w:val="000000" w:themeColor="text1"/>
        </w:rPr>
        <w:t xml:space="preserve"> w Dąbrowie Tarnowskiej </w:t>
      </w:r>
      <w:r w:rsidR="00477F99" w:rsidRPr="00195988">
        <w:rPr>
          <w:rFonts w:ascii="Arial" w:hAnsi="Arial" w:cs="Arial"/>
          <w:color w:val="000000" w:themeColor="text1"/>
        </w:rPr>
        <w:t>zarejestrowan</w:t>
      </w:r>
      <w:r w:rsidR="00CE3727" w:rsidRPr="00195988">
        <w:rPr>
          <w:rFonts w:ascii="Arial" w:hAnsi="Arial" w:cs="Arial"/>
          <w:color w:val="000000" w:themeColor="text1"/>
        </w:rPr>
        <w:t>ych</w:t>
      </w:r>
      <w:r w:rsidR="00F84BFB" w:rsidRPr="00195988">
        <w:rPr>
          <w:rFonts w:ascii="Arial" w:hAnsi="Arial" w:cs="Arial"/>
          <w:color w:val="000000" w:themeColor="text1"/>
        </w:rPr>
        <w:t xml:space="preserve"> był</w:t>
      </w:r>
      <w:r w:rsidR="00CE3727" w:rsidRPr="00195988">
        <w:rPr>
          <w:rFonts w:ascii="Arial" w:hAnsi="Arial" w:cs="Arial"/>
          <w:color w:val="000000" w:themeColor="text1"/>
        </w:rPr>
        <w:t>o</w:t>
      </w:r>
      <w:r w:rsidR="00F84BFB" w:rsidRPr="00195988">
        <w:rPr>
          <w:rFonts w:ascii="Arial" w:hAnsi="Arial" w:cs="Arial"/>
          <w:color w:val="000000" w:themeColor="text1"/>
        </w:rPr>
        <w:t xml:space="preserve"> </w:t>
      </w:r>
      <w:r w:rsidR="001C289B" w:rsidRPr="00195988">
        <w:rPr>
          <w:rFonts w:ascii="Arial" w:hAnsi="Arial" w:cs="Arial"/>
          <w:color w:val="000000" w:themeColor="text1"/>
        </w:rPr>
        <w:t>2</w:t>
      </w:r>
      <w:r w:rsidR="001E44AF" w:rsidRPr="00195988">
        <w:rPr>
          <w:rFonts w:ascii="Arial" w:hAnsi="Arial" w:cs="Arial"/>
          <w:color w:val="000000" w:themeColor="text1"/>
        </w:rPr>
        <w:t>368</w:t>
      </w:r>
      <w:r w:rsidR="00F84BFB" w:rsidRPr="00195988">
        <w:rPr>
          <w:rFonts w:ascii="Arial" w:hAnsi="Arial" w:cs="Arial"/>
          <w:color w:val="000000" w:themeColor="text1"/>
        </w:rPr>
        <w:t xml:space="preserve"> os</w:t>
      </w:r>
      <w:r w:rsidR="001C289B" w:rsidRPr="00195988">
        <w:rPr>
          <w:rFonts w:ascii="Arial" w:hAnsi="Arial" w:cs="Arial"/>
          <w:color w:val="000000" w:themeColor="text1"/>
        </w:rPr>
        <w:t>ó</w:t>
      </w:r>
      <w:r w:rsidR="00F84BFB" w:rsidRPr="00195988">
        <w:rPr>
          <w:rFonts w:ascii="Arial" w:hAnsi="Arial" w:cs="Arial"/>
          <w:color w:val="000000" w:themeColor="text1"/>
        </w:rPr>
        <w:t>b bezrobotn</w:t>
      </w:r>
      <w:r w:rsidR="001C289B" w:rsidRPr="00195988">
        <w:rPr>
          <w:rFonts w:ascii="Arial" w:hAnsi="Arial" w:cs="Arial"/>
          <w:color w:val="000000" w:themeColor="text1"/>
        </w:rPr>
        <w:t>ych</w:t>
      </w:r>
      <w:r w:rsidR="00F84BFB" w:rsidRPr="00195988">
        <w:rPr>
          <w:rFonts w:ascii="Arial" w:hAnsi="Arial" w:cs="Arial"/>
          <w:color w:val="000000" w:themeColor="text1"/>
        </w:rPr>
        <w:t>, tj.</w:t>
      </w:r>
      <w:r w:rsidR="007E53AC" w:rsidRPr="00195988">
        <w:rPr>
          <w:rFonts w:ascii="Arial" w:hAnsi="Arial" w:cs="Arial"/>
          <w:color w:val="000000" w:themeColor="text1"/>
        </w:rPr>
        <w:t xml:space="preserve"> </w:t>
      </w:r>
      <w:r w:rsidR="00F84BFB" w:rsidRPr="00195988">
        <w:rPr>
          <w:rFonts w:ascii="Arial" w:hAnsi="Arial" w:cs="Arial"/>
          <w:color w:val="000000" w:themeColor="text1"/>
        </w:rPr>
        <w:t>o</w:t>
      </w:r>
      <w:r w:rsidR="00447613" w:rsidRPr="00195988">
        <w:rPr>
          <w:rFonts w:ascii="Arial" w:hAnsi="Arial" w:cs="Arial"/>
          <w:color w:val="000000" w:themeColor="text1"/>
        </w:rPr>
        <w:t xml:space="preserve"> </w:t>
      </w:r>
      <w:r w:rsidR="001E44AF" w:rsidRPr="00195988">
        <w:rPr>
          <w:rFonts w:ascii="Arial" w:hAnsi="Arial" w:cs="Arial"/>
          <w:color w:val="000000" w:themeColor="text1"/>
        </w:rPr>
        <w:t>182</w:t>
      </w:r>
      <w:r w:rsidR="007E53AC" w:rsidRPr="00195988">
        <w:rPr>
          <w:rFonts w:ascii="Arial" w:hAnsi="Arial" w:cs="Arial"/>
          <w:color w:val="000000" w:themeColor="text1"/>
        </w:rPr>
        <w:t xml:space="preserve"> os</w:t>
      </w:r>
      <w:r w:rsidR="001E44AF" w:rsidRPr="00195988">
        <w:rPr>
          <w:rFonts w:ascii="Arial" w:hAnsi="Arial" w:cs="Arial"/>
          <w:color w:val="000000" w:themeColor="text1"/>
        </w:rPr>
        <w:t>o</w:t>
      </w:r>
      <w:r w:rsidR="007E53AC" w:rsidRPr="00195988">
        <w:rPr>
          <w:rFonts w:ascii="Arial" w:hAnsi="Arial" w:cs="Arial"/>
          <w:color w:val="000000" w:themeColor="text1"/>
        </w:rPr>
        <w:t>b</w:t>
      </w:r>
      <w:r w:rsidR="001E44AF" w:rsidRPr="00195988">
        <w:rPr>
          <w:rFonts w:ascii="Arial" w:hAnsi="Arial" w:cs="Arial"/>
          <w:color w:val="000000" w:themeColor="text1"/>
        </w:rPr>
        <w:t>y</w:t>
      </w:r>
      <w:r w:rsidR="007E53AC" w:rsidRPr="00195988">
        <w:rPr>
          <w:rFonts w:ascii="Arial" w:hAnsi="Arial" w:cs="Arial"/>
          <w:color w:val="000000" w:themeColor="text1"/>
        </w:rPr>
        <w:t xml:space="preserve"> </w:t>
      </w:r>
      <w:r w:rsidR="00447613" w:rsidRPr="00195988">
        <w:rPr>
          <w:rFonts w:ascii="Arial" w:hAnsi="Arial" w:cs="Arial"/>
          <w:color w:val="000000" w:themeColor="text1"/>
        </w:rPr>
        <w:t>mniej</w:t>
      </w:r>
      <w:r w:rsidR="007E53AC" w:rsidRPr="00195988">
        <w:rPr>
          <w:rFonts w:ascii="Arial" w:hAnsi="Arial" w:cs="Arial"/>
          <w:color w:val="000000" w:themeColor="text1"/>
        </w:rPr>
        <w:t xml:space="preserve"> niż</w:t>
      </w:r>
      <w:r w:rsidR="00BA167D" w:rsidRPr="00195988">
        <w:rPr>
          <w:rFonts w:ascii="Arial" w:hAnsi="Arial" w:cs="Arial"/>
          <w:color w:val="000000" w:themeColor="text1"/>
        </w:rPr>
        <w:t> </w:t>
      </w:r>
      <w:r w:rsidR="007E53AC" w:rsidRPr="00195988">
        <w:rPr>
          <w:rFonts w:ascii="Arial" w:hAnsi="Arial" w:cs="Arial"/>
          <w:color w:val="000000" w:themeColor="text1"/>
        </w:rPr>
        <w:t>w</w:t>
      </w:r>
      <w:r w:rsidR="00477F99" w:rsidRPr="00195988">
        <w:rPr>
          <w:rFonts w:ascii="Arial" w:hAnsi="Arial" w:cs="Arial"/>
          <w:color w:val="000000" w:themeColor="text1"/>
        </w:rPr>
        <w:t> </w:t>
      </w:r>
      <w:r w:rsidR="007E53AC" w:rsidRPr="00195988">
        <w:rPr>
          <w:rFonts w:ascii="Arial" w:hAnsi="Arial" w:cs="Arial"/>
          <w:color w:val="000000" w:themeColor="text1"/>
        </w:rPr>
        <w:t>analogicznym okresie poprzedniego roku.</w:t>
      </w:r>
      <w:r w:rsidR="0025594A" w:rsidRPr="00195988">
        <w:rPr>
          <w:rFonts w:ascii="Arial" w:hAnsi="Arial" w:cs="Arial"/>
          <w:color w:val="000000" w:themeColor="text1"/>
        </w:rPr>
        <w:t xml:space="preserve"> </w:t>
      </w:r>
      <w:r w:rsidR="00B83447" w:rsidRPr="00195988">
        <w:rPr>
          <w:rFonts w:ascii="Arial" w:hAnsi="Arial" w:cs="Arial"/>
          <w:color w:val="000000" w:themeColor="text1"/>
        </w:rPr>
        <w:t xml:space="preserve">Zdecydowaną większość osób </w:t>
      </w:r>
      <w:r w:rsidR="00CC5436" w:rsidRPr="00195988">
        <w:rPr>
          <w:rFonts w:ascii="Arial" w:hAnsi="Arial" w:cs="Arial"/>
          <w:color w:val="000000" w:themeColor="text1"/>
        </w:rPr>
        <w:t xml:space="preserve">bezrobotnych </w:t>
      </w:r>
      <w:r w:rsidR="009B0CF2" w:rsidRPr="00195988">
        <w:rPr>
          <w:rFonts w:ascii="Arial" w:hAnsi="Arial" w:cs="Arial"/>
          <w:color w:val="000000" w:themeColor="text1"/>
        </w:rPr>
        <w:t>stanowiły</w:t>
      </w:r>
      <w:r w:rsidR="00B83447" w:rsidRPr="00195988">
        <w:rPr>
          <w:rFonts w:ascii="Arial" w:hAnsi="Arial" w:cs="Arial"/>
          <w:color w:val="000000" w:themeColor="text1"/>
        </w:rPr>
        <w:t xml:space="preserve"> osoby zarejestrowane bez prawa do zasiłku</w:t>
      </w:r>
      <w:r w:rsidR="00CC5436" w:rsidRPr="00195988">
        <w:rPr>
          <w:rFonts w:ascii="Arial" w:hAnsi="Arial" w:cs="Arial"/>
          <w:color w:val="000000" w:themeColor="text1"/>
        </w:rPr>
        <w:t>,</w:t>
      </w:r>
      <w:r w:rsidR="00B83447" w:rsidRPr="00195988">
        <w:rPr>
          <w:rFonts w:ascii="Arial" w:hAnsi="Arial" w:cs="Arial"/>
          <w:color w:val="000000" w:themeColor="text1"/>
        </w:rPr>
        <w:t xml:space="preserve"> bo </w:t>
      </w:r>
      <w:r w:rsidR="00CC5436" w:rsidRPr="00195988">
        <w:rPr>
          <w:rFonts w:ascii="Arial" w:hAnsi="Arial" w:cs="Arial"/>
          <w:color w:val="000000" w:themeColor="text1"/>
        </w:rPr>
        <w:t xml:space="preserve">aż </w:t>
      </w:r>
      <w:r w:rsidR="00224C62" w:rsidRPr="00195988">
        <w:rPr>
          <w:rFonts w:ascii="Arial" w:hAnsi="Arial" w:cs="Arial"/>
          <w:color w:val="000000" w:themeColor="text1"/>
        </w:rPr>
        <w:t>1</w:t>
      </w:r>
      <w:r w:rsidR="001E44AF" w:rsidRPr="00195988">
        <w:rPr>
          <w:rFonts w:ascii="Arial" w:hAnsi="Arial" w:cs="Arial"/>
          <w:color w:val="000000" w:themeColor="text1"/>
        </w:rPr>
        <w:t>955</w:t>
      </w:r>
      <w:r w:rsidR="0054607A" w:rsidRPr="00195988">
        <w:rPr>
          <w:rFonts w:ascii="Arial" w:hAnsi="Arial" w:cs="Arial"/>
          <w:color w:val="000000" w:themeColor="text1"/>
        </w:rPr>
        <w:t xml:space="preserve"> </w:t>
      </w:r>
      <w:r w:rsidR="009B0CF2" w:rsidRPr="00195988">
        <w:rPr>
          <w:rFonts w:ascii="Arial" w:hAnsi="Arial" w:cs="Arial"/>
          <w:color w:val="000000" w:themeColor="text1"/>
        </w:rPr>
        <w:t>os</w:t>
      </w:r>
      <w:r w:rsidR="001E44AF" w:rsidRPr="00195988">
        <w:rPr>
          <w:rFonts w:ascii="Arial" w:hAnsi="Arial" w:cs="Arial"/>
          <w:color w:val="000000" w:themeColor="text1"/>
        </w:rPr>
        <w:t>ó</w:t>
      </w:r>
      <w:r w:rsidR="009B0CF2" w:rsidRPr="00195988">
        <w:rPr>
          <w:rFonts w:ascii="Arial" w:hAnsi="Arial" w:cs="Arial"/>
          <w:color w:val="000000" w:themeColor="text1"/>
        </w:rPr>
        <w:t>b</w:t>
      </w:r>
      <w:r w:rsidR="001A3B5C" w:rsidRPr="00195988">
        <w:rPr>
          <w:rFonts w:ascii="Arial" w:hAnsi="Arial" w:cs="Arial"/>
          <w:color w:val="000000" w:themeColor="text1"/>
        </w:rPr>
        <w:t xml:space="preserve"> (</w:t>
      </w:r>
      <w:r w:rsidR="007D3075">
        <w:rPr>
          <w:rFonts w:ascii="Arial" w:hAnsi="Arial" w:cs="Arial"/>
          <w:color w:val="000000" w:themeColor="text1"/>
        </w:rPr>
        <w:t>82</w:t>
      </w:r>
      <w:r w:rsidR="00133AC7" w:rsidRPr="00195988">
        <w:rPr>
          <w:rFonts w:ascii="Arial" w:hAnsi="Arial" w:cs="Arial"/>
          <w:color w:val="000000" w:themeColor="text1"/>
        </w:rPr>
        <w:t>,</w:t>
      </w:r>
      <w:r w:rsidR="007D3075">
        <w:rPr>
          <w:rFonts w:ascii="Arial" w:hAnsi="Arial" w:cs="Arial"/>
          <w:color w:val="000000" w:themeColor="text1"/>
        </w:rPr>
        <w:t>6</w:t>
      </w:r>
      <w:r w:rsidR="00B83447" w:rsidRPr="00195988">
        <w:rPr>
          <w:rFonts w:ascii="Arial" w:hAnsi="Arial" w:cs="Arial"/>
          <w:color w:val="000000" w:themeColor="text1"/>
        </w:rPr>
        <w:t xml:space="preserve"> % ogó</w:t>
      </w:r>
      <w:r w:rsidR="00A2372B" w:rsidRPr="00195988">
        <w:rPr>
          <w:rFonts w:ascii="Arial" w:hAnsi="Arial" w:cs="Arial"/>
          <w:color w:val="000000" w:themeColor="text1"/>
        </w:rPr>
        <w:t>łu</w:t>
      </w:r>
      <w:r w:rsidR="001A3B5C" w:rsidRPr="00195988">
        <w:rPr>
          <w:rFonts w:ascii="Arial" w:hAnsi="Arial" w:cs="Arial"/>
          <w:color w:val="000000" w:themeColor="text1"/>
        </w:rPr>
        <w:t>)</w:t>
      </w:r>
      <w:r w:rsidR="00A2372B" w:rsidRPr="00195988">
        <w:rPr>
          <w:rFonts w:ascii="Arial" w:hAnsi="Arial" w:cs="Arial"/>
          <w:color w:val="000000" w:themeColor="text1"/>
        </w:rPr>
        <w:t>. Z</w:t>
      </w:r>
      <w:r w:rsidR="00B83447" w:rsidRPr="00195988">
        <w:rPr>
          <w:rFonts w:ascii="Arial" w:hAnsi="Arial" w:cs="Arial"/>
          <w:color w:val="000000" w:themeColor="text1"/>
        </w:rPr>
        <w:t xml:space="preserve"> prawem do zasiłku zare</w:t>
      </w:r>
      <w:r w:rsidR="00A2372B" w:rsidRPr="00195988">
        <w:rPr>
          <w:rFonts w:ascii="Arial" w:hAnsi="Arial" w:cs="Arial"/>
          <w:color w:val="000000" w:themeColor="text1"/>
        </w:rPr>
        <w:t>jestrowanych było</w:t>
      </w:r>
      <w:r w:rsidR="00B83447" w:rsidRPr="00195988">
        <w:rPr>
          <w:rFonts w:ascii="Arial" w:hAnsi="Arial" w:cs="Arial"/>
          <w:color w:val="000000" w:themeColor="text1"/>
        </w:rPr>
        <w:t xml:space="preserve"> </w:t>
      </w:r>
      <w:r w:rsidR="001C289B" w:rsidRPr="00195988">
        <w:rPr>
          <w:rFonts w:ascii="Arial" w:hAnsi="Arial" w:cs="Arial"/>
          <w:color w:val="000000" w:themeColor="text1"/>
        </w:rPr>
        <w:t>41</w:t>
      </w:r>
      <w:r w:rsidR="00A73C78" w:rsidRPr="00195988">
        <w:rPr>
          <w:rFonts w:ascii="Arial" w:hAnsi="Arial" w:cs="Arial"/>
          <w:color w:val="000000" w:themeColor="text1"/>
        </w:rPr>
        <w:t>3</w:t>
      </w:r>
      <w:r w:rsidR="00A2372B" w:rsidRPr="00195988">
        <w:rPr>
          <w:rFonts w:ascii="Arial" w:hAnsi="Arial" w:cs="Arial"/>
          <w:color w:val="000000" w:themeColor="text1"/>
        </w:rPr>
        <w:t xml:space="preserve"> osób</w:t>
      </w:r>
      <w:r w:rsidR="00133AC7" w:rsidRPr="00195988">
        <w:rPr>
          <w:rFonts w:ascii="Arial" w:hAnsi="Arial" w:cs="Arial"/>
          <w:color w:val="000000" w:themeColor="text1"/>
        </w:rPr>
        <w:t xml:space="preserve"> tj.</w:t>
      </w:r>
      <w:r w:rsidR="00B305EE" w:rsidRPr="00195988">
        <w:rPr>
          <w:rFonts w:ascii="Arial" w:hAnsi="Arial" w:cs="Arial"/>
          <w:color w:val="000000" w:themeColor="text1"/>
        </w:rPr>
        <w:t> </w:t>
      </w:r>
      <w:r w:rsidR="00475C95" w:rsidRPr="00195988">
        <w:rPr>
          <w:rFonts w:ascii="Arial" w:hAnsi="Arial" w:cs="Arial"/>
          <w:color w:val="000000" w:themeColor="text1"/>
        </w:rPr>
        <w:t>1</w:t>
      </w:r>
      <w:r w:rsidR="00C41DFC">
        <w:rPr>
          <w:rFonts w:ascii="Arial" w:hAnsi="Arial" w:cs="Arial"/>
          <w:color w:val="000000" w:themeColor="text1"/>
        </w:rPr>
        <w:t>7</w:t>
      </w:r>
      <w:r w:rsidR="00475C95" w:rsidRPr="00195988">
        <w:rPr>
          <w:rFonts w:ascii="Arial" w:hAnsi="Arial" w:cs="Arial"/>
          <w:color w:val="000000" w:themeColor="text1"/>
        </w:rPr>
        <w:t>,</w:t>
      </w:r>
      <w:r w:rsidR="00C41DFC">
        <w:rPr>
          <w:rFonts w:ascii="Arial" w:hAnsi="Arial" w:cs="Arial"/>
          <w:color w:val="000000" w:themeColor="text1"/>
        </w:rPr>
        <w:t>4</w:t>
      </w:r>
      <w:r w:rsidR="00475C95" w:rsidRPr="00195988">
        <w:rPr>
          <w:rFonts w:ascii="Arial" w:hAnsi="Arial" w:cs="Arial"/>
          <w:color w:val="000000" w:themeColor="text1"/>
        </w:rPr>
        <w:t xml:space="preserve"> </w:t>
      </w:r>
      <w:r w:rsidR="00B83447" w:rsidRPr="00195988">
        <w:rPr>
          <w:rFonts w:ascii="Arial" w:hAnsi="Arial" w:cs="Arial"/>
          <w:color w:val="000000" w:themeColor="text1"/>
        </w:rPr>
        <w:t xml:space="preserve">% ogółu bezrobotnych. </w:t>
      </w:r>
      <w:r w:rsidR="00535275" w:rsidRPr="00195988">
        <w:rPr>
          <w:rFonts w:ascii="Arial" w:hAnsi="Arial" w:cs="Arial"/>
          <w:color w:val="000000" w:themeColor="text1"/>
        </w:rPr>
        <w:t>Stopa bezrobocia w powiecie dąbrowskim na</w:t>
      </w:r>
      <w:r w:rsidR="0056487F" w:rsidRPr="00195988">
        <w:rPr>
          <w:rFonts w:ascii="Arial" w:hAnsi="Arial" w:cs="Arial"/>
          <w:color w:val="000000" w:themeColor="text1"/>
        </w:rPr>
        <w:t> </w:t>
      </w:r>
      <w:r w:rsidR="00477F99" w:rsidRPr="00195988">
        <w:rPr>
          <w:rFonts w:ascii="Arial" w:hAnsi="Arial" w:cs="Arial"/>
          <w:color w:val="000000" w:themeColor="text1"/>
        </w:rPr>
        <w:t>koniec grudnia 201</w:t>
      </w:r>
      <w:r w:rsidR="007404C0">
        <w:rPr>
          <w:rFonts w:ascii="Arial" w:hAnsi="Arial" w:cs="Arial"/>
          <w:color w:val="000000" w:themeColor="text1"/>
        </w:rPr>
        <w:t>9</w:t>
      </w:r>
      <w:r w:rsidR="00477F99" w:rsidRPr="00195988">
        <w:rPr>
          <w:rFonts w:ascii="Arial" w:hAnsi="Arial" w:cs="Arial"/>
          <w:color w:val="000000" w:themeColor="text1"/>
        </w:rPr>
        <w:t xml:space="preserve"> wynosiła 1</w:t>
      </w:r>
      <w:r w:rsidR="00224C62" w:rsidRPr="00195988">
        <w:rPr>
          <w:rFonts w:ascii="Arial" w:hAnsi="Arial" w:cs="Arial"/>
          <w:color w:val="000000" w:themeColor="text1"/>
        </w:rPr>
        <w:t>0</w:t>
      </w:r>
      <w:r w:rsidR="00535275" w:rsidRPr="00195988">
        <w:rPr>
          <w:rFonts w:ascii="Arial" w:hAnsi="Arial" w:cs="Arial"/>
          <w:color w:val="000000" w:themeColor="text1"/>
        </w:rPr>
        <w:t>,</w:t>
      </w:r>
      <w:r w:rsidR="00A73C78" w:rsidRPr="00195988">
        <w:rPr>
          <w:rFonts w:ascii="Arial" w:hAnsi="Arial" w:cs="Arial"/>
          <w:color w:val="000000" w:themeColor="text1"/>
        </w:rPr>
        <w:t>0</w:t>
      </w:r>
      <w:r w:rsidR="00477F99" w:rsidRPr="00195988">
        <w:rPr>
          <w:rFonts w:ascii="Arial" w:hAnsi="Arial" w:cs="Arial"/>
          <w:color w:val="000000" w:themeColor="text1"/>
        </w:rPr>
        <w:t>% i w całym roku 201</w:t>
      </w:r>
      <w:r w:rsidR="007404C0">
        <w:rPr>
          <w:rFonts w:ascii="Arial" w:hAnsi="Arial" w:cs="Arial"/>
          <w:color w:val="000000" w:themeColor="text1"/>
        </w:rPr>
        <w:t>9</w:t>
      </w:r>
      <w:r w:rsidR="00535275" w:rsidRPr="00195988">
        <w:rPr>
          <w:rFonts w:ascii="Arial" w:hAnsi="Arial" w:cs="Arial"/>
          <w:color w:val="000000" w:themeColor="text1"/>
        </w:rPr>
        <w:t xml:space="preserve"> utrzymała się na</w:t>
      </w:r>
      <w:r w:rsidR="0056487F" w:rsidRPr="00195988">
        <w:rPr>
          <w:rFonts w:ascii="Arial" w:hAnsi="Arial" w:cs="Arial"/>
          <w:color w:val="000000" w:themeColor="text1"/>
        </w:rPr>
        <w:t> </w:t>
      </w:r>
      <w:r w:rsidR="00535275" w:rsidRPr="00195988">
        <w:rPr>
          <w:rFonts w:ascii="Arial" w:hAnsi="Arial" w:cs="Arial"/>
          <w:color w:val="000000" w:themeColor="text1"/>
        </w:rPr>
        <w:t>poziomie wyższym niż stopa bezrobocia w województwie małopolskim oraz</w:t>
      </w:r>
      <w:r w:rsidR="0056487F" w:rsidRPr="00195988">
        <w:rPr>
          <w:rFonts w:ascii="Arial" w:hAnsi="Arial" w:cs="Arial"/>
          <w:color w:val="000000" w:themeColor="text1"/>
        </w:rPr>
        <w:t> </w:t>
      </w:r>
      <w:r w:rsidR="00535275" w:rsidRPr="00195988">
        <w:rPr>
          <w:rFonts w:ascii="Arial" w:hAnsi="Arial" w:cs="Arial"/>
          <w:color w:val="000000" w:themeColor="text1"/>
        </w:rPr>
        <w:t>w</w:t>
      </w:r>
      <w:r w:rsidR="0056487F" w:rsidRPr="00195988">
        <w:rPr>
          <w:rFonts w:ascii="Arial" w:hAnsi="Arial" w:cs="Arial"/>
          <w:color w:val="000000" w:themeColor="text1"/>
        </w:rPr>
        <w:t> </w:t>
      </w:r>
      <w:r w:rsidR="00535275" w:rsidRPr="00195988">
        <w:rPr>
          <w:rFonts w:ascii="Arial" w:hAnsi="Arial" w:cs="Arial"/>
          <w:color w:val="000000" w:themeColor="text1"/>
        </w:rPr>
        <w:t>Polsce.</w:t>
      </w:r>
    </w:p>
    <w:p w14:paraId="4E45DC6B" w14:textId="77777777" w:rsidR="004A3DB4" w:rsidRPr="00195988" w:rsidRDefault="004A3DB4" w:rsidP="004A3DB4">
      <w:pPr>
        <w:spacing w:after="0" w:line="360" w:lineRule="auto"/>
        <w:ind w:firstLine="851"/>
        <w:jc w:val="both"/>
        <w:rPr>
          <w:rFonts w:ascii="Arial" w:hAnsi="Arial" w:cs="Arial"/>
          <w:color w:val="000000" w:themeColor="text1"/>
        </w:rPr>
      </w:pPr>
      <w:r w:rsidRPr="00195988">
        <w:rPr>
          <w:rFonts w:ascii="Arial" w:hAnsi="Arial" w:cs="Arial"/>
          <w:color w:val="000000" w:themeColor="text1"/>
        </w:rPr>
        <w:t xml:space="preserve">Na terenie powiatu dąbrowskiego zdecydowana większość wśród zarejestrowanych firm to jednoosobowe podmioty prowadzące działalność gospodarczą  oraz zatrudniające od 1-10 pracowników. W 2019 roku do urzędu wpłynęło 1439 </w:t>
      </w:r>
      <w:r w:rsidRPr="00195988">
        <w:rPr>
          <w:rFonts w:ascii="Arial" w:hAnsi="Arial" w:cs="Arial"/>
        </w:rPr>
        <w:t>zgłoszonych przez pracodawców wolnych miejsc pracy oraz miejsc aktywizacji zawodowej</w:t>
      </w:r>
      <w:r w:rsidRPr="00195988">
        <w:rPr>
          <w:rFonts w:ascii="Arial" w:hAnsi="Arial" w:cs="Arial"/>
          <w:color w:val="000000" w:themeColor="text1"/>
        </w:rPr>
        <w:t>, z czego 883 to miejsca pracy subsydiowanej.</w:t>
      </w:r>
    </w:p>
    <w:p w14:paraId="5826853E" w14:textId="5F57A780" w:rsidR="004E71F1" w:rsidRDefault="00224C62" w:rsidP="008222D9">
      <w:pPr>
        <w:spacing w:after="0" w:line="360" w:lineRule="auto"/>
        <w:ind w:firstLine="851"/>
        <w:jc w:val="both"/>
        <w:rPr>
          <w:sz w:val="26"/>
          <w:szCs w:val="26"/>
        </w:rPr>
      </w:pPr>
      <w:r w:rsidRPr="00195988">
        <w:rPr>
          <w:rFonts w:ascii="Arial" w:hAnsi="Arial" w:cs="Arial"/>
          <w:color w:val="000000" w:themeColor="text1"/>
        </w:rPr>
        <w:t>W 201</w:t>
      </w:r>
      <w:r w:rsidR="004A3DB4">
        <w:rPr>
          <w:rFonts w:ascii="Arial" w:hAnsi="Arial" w:cs="Arial"/>
          <w:color w:val="000000" w:themeColor="text1"/>
        </w:rPr>
        <w:t>9</w:t>
      </w:r>
      <w:r w:rsidRPr="00195988">
        <w:rPr>
          <w:rFonts w:ascii="Arial" w:hAnsi="Arial" w:cs="Arial"/>
          <w:color w:val="000000" w:themeColor="text1"/>
        </w:rPr>
        <w:t xml:space="preserve"> r. rynek pracy na terenie powiatu dąbrowskiego charakteryzował się wysokim udziałem: kobiet, osób długotrwale bezrobotnych, poprzednio pracujących, zamieszkałych na wsi, osób młodych do 30 roku życia, o niskim poziomie wykształcenie (posiadający wykształcenie zasadnicze zawodowe lub gimnazjum i poniżej).</w:t>
      </w:r>
      <w:r w:rsidR="00F418E7">
        <w:rPr>
          <w:color w:val="000000" w:themeColor="text1"/>
          <w:sz w:val="26"/>
          <w:szCs w:val="26"/>
        </w:rPr>
        <w:t xml:space="preserve"> </w:t>
      </w:r>
      <w:r w:rsidR="004E71F1">
        <w:rPr>
          <w:sz w:val="26"/>
          <w:szCs w:val="26"/>
        </w:rPr>
        <w:br w:type="page"/>
      </w:r>
    </w:p>
    <w:p w14:paraId="58D27DC1" w14:textId="3CA283C0" w:rsidR="00F7389D" w:rsidRPr="00F96CC4" w:rsidRDefault="00172B9A" w:rsidP="00F7389D">
      <w:pPr>
        <w:spacing w:line="360" w:lineRule="auto"/>
        <w:ind w:firstLine="851"/>
        <w:jc w:val="both"/>
        <w:rPr>
          <w:rFonts w:ascii="Arial" w:hAnsi="Arial" w:cs="Arial"/>
          <w:i/>
        </w:rPr>
      </w:pPr>
      <w:r w:rsidRPr="00F96CC4">
        <w:rPr>
          <w:rFonts w:ascii="Arial" w:hAnsi="Arial" w:cs="Arial"/>
        </w:rPr>
        <w:lastRenderedPageBreak/>
        <w:t>Analizując</w:t>
      </w:r>
      <w:r w:rsidR="002D201D" w:rsidRPr="00F96CC4">
        <w:rPr>
          <w:rFonts w:ascii="Arial" w:hAnsi="Arial" w:cs="Arial"/>
        </w:rPr>
        <w:t xml:space="preserve"> </w:t>
      </w:r>
      <w:r w:rsidR="00255187" w:rsidRPr="00F96CC4">
        <w:rPr>
          <w:rFonts w:ascii="Arial" w:hAnsi="Arial" w:cs="Arial"/>
        </w:rPr>
        <w:t>elementarn</w:t>
      </w:r>
      <w:r w:rsidR="00AC241E" w:rsidRPr="00F96CC4">
        <w:rPr>
          <w:rFonts w:ascii="Arial" w:hAnsi="Arial" w:cs="Arial"/>
        </w:rPr>
        <w:t>e</w:t>
      </w:r>
      <w:r w:rsidR="00255187" w:rsidRPr="00F96CC4">
        <w:rPr>
          <w:rFonts w:ascii="Arial" w:hAnsi="Arial" w:cs="Arial"/>
        </w:rPr>
        <w:t xml:space="preserve"> grup</w:t>
      </w:r>
      <w:r w:rsidR="00AC241E" w:rsidRPr="00F96CC4">
        <w:rPr>
          <w:rFonts w:ascii="Arial" w:hAnsi="Arial" w:cs="Arial"/>
        </w:rPr>
        <w:t>y</w:t>
      </w:r>
      <w:r w:rsidR="00255187" w:rsidRPr="00F96CC4">
        <w:rPr>
          <w:rFonts w:ascii="Arial" w:hAnsi="Arial" w:cs="Arial"/>
        </w:rPr>
        <w:t xml:space="preserve"> </w:t>
      </w:r>
      <w:r w:rsidR="00D630AC" w:rsidRPr="00F96CC4">
        <w:rPr>
          <w:rFonts w:ascii="Arial" w:hAnsi="Arial" w:cs="Arial"/>
        </w:rPr>
        <w:t>zawodów końcu 201</w:t>
      </w:r>
      <w:r w:rsidR="003D60AF">
        <w:rPr>
          <w:rFonts w:ascii="Arial" w:hAnsi="Arial" w:cs="Arial"/>
        </w:rPr>
        <w:t>9</w:t>
      </w:r>
      <w:r w:rsidR="00D630AC" w:rsidRPr="00F96CC4">
        <w:rPr>
          <w:rFonts w:ascii="Arial" w:hAnsi="Arial" w:cs="Arial"/>
        </w:rPr>
        <w:t xml:space="preserve"> r.</w:t>
      </w:r>
      <w:r w:rsidR="00AC241E" w:rsidRPr="00F96CC4">
        <w:rPr>
          <w:rFonts w:ascii="Arial" w:hAnsi="Arial" w:cs="Arial"/>
        </w:rPr>
        <w:t xml:space="preserve"> najwięcej osób bezrobotnych </w:t>
      </w:r>
      <w:r w:rsidR="00D630AC" w:rsidRPr="00F96CC4">
        <w:rPr>
          <w:rFonts w:ascii="Arial" w:hAnsi="Arial" w:cs="Arial"/>
        </w:rPr>
        <w:t xml:space="preserve">stanowili </w:t>
      </w:r>
      <w:r w:rsidR="00BB1986" w:rsidRPr="00F96CC4">
        <w:rPr>
          <w:rFonts w:ascii="Arial" w:hAnsi="Arial" w:cs="Arial"/>
        </w:rPr>
        <w:t>S</w:t>
      </w:r>
      <w:r w:rsidR="00255187" w:rsidRPr="00F96CC4">
        <w:rPr>
          <w:rFonts w:ascii="Arial" w:hAnsi="Arial" w:cs="Arial"/>
        </w:rPr>
        <w:t>przedawcy</w:t>
      </w:r>
      <w:r w:rsidR="0003767D" w:rsidRPr="00F96CC4">
        <w:rPr>
          <w:rFonts w:ascii="Arial" w:hAnsi="Arial" w:cs="Arial"/>
        </w:rPr>
        <w:t xml:space="preserve"> sklepowi</w:t>
      </w:r>
      <w:r w:rsidR="003F430D" w:rsidRPr="00F96CC4">
        <w:rPr>
          <w:rFonts w:ascii="Arial" w:hAnsi="Arial" w:cs="Arial"/>
        </w:rPr>
        <w:t xml:space="preserve"> (ekspedienci)</w:t>
      </w:r>
      <w:r w:rsidR="00AC241E" w:rsidRPr="00F96CC4">
        <w:rPr>
          <w:rFonts w:ascii="Arial" w:hAnsi="Arial" w:cs="Arial"/>
        </w:rPr>
        <w:t xml:space="preserve"> </w:t>
      </w:r>
      <w:r w:rsidR="00F96CC4">
        <w:rPr>
          <w:rFonts w:ascii="Arial" w:hAnsi="Arial" w:cs="Arial"/>
        </w:rPr>
        <w:t>–</w:t>
      </w:r>
      <w:r w:rsidR="00AC241E" w:rsidRPr="00F96CC4">
        <w:rPr>
          <w:rFonts w:ascii="Arial" w:hAnsi="Arial" w:cs="Arial"/>
        </w:rPr>
        <w:t xml:space="preserve"> 3</w:t>
      </w:r>
      <w:r w:rsidR="00F96CC4">
        <w:rPr>
          <w:rFonts w:ascii="Arial" w:hAnsi="Arial" w:cs="Arial"/>
        </w:rPr>
        <w:t>49</w:t>
      </w:r>
      <w:r w:rsidR="00AC241E" w:rsidRPr="00F96CC4">
        <w:rPr>
          <w:rFonts w:ascii="Arial" w:hAnsi="Arial" w:cs="Arial"/>
        </w:rPr>
        <w:t xml:space="preserve"> osób. Następne elementarne grupy zawodów generujące znaczną liczbę bezrobotnych na koniec 201</w:t>
      </w:r>
      <w:r w:rsidR="00F96CC4">
        <w:rPr>
          <w:rFonts w:ascii="Arial" w:hAnsi="Arial" w:cs="Arial"/>
        </w:rPr>
        <w:t>9</w:t>
      </w:r>
      <w:r w:rsidR="00AC241E" w:rsidRPr="00F96CC4">
        <w:rPr>
          <w:rFonts w:ascii="Arial" w:hAnsi="Arial" w:cs="Arial"/>
        </w:rPr>
        <w:t xml:space="preserve"> to:</w:t>
      </w:r>
      <w:r w:rsidR="00F8746F" w:rsidRPr="00F96CC4">
        <w:rPr>
          <w:rFonts w:ascii="Arial" w:hAnsi="Arial" w:cs="Arial"/>
        </w:rPr>
        <w:t xml:space="preserve"> </w:t>
      </w:r>
      <w:r w:rsidR="00BB1986" w:rsidRPr="00F96CC4">
        <w:rPr>
          <w:rFonts w:ascii="Arial" w:hAnsi="Arial" w:cs="Arial"/>
        </w:rPr>
        <w:t>G</w:t>
      </w:r>
      <w:r w:rsidR="00F8746F" w:rsidRPr="00F96CC4">
        <w:rPr>
          <w:rFonts w:ascii="Arial" w:hAnsi="Arial" w:cs="Arial"/>
        </w:rPr>
        <w:t>ospodarze budynków</w:t>
      </w:r>
      <w:r w:rsidR="00AC241E" w:rsidRPr="00F96CC4">
        <w:rPr>
          <w:rFonts w:ascii="Arial" w:hAnsi="Arial" w:cs="Arial"/>
        </w:rPr>
        <w:t xml:space="preserve"> – 1</w:t>
      </w:r>
      <w:r w:rsidR="00F96CC4">
        <w:rPr>
          <w:rFonts w:ascii="Arial" w:hAnsi="Arial" w:cs="Arial"/>
        </w:rPr>
        <w:t>3</w:t>
      </w:r>
      <w:r w:rsidR="00AC241E" w:rsidRPr="00F96CC4">
        <w:rPr>
          <w:rFonts w:ascii="Arial" w:hAnsi="Arial" w:cs="Arial"/>
        </w:rPr>
        <w:t>5 osób</w:t>
      </w:r>
      <w:r w:rsidR="00F8746F" w:rsidRPr="00F96CC4">
        <w:rPr>
          <w:rFonts w:ascii="Arial" w:hAnsi="Arial" w:cs="Arial"/>
        </w:rPr>
        <w:t xml:space="preserve">, </w:t>
      </w:r>
      <w:r w:rsidR="00BB1986" w:rsidRPr="00F96CC4">
        <w:rPr>
          <w:rFonts w:ascii="Arial" w:hAnsi="Arial" w:cs="Arial"/>
        </w:rPr>
        <w:t>Ś</w:t>
      </w:r>
      <w:r w:rsidR="00F8746F" w:rsidRPr="00F96CC4">
        <w:rPr>
          <w:rFonts w:ascii="Arial" w:hAnsi="Arial" w:cs="Arial"/>
        </w:rPr>
        <w:t>redni personel do spraw statystyki i dziedzin pokrewnych</w:t>
      </w:r>
      <w:r w:rsidR="00AC241E" w:rsidRPr="00F96CC4">
        <w:rPr>
          <w:rFonts w:ascii="Arial" w:hAnsi="Arial" w:cs="Arial"/>
        </w:rPr>
        <w:t xml:space="preserve"> – 1</w:t>
      </w:r>
      <w:r w:rsidR="00F96CC4">
        <w:rPr>
          <w:rFonts w:ascii="Arial" w:hAnsi="Arial" w:cs="Arial"/>
        </w:rPr>
        <w:t>02</w:t>
      </w:r>
      <w:r w:rsidR="00AC241E" w:rsidRPr="00F96CC4">
        <w:rPr>
          <w:rFonts w:ascii="Arial" w:hAnsi="Arial" w:cs="Arial"/>
        </w:rPr>
        <w:t xml:space="preserve"> os</w:t>
      </w:r>
      <w:r w:rsidR="00F96CC4">
        <w:rPr>
          <w:rFonts w:ascii="Arial" w:hAnsi="Arial" w:cs="Arial"/>
        </w:rPr>
        <w:t>o</w:t>
      </w:r>
      <w:r w:rsidR="00AC241E" w:rsidRPr="00F96CC4">
        <w:rPr>
          <w:rFonts w:ascii="Arial" w:hAnsi="Arial" w:cs="Arial"/>
        </w:rPr>
        <w:t>b</w:t>
      </w:r>
      <w:r w:rsidR="00F96CC4">
        <w:rPr>
          <w:rFonts w:ascii="Arial" w:hAnsi="Arial" w:cs="Arial"/>
        </w:rPr>
        <w:t>y</w:t>
      </w:r>
      <w:r w:rsidR="00F8746F" w:rsidRPr="00F96CC4">
        <w:rPr>
          <w:rFonts w:ascii="Arial" w:hAnsi="Arial" w:cs="Arial"/>
        </w:rPr>
        <w:t>,</w:t>
      </w:r>
      <w:r w:rsidR="0003767D" w:rsidRPr="00F96CC4">
        <w:rPr>
          <w:rFonts w:ascii="Arial" w:hAnsi="Arial" w:cs="Arial"/>
        </w:rPr>
        <w:t xml:space="preserve"> </w:t>
      </w:r>
      <w:r w:rsidR="00946657" w:rsidRPr="00F96CC4">
        <w:rPr>
          <w:rFonts w:ascii="Arial" w:hAnsi="Arial" w:cs="Arial"/>
        </w:rPr>
        <w:t>Ślusarze i pokrewni</w:t>
      </w:r>
      <w:r w:rsidR="00AC241E" w:rsidRPr="00F96CC4">
        <w:rPr>
          <w:rFonts w:ascii="Arial" w:hAnsi="Arial" w:cs="Arial"/>
        </w:rPr>
        <w:t xml:space="preserve"> – </w:t>
      </w:r>
      <w:r w:rsidR="001E290B" w:rsidRPr="00F96CC4">
        <w:rPr>
          <w:rFonts w:ascii="Arial" w:hAnsi="Arial" w:cs="Arial"/>
        </w:rPr>
        <w:t>7</w:t>
      </w:r>
      <w:r w:rsidR="00F96CC4">
        <w:rPr>
          <w:rFonts w:ascii="Arial" w:hAnsi="Arial" w:cs="Arial"/>
        </w:rPr>
        <w:t>0</w:t>
      </w:r>
      <w:r w:rsidR="00AC241E" w:rsidRPr="00F96CC4">
        <w:rPr>
          <w:rFonts w:ascii="Arial" w:hAnsi="Arial" w:cs="Arial"/>
        </w:rPr>
        <w:t xml:space="preserve"> osób</w:t>
      </w:r>
      <w:r w:rsidR="00946657" w:rsidRPr="00F96CC4">
        <w:rPr>
          <w:rFonts w:ascii="Arial" w:hAnsi="Arial" w:cs="Arial"/>
        </w:rPr>
        <w:t>,</w:t>
      </w:r>
      <w:r w:rsidR="00AC241E" w:rsidRPr="00F96CC4">
        <w:rPr>
          <w:rFonts w:ascii="Arial" w:hAnsi="Arial" w:cs="Arial"/>
        </w:rPr>
        <w:t xml:space="preserve"> </w:t>
      </w:r>
      <w:r w:rsidR="001E290B" w:rsidRPr="00F96CC4">
        <w:rPr>
          <w:rFonts w:ascii="Arial" w:hAnsi="Arial" w:cs="Arial"/>
        </w:rPr>
        <w:t xml:space="preserve">Piekarze, cukiernicy i pokrewni – </w:t>
      </w:r>
      <w:r w:rsidR="00F96CC4">
        <w:rPr>
          <w:rFonts w:ascii="Arial" w:hAnsi="Arial" w:cs="Arial"/>
        </w:rPr>
        <w:t>69</w:t>
      </w:r>
      <w:r w:rsidR="001E290B" w:rsidRPr="00F96CC4">
        <w:rPr>
          <w:rFonts w:ascii="Arial" w:hAnsi="Arial" w:cs="Arial"/>
        </w:rPr>
        <w:t xml:space="preserve"> osób, </w:t>
      </w:r>
      <w:r w:rsidR="00BB1986" w:rsidRPr="00F96CC4">
        <w:rPr>
          <w:rFonts w:ascii="Arial" w:hAnsi="Arial" w:cs="Arial"/>
        </w:rPr>
        <w:t>M</w:t>
      </w:r>
      <w:r w:rsidR="00AC241E" w:rsidRPr="00F96CC4">
        <w:rPr>
          <w:rFonts w:ascii="Arial" w:hAnsi="Arial" w:cs="Arial"/>
        </w:rPr>
        <w:t xml:space="preserve">echanicy pojazdów samochodowych – </w:t>
      </w:r>
      <w:r w:rsidR="001E290B" w:rsidRPr="00F96CC4">
        <w:rPr>
          <w:rFonts w:ascii="Arial" w:hAnsi="Arial" w:cs="Arial"/>
        </w:rPr>
        <w:t>6</w:t>
      </w:r>
      <w:r w:rsidR="00F96CC4">
        <w:rPr>
          <w:rFonts w:ascii="Arial" w:hAnsi="Arial" w:cs="Arial"/>
        </w:rPr>
        <w:t>8</w:t>
      </w:r>
      <w:r w:rsidR="00AC241E" w:rsidRPr="00F96CC4">
        <w:rPr>
          <w:rFonts w:ascii="Arial" w:hAnsi="Arial" w:cs="Arial"/>
        </w:rPr>
        <w:t xml:space="preserve"> osób</w:t>
      </w:r>
      <w:r w:rsidR="00AC241E" w:rsidRPr="00F96CC4">
        <w:rPr>
          <w:rFonts w:ascii="Arial" w:hAnsi="Arial" w:cs="Arial"/>
          <w:i/>
        </w:rPr>
        <w:t>.</w:t>
      </w:r>
    </w:p>
    <w:p w14:paraId="13E9AFA7" w14:textId="656D4FF7" w:rsidR="00AF4FF4" w:rsidRPr="00244906" w:rsidRDefault="00AF4FF4" w:rsidP="008C7F00">
      <w:pPr>
        <w:pStyle w:val="Legenda"/>
        <w:keepNext/>
        <w:jc w:val="both"/>
        <w:rPr>
          <w:rFonts w:ascii="Arial" w:hAnsi="Arial" w:cs="Arial"/>
          <w:color w:val="17365D" w:themeColor="text2" w:themeShade="BF"/>
          <w:sz w:val="24"/>
          <w:szCs w:val="24"/>
        </w:rPr>
      </w:pPr>
      <w:bookmarkStart w:id="2" w:name="_Toc449529541"/>
      <w:bookmarkStart w:id="3" w:name="_Toc46322940"/>
      <w:r w:rsidRPr="00244906">
        <w:rPr>
          <w:rFonts w:ascii="Arial" w:hAnsi="Arial" w:cs="Arial"/>
          <w:color w:val="17365D" w:themeColor="text2" w:themeShade="BF"/>
          <w:sz w:val="24"/>
          <w:szCs w:val="24"/>
        </w:rPr>
        <w:t xml:space="preserve">Tabela </w:t>
      </w:r>
      <w:r w:rsidR="006F4078" w:rsidRPr="00244906">
        <w:rPr>
          <w:rFonts w:ascii="Arial" w:hAnsi="Arial" w:cs="Arial"/>
          <w:color w:val="17365D" w:themeColor="text2" w:themeShade="BF"/>
          <w:sz w:val="24"/>
          <w:szCs w:val="24"/>
        </w:rPr>
        <w:fldChar w:fldCharType="begin"/>
      </w:r>
      <w:r w:rsidR="006F4078" w:rsidRPr="00244906">
        <w:rPr>
          <w:rFonts w:ascii="Arial" w:hAnsi="Arial" w:cs="Arial"/>
          <w:color w:val="17365D" w:themeColor="text2" w:themeShade="BF"/>
          <w:sz w:val="24"/>
          <w:szCs w:val="24"/>
        </w:rPr>
        <w:instrText xml:space="preserve"> SEQ Tabela \* ARABIC </w:instrText>
      </w:r>
      <w:r w:rsidR="006F4078" w:rsidRPr="00244906">
        <w:rPr>
          <w:rFonts w:ascii="Arial" w:hAnsi="Arial" w:cs="Arial"/>
          <w:color w:val="17365D" w:themeColor="text2" w:themeShade="BF"/>
          <w:sz w:val="24"/>
          <w:szCs w:val="24"/>
        </w:rPr>
        <w:fldChar w:fldCharType="separate"/>
      </w:r>
      <w:r w:rsidR="00580737">
        <w:rPr>
          <w:rFonts w:ascii="Arial" w:hAnsi="Arial" w:cs="Arial"/>
          <w:noProof/>
          <w:color w:val="17365D" w:themeColor="text2" w:themeShade="BF"/>
          <w:sz w:val="24"/>
          <w:szCs w:val="24"/>
        </w:rPr>
        <w:t>1</w:t>
      </w:r>
      <w:r w:rsidR="006F4078" w:rsidRPr="00244906">
        <w:rPr>
          <w:rFonts w:ascii="Arial" w:hAnsi="Arial" w:cs="Arial"/>
          <w:color w:val="17365D" w:themeColor="text2" w:themeShade="BF"/>
          <w:sz w:val="24"/>
          <w:szCs w:val="24"/>
        </w:rPr>
        <w:fldChar w:fldCharType="end"/>
      </w:r>
      <w:r w:rsidRPr="00244906">
        <w:rPr>
          <w:rFonts w:ascii="Arial" w:hAnsi="Arial" w:cs="Arial"/>
          <w:color w:val="17365D" w:themeColor="text2" w:themeShade="BF"/>
          <w:sz w:val="24"/>
          <w:szCs w:val="24"/>
        </w:rPr>
        <w:t>. Grupa zawodów, w których liczba bezrobotnych</w:t>
      </w:r>
      <w:r w:rsidR="008C7F00" w:rsidRPr="00244906">
        <w:rPr>
          <w:rFonts w:ascii="Arial" w:hAnsi="Arial" w:cs="Arial"/>
          <w:color w:val="17365D" w:themeColor="text2" w:themeShade="BF"/>
          <w:sz w:val="24"/>
          <w:szCs w:val="24"/>
        </w:rPr>
        <w:t xml:space="preserve"> </w:t>
      </w:r>
      <w:r w:rsidR="00513D87" w:rsidRPr="00244906">
        <w:rPr>
          <w:rFonts w:ascii="Arial" w:hAnsi="Arial" w:cs="Arial"/>
          <w:color w:val="17365D" w:themeColor="text2" w:themeShade="BF"/>
          <w:sz w:val="24"/>
          <w:szCs w:val="24"/>
        </w:rPr>
        <w:t>(</w:t>
      </w:r>
      <w:r w:rsidR="008C7F00" w:rsidRPr="00244906">
        <w:rPr>
          <w:rFonts w:ascii="Arial" w:hAnsi="Arial" w:cs="Arial"/>
          <w:color w:val="17365D" w:themeColor="text2" w:themeShade="BF"/>
          <w:sz w:val="24"/>
          <w:szCs w:val="24"/>
        </w:rPr>
        <w:t>stan na koniec okresu)</w:t>
      </w:r>
      <w:r w:rsidRPr="00244906">
        <w:rPr>
          <w:rFonts w:ascii="Arial" w:hAnsi="Arial" w:cs="Arial"/>
          <w:color w:val="17365D" w:themeColor="text2" w:themeShade="BF"/>
          <w:sz w:val="24"/>
          <w:szCs w:val="24"/>
        </w:rPr>
        <w:t xml:space="preserve"> jest</w:t>
      </w:r>
      <w:r w:rsidR="008C7F00" w:rsidRPr="00244906">
        <w:rPr>
          <w:rFonts w:ascii="Arial" w:hAnsi="Arial" w:cs="Arial"/>
          <w:color w:val="17365D" w:themeColor="text2" w:themeShade="BF"/>
          <w:sz w:val="24"/>
          <w:szCs w:val="24"/>
        </w:rPr>
        <w:t> </w:t>
      </w:r>
      <w:r w:rsidRPr="00244906">
        <w:rPr>
          <w:rFonts w:ascii="Arial" w:hAnsi="Arial" w:cs="Arial"/>
          <w:color w:val="17365D" w:themeColor="text2" w:themeShade="BF"/>
          <w:sz w:val="24"/>
          <w:szCs w:val="24"/>
        </w:rPr>
        <w:t xml:space="preserve">największa w </w:t>
      </w:r>
      <w:r w:rsidR="00820693" w:rsidRPr="00244906">
        <w:rPr>
          <w:rFonts w:ascii="Arial" w:hAnsi="Arial" w:cs="Arial"/>
          <w:color w:val="17365D" w:themeColor="text2" w:themeShade="BF"/>
          <w:sz w:val="24"/>
          <w:szCs w:val="24"/>
        </w:rPr>
        <w:t>201</w:t>
      </w:r>
      <w:r w:rsidR="00F96CC4" w:rsidRPr="00244906">
        <w:rPr>
          <w:rFonts w:ascii="Arial" w:hAnsi="Arial" w:cs="Arial"/>
          <w:color w:val="17365D" w:themeColor="text2" w:themeShade="BF"/>
          <w:sz w:val="24"/>
          <w:szCs w:val="24"/>
        </w:rPr>
        <w:t>9</w:t>
      </w:r>
      <w:r w:rsidRPr="00244906">
        <w:rPr>
          <w:rFonts w:ascii="Arial" w:hAnsi="Arial" w:cs="Arial"/>
          <w:color w:val="17365D" w:themeColor="text2" w:themeShade="BF"/>
          <w:sz w:val="24"/>
          <w:szCs w:val="24"/>
        </w:rPr>
        <w:t xml:space="preserve"> r</w:t>
      </w:r>
      <w:bookmarkEnd w:id="2"/>
      <w:r w:rsidR="00C22DB2" w:rsidRPr="00244906">
        <w:rPr>
          <w:rFonts w:ascii="Arial" w:hAnsi="Arial" w:cs="Arial"/>
          <w:color w:val="17365D" w:themeColor="text2" w:themeShade="BF"/>
          <w:sz w:val="24"/>
          <w:szCs w:val="24"/>
        </w:rPr>
        <w:t>oku</w:t>
      </w:r>
      <w:bookmarkEnd w:id="3"/>
    </w:p>
    <w:tbl>
      <w:tblPr>
        <w:tblW w:w="8720" w:type="dxa"/>
        <w:tblCellMar>
          <w:left w:w="70" w:type="dxa"/>
          <w:right w:w="70" w:type="dxa"/>
        </w:tblCellMar>
        <w:tblLook w:val="04A0" w:firstRow="1" w:lastRow="0" w:firstColumn="1" w:lastColumn="0" w:noHBand="0" w:noVBand="1"/>
      </w:tblPr>
      <w:tblGrid>
        <w:gridCol w:w="674"/>
        <w:gridCol w:w="5275"/>
        <w:gridCol w:w="2771"/>
      </w:tblGrid>
      <w:tr w:rsidR="00F96CC4" w:rsidRPr="00244906" w14:paraId="16EB3859" w14:textId="77777777" w:rsidTr="00244906">
        <w:trPr>
          <w:trHeight w:val="300"/>
        </w:trPr>
        <w:tc>
          <w:tcPr>
            <w:tcW w:w="672" w:type="dxa"/>
            <w:tcBorders>
              <w:top w:val="single" w:sz="4" w:space="0" w:color="959595"/>
              <w:left w:val="single" w:sz="4" w:space="0" w:color="959595"/>
              <w:bottom w:val="nil"/>
              <w:right w:val="nil"/>
            </w:tcBorders>
            <w:shd w:val="clear" w:color="auto" w:fill="auto"/>
            <w:hideMark/>
          </w:tcPr>
          <w:p w14:paraId="6E1BE404" w14:textId="77777777" w:rsidR="00F96CC4" w:rsidRPr="00244906" w:rsidRDefault="00F96CC4" w:rsidP="00F96CC4">
            <w:pPr>
              <w:spacing w:after="0" w:line="240" w:lineRule="auto"/>
              <w:rPr>
                <w:rFonts w:ascii="Arial" w:eastAsia="Times New Roman" w:hAnsi="Arial" w:cs="Arial"/>
                <w:b/>
                <w:bCs/>
                <w:color w:val="000000"/>
                <w:lang w:eastAsia="pl-PL"/>
              </w:rPr>
            </w:pPr>
            <w:r w:rsidRPr="00244906">
              <w:rPr>
                <w:rFonts w:ascii="Arial" w:eastAsia="Times New Roman" w:hAnsi="Arial" w:cs="Arial"/>
                <w:b/>
                <w:bCs/>
                <w:color w:val="000000"/>
                <w:lang w:eastAsia="pl-PL"/>
              </w:rPr>
              <w:t>Kod</w:t>
            </w:r>
          </w:p>
        </w:tc>
        <w:tc>
          <w:tcPr>
            <w:tcW w:w="5277" w:type="dxa"/>
            <w:tcBorders>
              <w:top w:val="single" w:sz="4" w:space="0" w:color="959595"/>
              <w:left w:val="single" w:sz="4" w:space="0" w:color="959595"/>
              <w:bottom w:val="nil"/>
              <w:right w:val="nil"/>
            </w:tcBorders>
            <w:shd w:val="clear" w:color="auto" w:fill="auto"/>
            <w:hideMark/>
          </w:tcPr>
          <w:p w14:paraId="3F0751DB" w14:textId="77777777" w:rsidR="00F96CC4" w:rsidRPr="00244906" w:rsidRDefault="00F96CC4" w:rsidP="00F96CC4">
            <w:pPr>
              <w:spacing w:after="0" w:line="240" w:lineRule="auto"/>
              <w:rPr>
                <w:rFonts w:ascii="Arial" w:eastAsia="Times New Roman" w:hAnsi="Arial" w:cs="Arial"/>
                <w:b/>
                <w:bCs/>
                <w:color w:val="000000"/>
                <w:lang w:eastAsia="pl-PL"/>
              </w:rPr>
            </w:pPr>
            <w:r w:rsidRPr="00244906">
              <w:rPr>
                <w:rFonts w:ascii="Arial" w:eastAsia="Times New Roman" w:hAnsi="Arial" w:cs="Arial"/>
                <w:b/>
                <w:bCs/>
                <w:color w:val="000000"/>
                <w:lang w:eastAsia="pl-PL"/>
              </w:rPr>
              <w:t>Elementarne grupy zawodów</w:t>
            </w:r>
          </w:p>
        </w:tc>
        <w:tc>
          <w:tcPr>
            <w:tcW w:w="2771" w:type="dxa"/>
            <w:tcBorders>
              <w:top w:val="single" w:sz="4" w:space="0" w:color="959595"/>
              <w:left w:val="single" w:sz="4" w:space="0" w:color="959595"/>
              <w:bottom w:val="nil"/>
              <w:right w:val="single" w:sz="4" w:space="0" w:color="959595"/>
            </w:tcBorders>
            <w:shd w:val="clear" w:color="auto" w:fill="auto"/>
            <w:hideMark/>
          </w:tcPr>
          <w:p w14:paraId="16DC27B0" w14:textId="77777777" w:rsidR="00F96CC4" w:rsidRPr="00244906" w:rsidRDefault="00F96CC4" w:rsidP="00F96CC4">
            <w:pPr>
              <w:spacing w:after="0" w:line="240" w:lineRule="auto"/>
              <w:jc w:val="center"/>
              <w:rPr>
                <w:rFonts w:ascii="Arial" w:eastAsia="Times New Roman" w:hAnsi="Arial" w:cs="Arial"/>
                <w:b/>
                <w:bCs/>
                <w:color w:val="000000"/>
                <w:lang w:eastAsia="pl-PL"/>
              </w:rPr>
            </w:pPr>
            <w:r w:rsidRPr="00244906">
              <w:rPr>
                <w:rFonts w:ascii="Arial" w:eastAsia="Times New Roman" w:hAnsi="Arial" w:cs="Arial"/>
                <w:b/>
                <w:bCs/>
                <w:color w:val="000000"/>
                <w:lang w:eastAsia="pl-PL"/>
              </w:rPr>
              <w:t>Liczba bezrobotnych (stan na koniec okresu)</w:t>
            </w:r>
          </w:p>
        </w:tc>
      </w:tr>
      <w:tr w:rsidR="00F96CC4" w:rsidRPr="00244906" w14:paraId="55DAC459"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58DD64A7"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5223</w:t>
            </w:r>
          </w:p>
        </w:tc>
        <w:tc>
          <w:tcPr>
            <w:tcW w:w="5277" w:type="dxa"/>
            <w:tcBorders>
              <w:top w:val="single" w:sz="4" w:space="0" w:color="959595"/>
              <w:left w:val="single" w:sz="4" w:space="0" w:color="959595"/>
              <w:bottom w:val="nil"/>
              <w:right w:val="nil"/>
            </w:tcBorders>
            <w:shd w:val="clear" w:color="auto" w:fill="auto"/>
            <w:hideMark/>
          </w:tcPr>
          <w:p w14:paraId="406B4EF5"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Sprzedawcy sklepowi (ekspedienci)</w:t>
            </w:r>
          </w:p>
        </w:tc>
        <w:tc>
          <w:tcPr>
            <w:tcW w:w="2771" w:type="dxa"/>
            <w:tcBorders>
              <w:top w:val="single" w:sz="4" w:space="0" w:color="959595"/>
              <w:left w:val="single" w:sz="4" w:space="0" w:color="959595"/>
              <w:bottom w:val="nil"/>
              <w:right w:val="single" w:sz="4" w:space="0" w:color="959595"/>
            </w:tcBorders>
            <w:shd w:val="clear" w:color="auto" w:fill="auto"/>
            <w:hideMark/>
          </w:tcPr>
          <w:p w14:paraId="6FC0E33E"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349</w:t>
            </w:r>
          </w:p>
        </w:tc>
      </w:tr>
      <w:tr w:rsidR="00F96CC4" w:rsidRPr="00244906" w14:paraId="2EB45FF2"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44AB69DE"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5153</w:t>
            </w:r>
          </w:p>
        </w:tc>
        <w:tc>
          <w:tcPr>
            <w:tcW w:w="5277" w:type="dxa"/>
            <w:tcBorders>
              <w:top w:val="single" w:sz="4" w:space="0" w:color="959595"/>
              <w:left w:val="single" w:sz="4" w:space="0" w:color="959595"/>
              <w:bottom w:val="nil"/>
              <w:right w:val="nil"/>
            </w:tcBorders>
            <w:shd w:val="clear" w:color="auto" w:fill="auto"/>
            <w:hideMark/>
          </w:tcPr>
          <w:p w14:paraId="7F0933D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Gospodarze budynków</w:t>
            </w:r>
          </w:p>
        </w:tc>
        <w:tc>
          <w:tcPr>
            <w:tcW w:w="2771" w:type="dxa"/>
            <w:tcBorders>
              <w:top w:val="single" w:sz="4" w:space="0" w:color="959595"/>
              <w:left w:val="single" w:sz="4" w:space="0" w:color="959595"/>
              <w:bottom w:val="nil"/>
              <w:right w:val="single" w:sz="4" w:space="0" w:color="959595"/>
            </w:tcBorders>
            <w:shd w:val="clear" w:color="auto" w:fill="auto"/>
            <w:hideMark/>
          </w:tcPr>
          <w:p w14:paraId="1F161F1D"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135</w:t>
            </w:r>
          </w:p>
        </w:tc>
      </w:tr>
      <w:tr w:rsidR="00F96CC4" w:rsidRPr="00244906" w14:paraId="513126B0"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58D19A8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3314</w:t>
            </w:r>
          </w:p>
        </w:tc>
        <w:tc>
          <w:tcPr>
            <w:tcW w:w="5277" w:type="dxa"/>
            <w:tcBorders>
              <w:top w:val="single" w:sz="4" w:space="0" w:color="959595"/>
              <w:left w:val="single" w:sz="4" w:space="0" w:color="959595"/>
              <w:bottom w:val="nil"/>
              <w:right w:val="nil"/>
            </w:tcBorders>
            <w:shd w:val="clear" w:color="auto" w:fill="auto"/>
            <w:hideMark/>
          </w:tcPr>
          <w:p w14:paraId="7C224884"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Średni personel do spraw statystyki i dziedzin pokrewnych</w:t>
            </w:r>
          </w:p>
        </w:tc>
        <w:tc>
          <w:tcPr>
            <w:tcW w:w="2771" w:type="dxa"/>
            <w:tcBorders>
              <w:top w:val="single" w:sz="4" w:space="0" w:color="959595"/>
              <w:left w:val="single" w:sz="4" w:space="0" w:color="959595"/>
              <w:bottom w:val="nil"/>
              <w:right w:val="single" w:sz="4" w:space="0" w:color="959595"/>
            </w:tcBorders>
            <w:shd w:val="clear" w:color="auto" w:fill="auto"/>
            <w:hideMark/>
          </w:tcPr>
          <w:p w14:paraId="4A44EC7C"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102</w:t>
            </w:r>
          </w:p>
        </w:tc>
      </w:tr>
      <w:tr w:rsidR="00F96CC4" w:rsidRPr="00244906" w14:paraId="546A8A5B"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65A61F61"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7222</w:t>
            </w:r>
          </w:p>
        </w:tc>
        <w:tc>
          <w:tcPr>
            <w:tcW w:w="5277" w:type="dxa"/>
            <w:tcBorders>
              <w:top w:val="single" w:sz="4" w:space="0" w:color="959595"/>
              <w:left w:val="single" w:sz="4" w:space="0" w:color="959595"/>
              <w:bottom w:val="nil"/>
              <w:right w:val="nil"/>
            </w:tcBorders>
            <w:shd w:val="clear" w:color="auto" w:fill="auto"/>
            <w:hideMark/>
          </w:tcPr>
          <w:p w14:paraId="310EA63A"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Ślusarze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1A0BDEAE"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70</w:t>
            </w:r>
          </w:p>
        </w:tc>
      </w:tr>
      <w:tr w:rsidR="00F96CC4" w:rsidRPr="00244906" w14:paraId="0BBF0083"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64ABA66"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7512</w:t>
            </w:r>
          </w:p>
        </w:tc>
        <w:tc>
          <w:tcPr>
            <w:tcW w:w="5277" w:type="dxa"/>
            <w:tcBorders>
              <w:top w:val="single" w:sz="4" w:space="0" w:color="959595"/>
              <w:left w:val="single" w:sz="4" w:space="0" w:color="959595"/>
              <w:bottom w:val="nil"/>
              <w:right w:val="nil"/>
            </w:tcBorders>
            <w:shd w:val="clear" w:color="auto" w:fill="auto"/>
            <w:hideMark/>
          </w:tcPr>
          <w:p w14:paraId="4BDD9FC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Piekarze, cukiernicy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1046EB56"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69</w:t>
            </w:r>
          </w:p>
        </w:tc>
      </w:tr>
      <w:tr w:rsidR="00F96CC4" w:rsidRPr="00244906" w14:paraId="1991170E"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398352E5"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7231</w:t>
            </w:r>
          </w:p>
        </w:tc>
        <w:tc>
          <w:tcPr>
            <w:tcW w:w="5277" w:type="dxa"/>
            <w:tcBorders>
              <w:top w:val="single" w:sz="4" w:space="0" w:color="959595"/>
              <w:left w:val="single" w:sz="4" w:space="0" w:color="959595"/>
              <w:bottom w:val="nil"/>
              <w:right w:val="nil"/>
            </w:tcBorders>
            <w:shd w:val="clear" w:color="auto" w:fill="auto"/>
            <w:hideMark/>
          </w:tcPr>
          <w:p w14:paraId="7E0FE29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Mechanicy pojazdów samochodowych</w:t>
            </w:r>
          </w:p>
        </w:tc>
        <w:tc>
          <w:tcPr>
            <w:tcW w:w="2771" w:type="dxa"/>
            <w:tcBorders>
              <w:top w:val="single" w:sz="4" w:space="0" w:color="959595"/>
              <w:left w:val="single" w:sz="4" w:space="0" w:color="959595"/>
              <w:bottom w:val="nil"/>
              <w:right w:val="single" w:sz="4" w:space="0" w:color="959595"/>
            </w:tcBorders>
            <w:shd w:val="clear" w:color="auto" w:fill="auto"/>
            <w:hideMark/>
          </w:tcPr>
          <w:p w14:paraId="4274E564"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68</w:t>
            </w:r>
          </w:p>
        </w:tc>
      </w:tr>
      <w:tr w:rsidR="00F96CC4" w:rsidRPr="00244906" w14:paraId="59B2AFFA"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6E2E32E0"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5120</w:t>
            </w:r>
          </w:p>
        </w:tc>
        <w:tc>
          <w:tcPr>
            <w:tcW w:w="5277" w:type="dxa"/>
            <w:tcBorders>
              <w:top w:val="single" w:sz="4" w:space="0" w:color="959595"/>
              <w:left w:val="single" w:sz="4" w:space="0" w:color="959595"/>
              <w:bottom w:val="nil"/>
              <w:right w:val="nil"/>
            </w:tcBorders>
            <w:shd w:val="clear" w:color="auto" w:fill="auto"/>
            <w:hideMark/>
          </w:tcPr>
          <w:p w14:paraId="7D629D74"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Kucharze</w:t>
            </w:r>
          </w:p>
        </w:tc>
        <w:tc>
          <w:tcPr>
            <w:tcW w:w="2771" w:type="dxa"/>
            <w:tcBorders>
              <w:top w:val="single" w:sz="4" w:space="0" w:color="959595"/>
              <w:left w:val="single" w:sz="4" w:space="0" w:color="959595"/>
              <w:bottom w:val="nil"/>
              <w:right w:val="single" w:sz="4" w:space="0" w:color="959595"/>
            </w:tcBorders>
            <w:shd w:val="clear" w:color="auto" w:fill="auto"/>
            <w:hideMark/>
          </w:tcPr>
          <w:p w14:paraId="4B3F628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56</w:t>
            </w:r>
          </w:p>
        </w:tc>
      </w:tr>
      <w:tr w:rsidR="00F96CC4" w:rsidRPr="00244906" w14:paraId="0F34F5E3"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3715DDBE"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5141</w:t>
            </w:r>
          </w:p>
        </w:tc>
        <w:tc>
          <w:tcPr>
            <w:tcW w:w="5277" w:type="dxa"/>
            <w:tcBorders>
              <w:top w:val="single" w:sz="4" w:space="0" w:color="959595"/>
              <w:left w:val="single" w:sz="4" w:space="0" w:color="959595"/>
              <w:bottom w:val="nil"/>
              <w:right w:val="nil"/>
            </w:tcBorders>
            <w:shd w:val="clear" w:color="auto" w:fill="auto"/>
            <w:hideMark/>
          </w:tcPr>
          <w:p w14:paraId="5CE8864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Fryzjerzy</w:t>
            </w:r>
          </w:p>
        </w:tc>
        <w:tc>
          <w:tcPr>
            <w:tcW w:w="2771" w:type="dxa"/>
            <w:tcBorders>
              <w:top w:val="single" w:sz="4" w:space="0" w:color="959595"/>
              <w:left w:val="single" w:sz="4" w:space="0" w:color="959595"/>
              <w:bottom w:val="nil"/>
              <w:right w:val="single" w:sz="4" w:space="0" w:color="959595"/>
            </w:tcBorders>
            <w:shd w:val="clear" w:color="auto" w:fill="auto"/>
            <w:hideMark/>
          </w:tcPr>
          <w:p w14:paraId="5F746434"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55</w:t>
            </w:r>
          </w:p>
        </w:tc>
      </w:tr>
      <w:tr w:rsidR="00F96CC4" w:rsidRPr="00244906" w14:paraId="5BA98437"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7DC9B484"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4110</w:t>
            </w:r>
          </w:p>
        </w:tc>
        <w:tc>
          <w:tcPr>
            <w:tcW w:w="5277" w:type="dxa"/>
            <w:tcBorders>
              <w:top w:val="single" w:sz="4" w:space="0" w:color="959595"/>
              <w:left w:val="single" w:sz="4" w:space="0" w:color="959595"/>
              <w:bottom w:val="nil"/>
              <w:right w:val="nil"/>
            </w:tcBorders>
            <w:shd w:val="clear" w:color="auto" w:fill="auto"/>
            <w:hideMark/>
          </w:tcPr>
          <w:p w14:paraId="3E1F2EDA"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Pracownicy obsługi biurowej</w:t>
            </w:r>
          </w:p>
        </w:tc>
        <w:tc>
          <w:tcPr>
            <w:tcW w:w="2771" w:type="dxa"/>
            <w:tcBorders>
              <w:top w:val="single" w:sz="4" w:space="0" w:color="959595"/>
              <w:left w:val="single" w:sz="4" w:space="0" w:color="959595"/>
              <w:bottom w:val="nil"/>
              <w:right w:val="single" w:sz="4" w:space="0" w:color="959595"/>
            </w:tcBorders>
            <w:shd w:val="clear" w:color="auto" w:fill="auto"/>
            <w:hideMark/>
          </w:tcPr>
          <w:p w14:paraId="4D55479F"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51</w:t>
            </w:r>
          </w:p>
        </w:tc>
      </w:tr>
      <w:tr w:rsidR="00F96CC4" w:rsidRPr="00244906" w14:paraId="78D8209E"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142099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7112</w:t>
            </w:r>
          </w:p>
        </w:tc>
        <w:tc>
          <w:tcPr>
            <w:tcW w:w="5277" w:type="dxa"/>
            <w:tcBorders>
              <w:top w:val="single" w:sz="4" w:space="0" w:color="959595"/>
              <w:left w:val="single" w:sz="4" w:space="0" w:color="959595"/>
              <w:bottom w:val="nil"/>
              <w:right w:val="nil"/>
            </w:tcBorders>
            <w:shd w:val="clear" w:color="auto" w:fill="auto"/>
            <w:hideMark/>
          </w:tcPr>
          <w:p w14:paraId="2D760CD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Murarze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24D7760A"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39</w:t>
            </w:r>
          </w:p>
        </w:tc>
      </w:tr>
      <w:tr w:rsidR="00F96CC4" w:rsidRPr="00244906" w14:paraId="537119D4"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668361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8213</w:t>
            </w:r>
          </w:p>
        </w:tc>
        <w:tc>
          <w:tcPr>
            <w:tcW w:w="5277" w:type="dxa"/>
            <w:tcBorders>
              <w:top w:val="single" w:sz="4" w:space="0" w:color="959595"/>
              <w:left w:val="single" w:sz="4" w:space="0" w:color="959595"/>
              <w:bottom w:val="nil"/>
              <w:right w:val="nil"/>
            </w:tcBorders>
            <w:shd w:val="clear" w:color="auto" w:fill="auto"/>
            <w:hideMark/>
          </w:tcPr>
          <w:p w14:paraId="36EF474D"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Monterzy sprzętu elektronicznego</w:t>
            </w:r>
          </w:p>
        </w:tc>
        <w:tc>
          <w:tcPr>
            <w:tcW w:w="2771" w:type="dxa"/>
            <w:tcBorders>
              <w:top w:val="single" w:sz="4" w:space="0" w:color="959595"/>
              <w:left w:val="single" w:sz="4" w:space="0" w:color="959595"/>
              <w:bottom w:val="nil"/>
              <w:right w:val="single" w:sz="4" w:space="0" w:color="959595"/>
            </w:tcBorders>
            <w:shd w:val="clear" w:color="auto" w:fill="auto"/>
            <w:hideMark/>
          </w:tcPr>
          <w:p w14:paraId="148F2AFE"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37</w:t>
            </w:r>
          </w:p>
        </w:tc>
      </w:tr>
      <w:tr w:rsidR="00F96CC4" w:rsidRPr="00244906" w14:paraId="414BB757"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34F8C5C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7522</w:t>
            </w:r>
          </w:p>
        </w:tc>
        <w:tc>
          <w:tcPr>
            <w:tcW w:w="5277" w:type="dxa"/>
            <w:tcBorders>
              <w:top w:val="single" w:sz="4" w:space="0" w:color="959595"/>
              <w:left w:val="single" w:sz="4" w:space="0" w:color="959595"/>
              <w:bottom w:val="nil"/>
              <w:right w:val="nil"/>
            </w:tcBorders>
            <w:shd w:val="clear" w:color="auto" w:fill="auto"/>
            <w:hideMark/>
          </w:tcPr>
          <w:p w14:paraId="46C7AB52"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Stolarze meblowi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75044EB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34</w:t>
            </w:r>
          </w:p>
        </w:tc>
      </w:tr>
      <w:tr w:rsidR="00F96CC4" w:rsidRPr="00244906" w14:paraId="09464446"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0C552C2"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7223</w:t>
            </w:r>
          </w:p>
        </w:tc>
        <w:tc>
          <w:tcPr>
            <w:tcW w:w="5277" w:type="dxa"/>
            <w:tcBorders>
              <w:top w:val="single" w:sz="4" w:space="0" w:color="959595"/>
              <w:left w:val="single" w:sz="4" w:space="0" w:color="959595"/>
              <w:bottom w:val="nil"/>
              <w:right w:val="nil"/>
            </w:tcBorders>
            <w:shd w:val="clear" w:color="auto" w:fill="auto"/>
            <w:hideMark/>
          </w:tcPr>
          <w:p w14:paraId="7D04A142"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Ustawiacze i operatorzy obrabiarek do metali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35AB577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33</w:t>
            </w:r>
          </w:p>
        </w:tc>
      </w:tr>
      <w:tr w:rsidR="00F96CC4" w:rsidRPr="00244906" w14:paraId="6659921F"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67B5EA13"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7126</w:t>
            </w:r>
          </w:p>
        </w:tc>
        <w:tc>
          <w:tcPr>
            <w:tcW w:w="5277" w:type="dxa"/>
            <w:tcBorders>
              <w:top w:val="single" w:sz="4" w:space="0" w:color="959595"/>
              <w:left w:val="single" w:sz="4" w:space="0" w:color="959595"/>
              <w:bottom w:val="nil"/>
              <w:right w:val="nil"/>
            </w:tcBorders>
            <w:shd w:val="clear" w:color="auto" w:fill="auto"/>
            <w:hideMark/>
          </w:tcPr>
          <w:p w14:paraId="48E1C10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Hydraulicy i monterzy rurociągów</w:t>
            </w:r>
          </w:p>
        </w:tc>
        <w:tc>
          <w:tcPr>
            <w:tcW w:w="2771" w:type="dxa"/>
            <w:tcBorders>
              <w:top w:val="single" w:sz="4" w:space="0" w:color="959595"/>
              <w:left w:val="single" w:sz="4" w:space="0" w:color="959595"/>
              <w:bottom w:val="nil"/>
              <w:right w:val="single" w:sz="4" w:space="0" w:color="959595"/>
            </w:tcBorders>
            <w:shd w:val="clear" w:color="auto" w:fill="auto"/>
            <w:hideMark/>
          </w:tcPr>
          <w:p w14:paraId="17B7197D"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31</w:t>
            </w:r>
          </w:p>
        </w:tc>
      </w:tr>
      <w:tr w:rsidR="00F96CC4" w:rsidRPr="00244906" w14:paraId="54B92848" w14:textId="77777777" w:rsidTr="00F96CC4">
        <w:trPr>
          <w:trHeight w:val="450"/>
        </w:trPr>
        <w:tc>
          <w:tcPr>
            <w:tcW w:w="672" w:type="dxa"/>
            <w:tcBorders>
              <w:top w:val="single" w:sz="4" w:space="0" w:color="959595"/>
              <w:left w:val="single" w:sz="4" w:space="0" w:color="959595"/>
              <w:bottom w:val="nil"/>
              <w:right w:val="nil"/>
            </w:tcBorders>
            <w:shd w:val="clear" w:color="auto" w:fill="auto"/>
            <w:hideMark/>
          </w:tcPr>
          <w:p w14:paraId="15479491"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9313</w:t>
            </w:r>
          </w:p>
        </w:tc>
        <w:tc>
          <w:tcPr>
            <w:tcW w:w="5277" w:type="dxa"/>
            <w:tcBorders>
              <w:top w:val="single" w:sz="4" w:space="0" w:color="959595"/>
              <w:left w:val="single" w:sz="4" w:space="0" w:color="959595"/>
              <w:bottom w:val="nil"/>
              <w:right w:val="nil"/>
            </w:tcBorders>
            <w:shd w:val="clear" w:color="auto" w:fill="auto"/>
            <w:hideMark/>
          </w:tcPr>
          <w:p w14:paraId="761B4854"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Robotnicy wykonujący prace proste w budownictwie ogólnym</w:t>
            </w:r>
          </w:p>
        </w:tc>
        <w:tc>
          <w:tcPr>
            <w:tcW w:w="2771" w:type="dxa"/>
            <w:tcBorders>
              <w:top w:val="single" w:sz="4" w:space="0" w:color="959595"/>
              <w:left w:val="single" w:sz="4" w:space="0" w:color="959595"/>
              <w:bottom w:val="nil"/>
              <w:right w:val="single" w:sz="4" w:space="0" w:color="959595"/>
            </w:tcBorders>
            <w:shd w:val="clear" w:color="auto" w:fill="auto"/>
            <w:hideMark/>
          </w:tcPr>
          <w:p w14:paraId="0FB2AD9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31</w:t>
            </w:r>
          </w:p>
        </w:tc>
      </w:tr>
      <w:tr w:rsidR="00F96CC4" w:rsidRPr="00244906" w14:paraId="4CBD7A83"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5E4B2A1F"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3142</w:t>
            </w:r>
          </w:p>
        </w:tc>
        <w:tc>
          <w:tcPr>
            <w:tcW w:w="5277" w:type="dxa"/>
            <w:tcBorders>
              <w:top w:val="single" w:sz="4" w:space="0" w:color="959595"/>
              <w:left w:val="single" w:sz="4" w:space="0" w:color="959595"/>
              <w:bottom w:val="nil"/>
              <w:right w:val="nil"/>
            </w:tcBorders>
            <w:shd w:val="clear" w:color="auto" w:fill="auto"/>
            <w:hideMark/>
          </w:tcPr>
          <w:p w14:paraId="049BCA8C"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Technicy rolnictwa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67B603D2"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30</w:t>
            </w:r>
          </w:p>
        </w:tc>
      </w:tr>
      <w:tr w:rsidR="00F96CC4" w:rsidRPr="00244906" w14:paraId="4AA6973F"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C11CAA9"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7531</w:t>
            </w:r>
          </w:p>
        </w:tc>
        <w:tc>
          <w:tcPr>
            <w:tcW w:w="5277" w:type="dxa"/>
            <w:tcBorders>
              <w:top w:val="single" w:sz="4" w:space="0" w:color="959595"/>
              <w:left w:val="single" w:sz="4" w:space="0" w:color="959595"/>
              <w:bottom w:val="nil"/>
              <w:right w:val="nil"/>
            </w:tcBorders>
            <w:shd w:val="clear" w:color="auto" w:fill="auto"/>
            <w:hideMark/>
          </w:tcPr>
          <w:p w14:paraId="71986B6A"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Krawcy, kuśnierze, kapelusznicy i pokrewni</w:t>
            </w:r>
          </w:p>
        </w:tc>
        <w:tc>
          <w:tcPr>
            <w:tcW w:w="2771" w:type="dxa"/>
            <w:tcBorders>
              <w:top w:val="single" w:sz="4" w:space="0" w:color="959595"/>
              <w:left w:val="single" w:sz="4" w:space="0" w:color="959595"/>
              <w:bottom w:val="nil"/>
              <w:right w:val="single" w:sz="4" w:space="0" w:color="959595"/>
            </w:tcBorders>
            <w:shd w:val="clear" w:color="auto" w:fill="auto"/>
            <w:hideMark/>
          </w:tcPr>
          <w:p w14:paraId="7F5DC048"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30</w:t>
            </w:r>
          </w:p>
        </w:tc>
      </w:tr>
      <w:tr w:rsidR="00F96CC4" w:rsidRPr="00244906" w14:paraId="24D90B38"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740526EC"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2422</w:t>
            </w:r>
          </w:p>
        </w:tc>
        <w:tc>
          <w:tcPr>
            <w:tcW w:w="5277" w:type="dxa"/>
            <w:tcBorders>
              <w:top w:val="single" w:sz="4" w:space="0" w:color="959595"/>
              <w:left w:val="single" w:sz="4" w:space="0" w:color="959595"/>
              <w:bottom w:val="nil"/>
              <w:right w:val="nil"/>
            </w:tcBorders>
            <w:shd w:val="clear" w:color="auto" w:fill="auto"/>
            <w:hideMark/>
          </w:tcPr>
          <w:p w14:paraId="04B3202D"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Specjaliści do spraw administracji i rozwoju</w:t>
            </w:r>
          </w:p>
        </w:tc>
        <w:tc>
          <w:tcPr>
            <w:tcW w:w="2771" w:type="dxa"/>
            <w:tcBorders>
              <w:top w:val="single" w:sz="4" w:space="0" w:color="959595"/>
              <w:left w:val="single" w:sz="4" w:space="0" w:color="959595"/>
              <w:bottom w:val="nil"/>
              <w:right w:val="single" w:sz="4" w:space="0" w:color="959595"/>
            </w:tcBorders>
            <w:shd w:val="clear" w:color="auto" w:fill="auto"/>
            <w:hideMark/>
          </w:tcPr>
          <w:p w14:paraId="66E61C5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26</w:t>
            </w:r>
          </w:p>
        </w:tc>
      </w:tr>
      <w:tr w:rsidR="00F96CC4" w:rsidRPr="00244906" w14:paraId="5DC80052"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35903B3C"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3112</w:t>
            </w:r>
          </w:p>
        </w:tc>
        <w:tc>
          <w:tcPr>
            <w:tcW w:w="5277" w:type="dxa"/>
            <w:tcBorders>
              <w:top w:val="single" w:sz="4" w:space="0" w:color="959595"/>
              <w:left w:val="single" w:sz="4" w:space="0" w:color="959595"/>
              <w:bottom w:val="nil"/>
              <w:right w:val="nil"/>
            </w:tcBorders>
            <w:shd w:val="clear" w:color="auto" w:fill="auto"/>
            <w:hideMark/>
          </w:tcPr>
          <w:p w14:paraId="793D491B"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Technicy budownictwa</w:t>
            </w:r>
          </w:p>
        </w:tc>
        <w:tc>
          <w:tcPr>
            <w:tcW w:w="2771" w:type="dxa"/>
            <w:tcBorders>
              <w:top w:val="single" w:sz="4" w:space="0" w:color="959595"/>
              <w:left w:val="single" w:sz="4" w:space="0" w:color="959595"/>
              <w:bottom w:val="nil"/>
              <w:right w:val="single" w:sz="4" w:space="0" w:color="959595"/>
            </w:tcBorders>
            <w:shd w:val="clear" w:color="auto" w:fill="auto"/>
            <w:hideMark/>
          </w:tcPr>
          <w:p w14:paraId="3F2A889F"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25</w:t>
            </w:r>
          </w:p>
        </w:tc>
      </w:tr>
      <w:tr w:rsidR="00F96CC4" w:rsidRPr="00244906" w14:paraId="472FFAA1"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5CC12B58"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3115</w:t>
            </w:r>
          </w:p>
        </w:tc>
        <w:tc>
          <w:tcPr>
            <w:tcW w:w="5277" w:type="dxa"/>
            <w:tcBorders>
              <w:top w:val="single" w:sz="4" w:space="0" w:color="959595"/>
              <w:left w:val="single" w:sz="4" w:space="0" w:color="959595"/>
              <w:bottom w:val="nil"/>
              <w:right w:val="nil"/>
            </w:tcBorders>
            <w:shd w:val="clear" w:color="auto" w:fill="auto"/>
            <w:hideMark/>
          </w:tcPr>
          <w:p w14:paraId="79A8BBD6"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Technicy mechanicy</w:t>
            </w:r>
          </w:p>
        </w:tc>
        <w:tc>
          <w:tcPr>
            <w:tcW w:w="2771" w:type="dxa"/>
            <w:tcBorders>
              <w:top w:val="single" w:sz="4" w:space="0" w:color="959595"/>
              <w:left w:val="single" w:sz="4" w:space="0" w:color="959595"/>
              <w:bottom w:val="nil"/>
              <w:right w:val="single" w:sz="4" w:space="0" w:color="959595"/>
            </w:tcBorders>
            <w:shd w:val="clear" w:color="auto" w:fill="auto"/>
            <w:hideMark/>
          </w:tcPr>
          <w:p w14:paraId="593AFE05"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23</w:t>
            </w:r>
          </w:p>
        </w:tc>
      </w:tr>
      <w:tr w:rsidR="00F96CC4" w:rsidRPr="00244906" w14:paraId="5C955BB1" w14:textId="77777777" w:rsidTr="00F96CC4">
        <w:trPr>
          <w:trHeight w:val="300"/>
        </w:trPr>
        <w:tc>
          <w:tcPr>
            <w:tcW w:w="672" w:type="dxa"/>
            <w:tcBorders>
              <w:top w:val="single" w:sz="4" w:space="0" w:color="959595"/>
              <w:left w:val="single" w:sz="4" w:space="0" w:color="959595"/>
              <w:bottom w:val="nil"/>
              <w:right w:val="nil"/>
            </w:tcBorders>
            <w:shd w:val="clear" w:color="auto" w:fill="auto"/>
            <w:hideMark/>
          </w:tcPr>
          <w:p w14:paraId="16AED326"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7213</w:t>
            </w:r>
          </w:p>
        </w:tc>
        <w:tc>
          <w:tcPr>
            <w:tcW w:w="5277" w:type="dxa"/>
            <w:tcBorders>
              <w:top w:val="single" w:sz="4" w:space="0" w:color="959595"/>
              <w:left w:val="single" w:sz="4" w:space="0" w:color="959595"/>
              <w:bottom w:val="nil"/>
              <w:right w:val="nil"/>
            </w:tcBorders>
            <w:shd w:val="clear" w:color="auto" w:fill="auto"/>
            <w:hideMark/>
          </w:tcPr>
          <w:p w14:paraId="4BE7186B"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Blacharze</w:t>
            </w:r>
          </w:p>
        </w:tc>
        <w:tc>
          <w:tcPr>
            <w:tcW w:w="2771" w:type="dxa"/>
            <w:tcBorders>
              <w:top w:val="single" w:sz="4" w:space="0" w:color="959595"/>
              <w:left w:val="single" w:sz="4" w:space="0" w:color="959595"/>
              <w:bottom w:val="nil"/>
              <w:right w:val="single" w:sz="4" w:space="0" w:color="959595"/>
            </w:tcBorders>
            <w:shd w:val="clear" w:color="auto" w:fill="auto"/>
            <w:hideMark/>
          </w:tcPr>
          <w:p w14:paraId="7BA0A2E0"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23</w:t>
            </w:r>
          </w:p>
        </w:tc>
      </w:tr>
      <w:tr w:rsidR="00F96CC4" w:rsidRPr="00244906" w14:paraId="7733A480" w14:textId="77777777" w:rsidTr="00F96CC4">
        <w:trPr>
          <w:trHeight w:val="300"/>
        </w:trPr>
        <w:tc>
          <w:tcPr>
            <w:tcW w:w="672" w:type="dxa"/>
            <w:tcBorders>
              <w:top w:val="single" w:sz="4" w:space="0" w:color="959595"/>
              <w:left w:val="single" w:sz="4" w:space="0" w:color="959595"/>
              <w:bottom w:val="single" w:sz="4" w:space="0" w:color="959595"/>
              <w:right w:val="nil"/>
            </w:tcBorders>
            <w:shd w:val="clear" w:color="auto" w:fill="auto"/>
            <w:hideMark/>
          </w:tcPr>
          <w:p w14:paraId="68EB79ED"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9112</w:t>
            </w:r>
          </w:p>
        </w:tc>
        <w:tc>
          <w:tcPr>
            <w:tcW w:w="5277" w:type="dxa"/>
            <w:tcBorders>
              <w:top w:val="single" w:sz="4" w:space="0" w:color="959595"/>
              <w:left w:val="single" w:sz="4" w:space="0" w:color="959595"/>
              <w:bottom w:val="single" w:sz="4" w:space="0" w:color="959595"/>
              <w:right w:val="nil"/>
            </w:tcBorders>
            <w:shd w:val="clear" w:color="auto" w:fill="auto"/>
            <w:hideMark/>
          </w:tcPr>
          <w:p w14:paraId="2CB17721" w14:textId="77777777" w:rsidR="00F96CC4" w:rsidRPr="00244906" w:rsidRDefault="00F96CC4" w:rsidP="00F96CC4">
            <w:pPr>
              <w:spacing w:after="0" w:line="240" w:lineRule="auto"/>
              <w:rPr>
                <w:rFonts w:ascii="Arial" w:eastAsia="Times New Roman" w:hAnsi="Arial" w:cs="Arial"/>
                <w:color w:val="000000"/>
                <w:lang w:eastAsia="pl-PL"/>
              </w:rPr>
            </w:pPr>
            <w:r w:rsidRPr="00244906">
              <w:rPr>
                <w:rFonts w:ascii="Arial" w:eastAsia="Times New Roman" w:hAnsi="Arial" w:cs="Arial"/>
                <w:color w:val="000000"/>
                <w:lang w:eastAsia="pl-PL"/>
              </w:rPr>
              <w:t>Pomoce i sprzątaczki biurowe, hotelowe i pokrewne</w:t>
            </w:r>
          </w:p>
        </w:tc>
        <w:tc>
          <w:tcPr>
            <w:tcW w:w="2771" w:type="dxa"/>
            <w:tcBorders>
              <w:top w:val="single" w:sz="4" w:space="0" w:color="959595"/>
              <w:left w:val="single" w:sz="4" w:space="0" w:color="959595"/>
              <w:bottom w:val="single" w:sz="4" w:space="0" w:color="959595"/>
              <w:right w:val="single" w:sz="4" w:space="0" w:color="959595"/>
            </w:tcBorders>
            <w:shd w:val="clear" w:color="auto" w:fill="auto"/>
            <w:hideMark/>
          </w:tcPr>
          <w:p w14:paraId="2F33F465" w14:textId="77777777" w:rsidR="00F96CC4" w:rsidRPr="00244906" w:rsidRDefault="00F96CC4" w:rsidP="00F96CC4">
            <w:pPr>
              <w:spacing w:after="0" w:line="240" w:lineRule="auto"/>
              <w:jc w:val="right"/>
              <w:rPr>
                <w:rFonts w:ascii="Arial" w:eastAsia="Times New Roman" w:hAnsi="Arial" w:cs="Arial"/>
                <w:color w:val="000000"/>
                <w:lang w:eastAsia="pl-PL"/>
              </w:rPr>
            </w:pPr>
            <w:r w:rsidRPr="00244906">
              <w:rPr>
                <w:rFonts w:ascii="Arial" w:eastAsia="Times New Roman" w:hAnsi="Arial" w:cs="Arial"/>
                <w:color w:val="000000"/>
                <w:lang w:eastAsia="pl-PL"/>
              </w:rPr>
              <w:t>23</w:t>
            </w:r>
          </w:p>
        </w:tc>
      </w:tr>
    </w:tbl>
    <w:p w14:paraId="6A5FA015" w14:textId="77777777" w:rsidR="00255187" w:rsidRDefault="00255187" w:rsidP="00255187">
      <w:pPr>
        <w:spacing w:after="0"/>
        <w:jc w:val="center"/>
        <w:rPr>
          <w:color w:val="17365D" w:themeColor="text2" w:themeShade="BF"/>
          <w:sz w:val="22"/>
          <w:szCs w:val="22"/>
        </w:rPr>
      </w:pPr>
    </w:p>
    <w:p w14:paraId="718D33C5" w14:textId="77777777" w:rsidR="00255187" w:rsidRPr="00F014BB" w:rsidRDefault="00087A5B" w:rsidP="00255187">
      <w:pPr>
        <w:spacing w:after="0"/>
        <w:jc w:val="center"/>
        <w:rPr>
          <w:rFonts w:ascii="Arial" w:hAnsi="Arial" w:cs="Arial"/>
          <w:color w:val="17365D" w:themeColor="text2" w:themeShade="BF"/>
          <w:sz w:val="20"/>
          <w:szCs w:val="20"/>
        </w:rPr>
      </w:pPr>
      <w:r w:rsidRPr="00F014BB">
        <w:rPr>
          <w:rFonts w:ascii="Arial" w:hAnsi="Arial" w:cs="Arial"/>
          <w:color w:val="17365D" w:themeColor="text2" w:themeShade="BF"/>
          <w:sz w:val="20"/>
          <w:szCs w:val="20"/>
        </w:rPr>
        <w:t>Źródło: opracowanie własne</w:t>
      </w:r>
      <w:r w:rsidR="00633F98" w:rsidRPr="00F014BB">
        <w:rPr>
          <w:rFonts w:ascii="Arial" w:hAnsi="Arial" w:cs="Arial"/>
          <w:color w:val="17365D" w:themeColor="text2" w:themeShade="BF"/>
          <w:sz w:val="20"/>
          <w:szCs w:val="20"/>
        </w:rPr>
        <w:t xml:space="preserve"> </w:t>
      </w:r>
      <w:r w:rsidR="00255187" w:rsidRPr="00F014BB">
        <w:rPr>
          <w:rFonts w:ascii="Arial" w:hAnsi="Arial" w:cs="Arial"/>
          <w:color w:val="17365D" w:themeColor="text2" w:themeShade="BF"/>
          <w:sz w:val="20"/>
          <w:szCs w:val="20"/>
        </w:rPr>
        <w:t xml:space="preserve">na podstawie </w:t>
      </w:r>
      <w:r w:rsidR="00633F98" w:rsidRPr="00F014BB">
        <w:rPr>
          <w:rFonts w:ascii="Arial" w:hAnsi="Arial" w:cs="Arial"/>
          <w:color w:val="17365D" w:themeColor="text2" w:themeShade="BF"/>
          <w:sz w:val="20"/>
          <w:szCs w:val="20"/>
        </w:rPr>
        <w:t xml:space="preserve">informacji rocznej opublikowanej przez </w:t>
      </w:r>
      <w:proofErr w:type="spellStart"/>
      <w:r w:rsidR="00633F98" w:rsidRPr="00F014BB">
        <w:rPr>
          <w:rFonts w:ascii="Arial" w:hAnsi="Arial" w:cs="Arial"/>
          <w:color w:val="17365D" w:themeColor="text2" w:themeShade="BF"/>
          <w:sz w:val="20"/>
          <w:szCs w:val="20"/>
        </w:rPr>
        <w:t>MRPiPS</w:t>
      </w:r>
      <w:proofErr w:type="spellEnd"/>
      <w:r w:rsidR="00087AD2" w:rsidRPr="00F014BB">
        <w:rPr>
          <w:rFonts w:ascii="Arial" w:hAnsi="Arial" w:cs="Arial"/>
          <w:color w:val="17365D" w:themeColor="text2" w:themeShade="BF"/>
          <w:sz w:val="20"/>
          <w:szCs w:val="20"/>
        </w:rPr>
        <w:t xml:space="preserve"> [</w:t>
      </w:r>
      <w:r w:rsidR="00BD7868" w:rsidRPr="00F014BB">
        <w:rPr>
          <w:rFonts w:ascii="Arial" w:hAnsi="Arial" w:cs="Arial"/>
          <w:color w:val="17365D" w:themeColor="text2" w:themeShade="BF"/>
          <w:sz w:val="20"/>
          <w:szCs w:val="20"/>
        </w:rPr>
        <w:t>Opis 1.1</w:t>
      </w:r>
      <w:r w:rsidR="00087AD2" w:rsidRPr="00F014BB">
        <w:rPr>
          <w:rFonts w:ascii="Arial" w:hAnsi="Arial" w:cs="Arial"/>
          <w:color w:val="17365D" w:themeColor="text2" w:themeShade="BF"/>
          <w:sz w:val="20"/>
          <w:szCs w:val="20"/>
        </w:rPr>
        <w:t>]</w:t>
      </w:r>
    </w:p>
    <w:p w14:paraId="3CEFF28A" w14:textId="77777777" w:rsidR="00E54666" w:rsidRDefault="00E54666">
      <w:pPr>
        <w:rPr>
          <w:color w:val="17365D" w:themeColor="text2" w:themeShade="BF"/>
          <w:sz w:val="26"/>
          <w:szCs w:val="26"/>
        </w:rPr>
      </w:pPr>
      <w:r>
        <w:rPr>
          <w:color w:val="17365D" w:themeColor="text2" w:themeShade="BF"/>
          <w:sz w:val="26"/>
          <w:szCs w:val="26"/>
        </w:rPr>
        <w:br w:type="page"/>
      </w:r>
    </w:p>
    <w:p w14:paraId="5C385FC3" w14:textId="1CDE3638" w:rsidR="00EA353F" w:rsidRPr="00F96CC4" w:rsidRDefault="00EA353F" w:rsidP="00EA353F">
      <w:pPr>
        <w:spacing w:line="360" w:lineRule="auto"/>
        <w:ind w:firstLine="851"/>
        <w:jc w:val="both"/>
        <w:rPr>
          <w:rFonts w:ascii="Arial" w:eastAsia="Times New Roman" w:hAnsi="Arial" w:cs="Arial"/>
          <w:color w:val="000000"/>
          <w:lang w:eastAsia="pl-PL"/>
        </w:rPr>
      </w:pPr>
      <w:bookmarkStart w:id="4" w:name="_Toc449529543"/>
      <w:r w:rsidRPr="00F96CC4">
        <w:rPr>
          <w:rFonts w:ascii="Arial" w:hAnsi="Arial" w:cs="Arial"/>
        </w:rPr>
        <w:lastRenderedPageBreak/>
        <w:t xml:space="preserve">Największą liczba rejestracji osób bezrobotnych (napływ) odnotowano w takich zawodach elementarnych jak: </w:t>
      </w:r>
      <w:r w:rsidR="00043199" w:rsidRPr="00F96CC4">
        <w:rPr>
          <w:rFonts w:ascii="Arial" w:hAnsi="Arial" w:cs="Arial"/>
        </w:rPr>
        <w:t>S</w:t>
      </w:r>
      <w:r w:rsidRPr="00F96CC4">
        <w:rPr>
          <w:rFonts w:ascii="Arial" w:hAnsi="Arial" w:cs="Arial"/>
        </w:rPr>
        <w:t xml:space="preserve">przedawcy sklepowi (ekspedienci) – </w:t>
      </w:r>
      <w:r w:rsidR="00E46683">
        <w:rPr>
          <w:rFonts w:ascii="Arial" w:hAnsi="Arial" w:cs="Arial"/>
        </w:rPr>
        <w:t>436</w:t>
      </w:r>
      <w:r w:rsidRPr="00F96CC4">
        <w:rPr>
          <w:rFonts w:ascii="Arial" w:hAnsi="Arial" w:cs="Arial"/>
        </w:rPr>
        <w:t xml:space="preserve"> osób, </w:t>
      </w:r>
      <w:r w:rsidR="00043199" w:rsidRPr="00F96CC4">
        <w:rPr>
          <w:rFonts w:ascii="Arial" w:hAnsi="Arial" w:cs="Arial"/>
        </w:rPr>
        <w:t>G</w:t>
      </w:r>
      <w:r w:rsidRPr="00F96CC4">
        <w:rPr>
          <w:rFonts w:ascii="Arial" w:hAnsi="Arial" w:cs="Arial"/>
        </w:rPr>
        <w:t xml:space="preserve">ospodarze budynków – </w:t>
      </w:r>
      <w:r w:rsidR="00C25B33" w:rsidRPr="00F96CC4">
        <w:rPr>
          <w:rFonts w:ascii="Arial" w:hAnsi="Arial" w:cs="Arial"/>
        </w:rPr>
        <w:t>1</w:t>
      </w:r>
      <w:r w:rsidR="00E46683">
        <w:rPr>
          <w:rFonts w:ascii="Arial" w:hAnsi="Arial" w:cs="Arial"/>
        </w:rPr>
        <w:t>69</w:t>
      </w:r>
      <w:r w:rsidRPr="00F96CC4">
        <w:rPr>
          <w:rFonts w:ascii="Arial" w:hAnsi="Arial" w:cs="Arial"/>
        </w:rPr>
        <w:t xml:space="preserve"> os</w:t>
      </w:r>
      <w:r w:rsidR="00E46683">
        <w:rPr>
          <w:rFonts w:ascii="Arial" w:hAnsi="Arial" w:cs="Arial"/>
        </w:rPr>
        <w:t>ó</w:t>
      </w:r>
      <w:r w:rsidRPr="00F96CC4">
        <w:rPr>
          <w:rFonts w:ascii="Arial" w:hAnsi="Arial" w:cs="Arial"/>
        </w:rPr>
        <w:t>b,</w:t>
      </w:r>
      <w:r w:rsidR="00DC19ED" w:rsidRPr="00F96CC4">
        <w:rPr>
          <w:rFonts w:ascii="Arial" w:hAnsi="Arial" w:cs="Arial"/>
        </w:rPr>
        <w:t xml:space="preserve"> Średni personel do spraw statystyki i dziedzin pokrewnych – 1</w:t>
      </w:r>
      <w:r w:rsidR="00E46683">
        <w:rPr>
          <w:rFonts w:ascii="Arial" w:hAnsi="Arial" w:cs="Arial"/>
        </w:rPr>
        <w:t>40</w:t>
      </w:r>
      <w:r w:rsidR="00DC19ED" w:rsidRPr="00F96CC4">
        <w:rPr>
          <w:rFonts w:ascii="Arial" w:hAnsi="Arial" w:cs="Arial"/>
        </w:rPr>
        <w:t xml:space="preserve"> osób,</w:t>
      </w:r>
      <w:r w:rsidRPr="00F96CC4">
        <w:rPr>
          <w:rFonts w:ascii="Arial" w:hAnsi="Arial" w:cs="Arial"/>
        </w:rPr>
        <w:t xml:space="preserve"> Piekarze, cukiernicy i</w:t>
      </w:r>
      <w:r w:rsidR="00DC19ED" w:rsidRPr="00F96CC4">
        <w:rPr>
          <w:rFonts w:ascii="Arial" w:hAnsi="Arial" w:cs="Arial"/>
        </w:rPr>
        <w:t> </w:t>
      </w:r>
      <w:r w:rsidRPr="00F96CC4">
        <w:rPr>
          <w:rFonts w:ascii="Arial" w:hAnsi="Arial" w:cs="Arial"/>
        </w:rPr>
        <w:t>pokrewni – 1</w:t>
      </w:r>
      <w:r w:rsidR="00E46683">
        <w:rPr>
          <w:rFonts w:ascii="Arial" w:hAnsi="Arial" w:cs="Arial"/>
        </w:rPr>
        <w:t>16</w:t>
      </w:r>
      <w:r w:rsidRPr="00F96CC4">
        <w:rPr>
          <w:rFonts w:ascii="Arial" w:hAnsi="Arial" w:cs="Arial"/>
        </w:rPr>
        <w:t xml:space="preserve"> os</w:t>
      </w:r>
      <w:r w:rsidR="00C25B33" w:rsidRPr="00F96CC4">
        <w:rPr>
          <w:rFonts w:ascii="Arial" w:hAnsi="Arial" w:cs="Arial"/>
        </w:rPr>
        <w:t>ó</w:t>
      </w:r>
      <w:r w:rsidRPr="00F96CC4">
        <w:rPr>
          <w:rFonts w:ascii="Arial" w:hAnsi="Arial" w:cs="Arial"/>
        </w:rPr>
        <w:t xml:space="preserve">b, </w:t>
      </w:r>
      <w:r w:rsidR="00782A4E" w:rsidRPr="00F96CC4">
        <w:rPr>
          <w:rFonts w:ascii="Arial" w:hAnsi="Arial" w:cs="Arial"/>
        </w:rPr>
        <w:t>Ślusarze i pokrewni – 1</w:t>
      </w:r>
      <w:r w:rsidR="00782A4E">
        <w:rPr>
          <w:rFonts w:ascii="Arial" w:hAnsi="Arial" w:cs="Arial"/>
        </w:rPr>
        <w:t>13</w:t>
      </w:r>
      <w:r w:rsidR="00782A4E" w:rsidRPr="00F96CC4">
        <w:rPr>
          <w:rFonts w:ascii="Arial" w:hAnsi="Arial" w:cs="Arial"/>
        </w:rPr>
        <w:t xml:space="preserve"> os</w:t>
      </w:r>
      <w:r w:rsidR="00782A4E">
        <w:rPr>
          <w:rFonts w:ascii="Arial" w:hAnsi="Arial" w:cs="Arial"/>
        </w:rPr>
        <w:t>ó</w:t>
      </w:r>
      <w:r w:rsidR="00782A4E" w:rsidRPr="00F96CC4">
        <w:rPr>
          <w:rFonts w:ascii="Arial" w:hAnsi="Arial" w:cs="Arial"/>
        </w:rPr>
        <w:t xml:space="preserve">b, </w:t>
      </w:r>
      <w:r w:rsidR="00043199" w:rsidRPr="00F96CC4">
        <w:rPr>
          <w:rFonts w:ascii="Arial" w:hAnsi="Arial" w:cs="Arial"/>
        </w:rPr>
        <w:t>M</w:t>
      </w:r>
      <w:r w:rsidRPr="00F96CC4">
        <w:rPr>
          <w:rFonts w:ascii="Arial" w:hAnsi="Arial" w:cs="Arial"/>
        </w:rPr>
        <w:t>echanicy</w:t>
      </w:r>
      <w:r w:rsidR="00D10940" w:rsidRPr="00F96CC4">
        <w:rPr>
          <w:rFonts w:ascii="Arial" w:hAnsi="Arial" w:cs="Arial"/>
        </w:rPr>
        <w:t> </w:t>
      </w:r>
      <w:r w:rsidRPr="00F96CC4">
        <w:rPr>
          <w:rFonts w:ascii="Arial" w:hAnsi="Arial" w:cs="Arial"/>
        </w:rPr>
        <w:t>pojazdów samochodowych – 1</w:t>
      </w:r>
      <w:r w:rsidR="00E46683">
        <w:rPr>
          <w:rFonts w:ascii="Arial" w:hAnsi="Arial" w:cs="Arial"/>
        </w:rPr>
        <w:t>11</w:t>
      </w:r>
      <w:r w:rsidRPr="00F96CC4">
        <w:rPr>
          <w:rFonts w:ascii="Arial" w:hAnsi="Arial" w:cs="Arial"/>
        </w:rPr>
        <w:t xml:space="preserve"> os</w:t>
      </w:r>
      <w:r w:rsidR="00E46683">
        <w:rPr>
          <w:rFonts w:ascii="Arial" w:hAnsi="Arial" w:cs="Arial"/>
        </w:rPr>
        <w:t>ó</w:t>
      </w:r>
      <w:r w:rsidRPr="00F96CC4">
        <w:rPr>
          <w:rFonts w:ascii="Arial" w:hAnsi="Arial" w:cs="Arial"/>
        </w:rPr>
        <w:t xml:space="preserve">b, </w:t>
      </w:r>
      <w:r w:rsidR="00043199" w:rsidRPr="00F96CC4">
        <w:rPr>
          <w:rFonts w:ascii="Arial" w:hAnsi="Arial" w:cs="Arial"/>
        </w:rPr>
        <w:t>P</w:t>
      </w:r>
      <w:r w:rsidRPr="00F96CC4">
        <w:rPr>
          <w:rFonts w:ascii="Arial" w:hAnsi="Arial" w:cs="Arial"/>
        </w:rPr>
        <w:t xml:space="preserve">racownicy obsługi biurowej – </w:t>
      </w:r>
      <w:r w:rsidR="00E46683">
        <w:rPr>
          <w:rFonts w:ascii="Arial" w:hAnsi="Arial" w:cs="Arial"/>
        </w:rPr>
        <w:t>8</w:t>
      </w:r>
      <w:r w:rsidR="00C25B33" w:rsidRPr="00F96CC4">
        <w:rPr>
          <w:rFonts w:ascii="Arial" w:hAnsi="Arial" w:cs="Arial"/>
        </w:rPr>
        <w:t>7</w:t>
      </w:r>
      <w:r w:rsidRPr="00F96CC4">
        <w:rPr>
          <w:rFonts w:ascii="Arial" w:hAnsi="Arial" w:cs="Arial"/>
        </w:rPr>
        <w:t xml:space="preserve"> osób, </w:t>
      </w:r>
      <w:r w:rsidR="00E46683">
        <w:rPr>
          <w:rFonts w:ascii="Arial" w:hAnsi="Arial" w:cs="Arial"/>
        </w:rPr>
        <w:t>Fryzjerzy</w:t>
      </w:r>
      <w:r w:rsidRPr="00F96CC4">
        <w:rPr>
          <w:rFonts w:ascii="Arial" w:hAnsi="Arial" w:cs="Arial"/>
        </w:rPr>
        <w:t xml:space="preserve"> – </w:t>
      </w:r>
      <w:r w:rsidR="00C25B33" w:rsidRPr="00F96CC4">
        <w:rPr>
          <w:rFonts w:ascii="Arial" w:hAnsi="Arial" w:cs="Arial"/>
        </w:rPr>
        <w:t>8</w:t>
      </w:r>
      <w:r w:rsidR="00E46683">
        <w:rPr>
          <w:rFonts w:ascii="Arial" w:hAnsi="Arial" w:cs="Arial"/>
        </w:rPr>
        <w:t>7</w:t>
      </w:r>
      <w:r w:rsidRPr="00F96CC4">
        <w:rPr>
          <w:rFonts w:ascii="Arial" w:hAnsi="Arial" w:cs="Arial"/>
        </w:rPr>
        <w:t xml:space="preserve"> os</w:t>
      </w:r>
      <w:r w:rsidR="00C25B33" w:rsidRPr="00F96CC4">
        <w:rPr>
          <w:rFonts w:ascii="Arial" w:hAnsi="Arial" w:cs="Arial"/>
        </w:rPr>
        <w:t>ó</w:t>
      </w:r>
      <w:r w:rsidRPr="00F96CC4">
        <w:rPr>
          <w:rFonts w:ascii="Arial" w:hAnsi="Arial" w:cs="Arial"/>
        </w:rPr>
        <w:t>b.</w:t>
      </w:r>
    </w:p>
    <w:p w14:paraId="233B5AF3" w14:textId="428018D6" w:rsidR="00AF4FF4" w:rsidRPr="00E46683" w:rsidRDefault="00AF4FF4" w:rsidP="00E46683">
      <w:pPr>
        <w:pStyle w:val="Legenda"/>
        <w:keepNext/>
        <w:ind w:left="1134" w:hanging="1134"/>
        <w:rPr>
          <w:rFonts w:ascii="Arial" w:hAnsi="Arial" w:cs="Arial"/>
          <w:color w:val="17365D" w:themeColor="text2" w:themeShade="BF"/>
          <w:sz w:val="24"/>
          <w:szCs w:val="24"/>
        </w:rPr>
      </w:pPr>
      <w:bookmarkStart w:id="5" w:name="_Toc46322941"/>
      <w:r w:rsidRPr="00E46683">
        <w:rPr>
          <w:rFonts w:ascii="Arial" w:hAnsi="Arial" w:cs="Arial"/>
          <w:color w:val="17365D" w:themeColor="text2" w:themeShade="BF"/>
          <w:sz w:val="24"/>
          <w:szCs w:val="24"/>
        </w:rPr>
        <w:t xml:space="preserve">Tabela </w:t>
      </w:r>
      <w:r w:rsidR="006F4078" w:rsidRPr="00E46683">
        <w:rPr>
          <w:rFonts w:ascii="Arial" w:hAnsi="Arial" w:cs="Arial"/>
          <w:color w:val="17365D" w:themeColor="text2" w:themeShade="BF"/>
          <w:sz w:val="24"/>
          <w:szCs w:val="24"/>
        </w:rPr>
        <w:fldChar w:fldCharType="begin"/>
      </w:r>
      <w:r w:rsidR="006F4078" w:rsidRPr="00E46683">
        <w:rPr>
          <w:rFonts w:ascii="Arial" w:hAnsi="Arial" w:cs="Arial"/>
          <w:color w:val="17365D" w:themeColor="text2" w:themeShade="BF"/>
          <w:sz w:val="24"/>
          <w:szCs w:val="24"/>
        </w:rPr>
        <w:instrText xml:space="preserve"> SEQ Tabela \* ARABIC </w:instrText>
      </w:r>
      <w:r w:rsidR="006F4078" w:rsidRPr="00E46683">
        <w:rPr>
          <w:rFonts w:ascii="Arial" w:hAnsi="Arial" w:cs="Arial"/>
          <w:color w:val="17365D" w:themeColor="text2" w:themeShade="BF"/>
          <w:sz w:val="24"/>
          <w:szCs w:val="24"/>
        </w:rPr>
        <w:fldChar w:fldCharType="separate"/>
      </w:r>
      <w:r w:rsidR="00580737">
        <w:rPr>
          <w:rFonts w:ascii="Arial" w:hAnsi="Arial" w:cs="Arial"/>
          <w:noProof/>
          <w:color w:val="17365D" w:themeColor="text2" w:themeShade="BF"/>
          <w:sz w:val="24"/>
          <w:szCs w:val="24"/>
        </w:rPr>
        <w:t>2</w:t>
      </w:r>
      <w:r w:rsidR="006F4078" w:rsidRPr="00E46683">
        <w:rPr>
          <w:rFonts w:ascii="Arial" w:hAnsi="Arial" w:cs="Arial"/>
          <w:color w:val="17365D" w:themeColor="text2" w:themeShade="BF"/>
          <w:sz w:val="24"/>
          <w:szCs w:val="24"/>
        </w:rPr>
        <w:fldChar w:fldCharType="end"/>
      </w:r>
      <w:r w:rsidRPr="00E46683">
        <w:rPr>
          <w:rFonts w:ascii="Arial" w:hAnsi="Arial" w:cs="Arial"/>
          <w:color w:val="17365D" w:themeColor="text2" w:themeShade="BF"/>
          <w:sz w:val="24"/>
          <w:szCs w:val="24"/>
        </w:rPr>
        <w:t xml:space="preserve">. Grupa zawodów, w których </w:t>
      </w:r>
      <w:r w:rsidR="00F4519D" w:rsidRPr="00E46683">
        <w:rPr>
          <w:rFonts w:ascii="Arial" w:hAnsi="Arial" w:cs="Arial"/>
          <w:color w:val="17365D" w:themeColor="text2" w:themeShade="BF"/>
          <w:sz w:val="24"/>
          <w:szCs w:val="24"/>
        </w:rPr>
        <w:t>liczba bezrobotnych (napływ)</w:t>
      </w:r>
      <w:r w:rsidR="002D4F88" w:rsidRPr="00E46683">
        <w:rPr>
          <w:rFonts w:ascii="Arial" w:hAnsi="Arial" w:cs="Arial"/>
          <w:color w:val="17365D" w:themeColor="text2" w:themeShade="BF"/>
          <w:sz w:val="24"/>
          <w:szCs w:val="24"/>
        </w:rPr>
        <w:t xml:space="preserve"> jest</w:t>
      </w:r>
      <w:r w:rsidRPr="00E46683">
        <w:rPr>
          <w:rFonts w:ascii="Arial" w:hAnsi="Arial" w:cs="Arial"/>
          <w:color w:val="17365D" w:themeColor="text2" w:themeShade="BF"/>
          <w:sz w:val="24"/>
          <w:szCs w:val="24"/>
        </w:rPr>
        <w:t xml:space="preserve"> największ</w:t>
      </w:r>
      <w:r w:rsidR="002D4F88" w:rsidRPr="00E46683">
        <w:rPr>
          <w:rFonts w:ascii="Arial" w:hAnsi="Arial" w:cs="Arial"/>
          <w:color w:val="17365D" w:themeColor="text2" w:themeShade="BF"/>
          <w:sz w:val="24"/>
          <w:szCs w:val="24"/>
        </w:rPr>
        <w:t>a</w:t>
      </w:r>
      <w:r w:rsidRPr="00E46683">
        <w:rPr>
          <w:rFonts w:ascii="Arial" w:hAnsi="Arial" w:cs="Arial"/>
          <w:color w:val="17365D" w:themeColor="text2" w:themeShade="BF"/>
          <w:sz w:val="24"/>
          <w:szCs w:val="24"/>
        </w:rPr>
        <w:t xml:space="preserve"> w 201</w:t>
      </w:r>
      <w:r w:rsidR="00F96CC4" w:rsidRPr="00E46683">
        <w:rPr>
          <w:rFonts w:ascii="Arial" w:hAnsi="Arial" w:cs="Arial"/>
          <w:color w:val="17365D" w:themeColor="text2" w:themeShade="BF"/>
          <w:sz w:val="24"/>
          <w:szCs w:val="24"/>
        </w:rPr>
        <w:t>9</w:t>
      </w:r>
      <w:r w:rsidRPr="00E46683">
        <w:rPr>
          <w:rFonts w:ascii="Arial" w:hAnsi="Arial" w:cs="Arial"/>
          <w:color w:val="17365D" w:themeColor="text2" w:themeShade="BF"/>
          <w:sz w:val="24"/>
          <w:szCs w:val="24"/>
        </w:rPr>
        <w:t xml:space="preserve"> r</w:t>
      </w:r>
      <w:bookmarkEnd w:id="4"/>
      <w:r w:rsidR="001F0813" w:rsidRPr="00E46683">
        <w:rPr>
          <w:rFonts w:ascii="Arial" w:hAnsi="Arial" w:cs="Arial"/>
          <w:color w:val="17365D" w:themeColor="text2" w:themeShade="BF"/>
          <w:sz w:val="24"/>
          <w:szCs w:val="24"/>
        </w:rPr>
        <w:t>oku</w:t>
      </w:r>
      <w:bookmarkEnd w:id="5"/>
    </w:p>
    <w:tbl>
      <w:tblPr>
        <w:tblW w:w="8926" w:type="dxa"/>
        <w:tblCellMar>
          <w:left w:w="70" w:type="dxa"/>
          <w:right w:w="70" w:type="dxa"/>
        </w:tblCellMar>
        <w:tblLook w:val="04A0" w:firstRow="1" w:lastRow="0" w:firstColumn="1" w:lastColumn="0" w:noHBand="0" w:noVBand="1"/>
      </w:tblPr>
      <w:tblGrid>
        <w:gridCol w:w="674"/>
        <w:gridCol w:w="5980"/>
        <w:gridCol w:w="2272"/>
      </w:tblGrid>
      <w:tr w:rsidR="00E46683" w:rsidRPr="00E46683" w14:paraId="7E623175" w14:textId="77777777" w:rsidTr="00244906">
        <w:trPr>
          <w:trHeight w:val="300"/>
        </w:trPr>
        <w:tc>
          <w:tcPr>
            <w:tcW w:w="560" w:type="dxa"/>
            <w:tcBorders>
              <w:top w:val="single" w:sz="4" w:space="0" w:color="959595"/>
              <w:left w:val="single" w:sz="4" w:space="0" w:color="959595"/>
              <w:bottom w:val="nil"/>
              <w:right w:val="nil"/>
            </w:tcBorders>
            <w:shd w:val="clear" w:color="auto" w:fill="auto"/>
            <w:hideMark/>
          </w:tcPr>
          <w:p w14:paraId="6280D733" w14:textId="77777777" w:rsidR="00E46683" w:rsidRPr="00E46683" w:rsidRDefault="00E46683" w:rsidP="00E46683">
            <w:pPr>
              <w:spacing w:after="0" w:line="240" w:lineRule="auto"/>
              <w:rPr>
                <w:rFonts w:ascii="Arial" w:eastAsia="Times New Roman" w:hAnsi="Arial" w:cs="Arial"/>
                <w:b/>
                <w:bCs/>
                <w:color w:val="000000"/>
                <w:lang w:eastAsia="pl-PL"/>
              </w:rPr>
            </w:pPr>
            <w:r w:rsidRPr="00E46683">
              <w:rPr>
                <w:rFonts w:ascii="Arial" w:eastAsia="Times New Roman" w:hAnsi="Arial" w:cs="Arial"/>
                <w:b/>
                <w:bCs/>
                <w:color w:val="000000"/>
                <w:lang w:eastAsia="pl-PL"/>
              </w:rPr>
              <w:t>Kod</w:t>
            </w:r>
          </w:p>
        </w:tc>
        <w:tc>
          <w:tcPr>
            <w:tcW w:w="6080" w:type="dxa"/>
            <w:tcBorders>
              <w:top w:val="single" w:sz="4" w:space="0" w:color="959595"/>
              <w:left w:val="single" w:sz="4" w:space="0" w:color="959595"/>
              <w:bottom w:val="nil"/>
              <w:right w:val="nil"/>
            </w:tcBorders>
            <w:shd w:val="clear" w:color="auto" w:fill="auto"/>
            <w:hideMark/>
          </w:tcPr>
          <w:p w14:paraId="03CC9985" w14:textId="77777777" w:rsidR="00E46683" w:rsidRPr="00E46683" w:rsidRDefault="00E46683" w:rsidP="00E46683">
            <w:pPr>
              <w:spacing w:after="0" w:line="240" w:lineRule="auto"/>
              <w:rPr>
                <w:rFonts w:ascii="Arial" w:eastAsia="Times New Roman" w:hAnsi="Arial" w:cs="Arial"/>
                <w:b/>
                <w:bCs/>
                <w:color w:val="000000"/>
                <w:lang w:eastAsia="pl-PL"/>
              </w:rPr>
            </w:pPr>
            <w:r w:rsidRPr="00E46683">
              <w:rPr>
                <w:rFonts w:ascii="Arial" w:eastAsia="Times New Roman" w:hAnsi="Arial" w:cs="Arial"/>
                <w:b/>
                <w:bCs/>
                <w:color w:val="000000"/>
                <w:lang w:eastAsia="pl-PL"/>
              </w:rPr>
              <w:t>Elementarne grupy zawodów</w:t>
            </w:r>
          </w:p>
        </w:tc>
        <w:tc>
          <w:tcPr>
            <w:tcW w:w="2286" w:type="dxa"/>
            <w:tcBorders>
              <w:top w:val="single" w:sz="4" w:space="0" w:color="959595"/>
              <w:left w:val="single" w:sz="4" w:space="0" w:color="959595"/>
              <w:bottom w:val="nil"/>
              <w:right w:val="single" w:sz="4" w:space="0" w:color="959595"/>
            </w:tcBorders>
            <w:shd w:val="clear" w:color="auto" w:fill="auto"/>
            <w:hideMark/>
          </w:tcPr>
          <w:p w14:paraId="5B2A3C8F" w14:textId="77777777" w:rsidR="00E46683" w:rsidRPr="00E46683" w:rsidRDefault="00E46683" w:rsidP="00E46683">
            <w:pPr>
              <w:spacing w:after="0" w:line="240" w:lineRule="auto"/>
              <w:jc w:val="center"/>
              <w:rPr>
                <w:rFonts w:ascii="Arial" w:eastAsia="Times New Roman" w:hAnsi="Arial" w:cs="Arial"/>
                <w:b/>
                <w:bCs/>
                <w:color w:val="000000"/>
                <w:lang w:eastAsia="pl-PL"/>
              </w:rPr>
            </w:pPr>
            <w:r w:rsidRPr="00E46683">
              <w:rPr>
                <w:rFonts w:ascii="Arial" w:eastAsia="Times New Roman" w:hAnsi="Arial" w:cs="Arial"/>
                <w:b/>
                <w:bCs/>
                <w:color w:val="000000"/>
                <w:lang w:eastAsia="pl-PL"/>
              </w:rPr>
              <w:t>Liczba bezrobotnych (napływ w okresie)</w:t>
            </w:r>
          </w:p>
        </w:tc>
      </w:tr>
      <w:tr w:rsidR="00E46683" w:rsidRPr="00E46683" w14:paraId="2FF6B684"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18104AD8"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5223</w:t>
            </w:r>
          </w:p>
        </w:tc>
        <w:tc>
          <w:tcPr>
            <w:tcW w:w="6080" w:type="dxa"/>
            <w:tcBorders>
              <w:top w:val="single" w:sz="4" w:space="0" w:color="959595"/>
              <w:left w:val="single" w:sz="4" w:space="0" w:color="959595"/>
              <w:bottom w:val="nil"/>
              <w:right w:val="nil"/>
            </w:tcBorders>
            <w:shd w:val="clear" w:color="auto" w:fill="auto"/>
            <w:hideMark/>
          </w:tcPr>
          <w:p w14:paraId="44140554"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Sprzedawcy sklepowi (ekspedienci)</w:t>
            </w:r>
          </w:p>
        </w:tc>
        <w:tc>
          <w:tcPr>
            <w:tcW w:w="2286" w:type="dxa"/>
            <w:tcBorders>
              <w:top w:val="single" w:sz="4" w:space="0" w:color="959595"/>
              <w:left w:val="single" w:sz="4" w:space="0" w:color="959595"/>
              <w:bottom w:val="nil"/>
              <w:right w:val="single" w:sz="4" w:space="0" w:color="959595"/>
            </w:tcBorders>
            <w:shd w:val="clear" w:color="auto" w:fill="auto"/>
            <w:hideMark/>
          </w:tcPr>
          <w:p w14:paraId="4F1D3E95"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436</w:t>
            </w:r>
          </w:p>
        </w:tc>
      </w:tr>
      <w:tr w:rsidR="00E46683" w:rsidRPr="00E46683" w14:paraId="27829EB7"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26C4BE5F"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5153</w:t>
            </w:r>
          </w:p>
        </w:tc>
        <w:tc>
          <w:tcPr>
            <w:tcW w:w="6080" w:type="dxa"/>
            <w:tcBorders>
              <w:top w:val="single" w:sz="4" w:space="0" w:color="959595"/>
              <w:left w:val="single" w:sz="4" w:space="0" w:color="959595"/>
              <w:bottom w:val="nil"/>
              <w:right w:val="nil"/>
            </w:tcBorders>
            <w:shd w:val="clear" w:color="auto" w:fill="auto"/>
            <w:hideMark/>
          </w:tcPr>
          <w:p w14:paraId="64C802E0"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Gospodarze budynków</w:t>
            </w:r>
          </w:p>
        </w:tc>
        <w:tc>
          <w:tcPr>
            <w:tcW w:w="2286" w:type="dxa"/>
            <w:tcBorders>
              <w:top w:val="single" w:sz="4" w:space="0" w:color="959595"/>
              <w:left w:val="single" w:sz="4" w:space="0" w:color="959595"/>
              <w:bottom w:val="nil"/>
              <w:right w:val="single" w:sz="4" w:space="0" w:color="959595"/>
            </w:tcBorders>
            <w:shd w:val="clear" w:color="auto" w:fill="auto"/>
            <w:hideMark/>
          </w:tcPr>
          <w:p w14:paraId="68232656"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169</w:t>
            </w:r>
          </w:p>
        </w:tc>
      </w:tr>
      <w:tr w:rsidR="00E46683" w:rsidRPr="00E46683" w14:paraId="1599B886"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590F946B"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3314</w:t>
            </w:r>
          </w:p>
        </w:tc>
        <w:tc>
          <w:tcPr>
            <w:tcW w:w="6080" w:type="dxa"/>
            <w:tcBorders>
              <w:top w:val="single" w:sz="4" w:space="0" w:color="959595"/>
              <w:left w:val="single" w:sz="4" w:space="0" w:color="959595"/>
              <w:bottom w:val="nil"/>
              <w:right w:val="nil"/>
            </w:tcBorders>
            <w:shd w:val="clear" w:color="auto" w:fill="auto"/>
            <w:hideMark/>
          </w:tcPr>
          <w:p w14:paraId="45BDA0B7"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Średni personel do spraw statystyki i dziedzin pokrewnych</w:t>
            </w:r>
          </w:p>
        </w:tc>
        <w:tc>
          <w:tcPr>
            <w:tcW w:w="2286" w:type="dxa"/>
            <w:tcBorders>
              <w:top w:val="single" w:sz="4" w:space="0" w:color="959595"/>
              <w:left w:val="single" w:sz="4" w:space="0" w:color="959595"/>
              <w:bottom w:val="nil"/>
              <w:right w:val="single" w:sz="4" w:space="0" w:color="959595"/>
            </w:tcBorders>
            <w:shd w:val="clear" w:color="auto" w:fill="auto"/>
            <w:hideMark/>
          </w:tcPr>
          <w:p w14:paraId="16CB7023"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140</w:t>
            </w:r>
          </w:p>
        </w:tc>
      </w:tr>
      <w:tr w:rsidR="00E46683" w:rsidRPr="00E46683" w14:paraId="40DE23AA"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45489CEF"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7512</w:t>
            </w:r>
          </w:p>
        </w:tc>
        <w:tc>
          <w:tcPr>
            <w:tcW w:w="6080" w:type="dxa"/>
            <w:tcBorders>
              <w:top w:val="single" w:sz="4" w:space="0" w:color="959595"/>
              <w:left w:val="single" w:sz="4" w:space="0" w:color="959595"/>
              <w:bottom w:val="nil"/>
              <w:right w:val="nil"/>
            </w:tcBorders>
            <w:shd w:val="clear" w:color="auto" w:fill="auto"/>
            <w:hideMark/>
          </w:tcPr>
          <w:p w14:paraId="0DB955C4"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Piekarze, cukiernicy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1A1C0AFC"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116</w:t>
            </w:r>
          </w:p>
        </w:tc>
      </w:tr>
      <w:tr w:rsidR="00E46683" w:rsidRPr="00E46683" w14:paraId="52AF9CFE"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250AFA7D"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7222</w:t>
            </w:r>
          </w:p>
        </w:tc>
        <w:tc>
          <w:tcPr>
            <w:tcW w:w="6080" w:type="dxa"/>
            <w:tcBorders>
              <w:top w:val="single" w:sz="4" w:space="0" w:color="959595"/>
              <w:left w:val="single" w:sz="4" w:space="0" w:color="959595"/>
              <w:bottom w:val="nil"/>
              <w:right w:val="nil"/>
            </w:tcBorders>
            <w:shd w:val="clear" w:color="auto" w:fill="auto"/>
            <w:hideMark/>
          </w:tcPr>
          <w:p w14:paraId="31385D0F"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Ślusarze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5A56E582"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113</w:t>
            </w:r>
          </w:p>
        </w:tc>
      </w:tr>
      <w:tr w:rsidR="00E46683" w:rsidRPr="00E46683" w14:paraId="0F73087E"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3626A446"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7231</w:t>
            </w:r>
          </w:p>
        </w:tc>
        <w:tc>
          <w:tcPr>
            <w:tcW w:w="6080" w:type="dxa"/>
            <w:tcBorders>
              <w:top w:val="single" w:sz="4" w:space="0" w:color="959595"/>
              <w:left w:val="single" w:sz="4" w:space="0" w:color="959595"/>
              <w:bottom w:val="nil"/>
              <w:right w:val="nil"/>
            </w:tcBorders>
            <w:shd w:val="clear" w:color="auto" w:fill="auto"/>
            <w:hideMark/>
          </w:tcPr>
          <w:p w14:paraId="0378EFC5"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Mechanicy pojazdów samochodowych</w:t>
            </w:r>
          </w:p>
        </w:tc>
        <w:tc>
          <w:tcPr>
            <w:tcW w:w="2286" w:type="dxa"/>
            <w:tcBorders>
              <w:top w:val="single" w:sz="4" w:space="0" w:color="959595"/>
              <w:left w:val="single" w:sz="4" w:space="0" w:color="959595"/>
              <w:bottom w:val="nil"/>
              <w:right w:val="single" w:sz="4" w:space="0" w:color="959595"/>
            </w:tcBorders>
            <w:shd w:val="clear" w:color="auto" w:fill="auto"/>
            <w:hideMark/>
          </w:tcPr>
          <w:p w14:paraId="5192FFFA"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111</w:t>
            </w:r>
          </w:p>
        </w:tc>
      </w:tr>
      <w:tr w:rsidR="00E46683" w:rsidRPr="00E46683" w14:paraId="51801B40"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4B19881D"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4110</w:t>
            </w:r>
          </w:p>
        </w:tc>
        <w:tc>
          <w:tcPr>
            <w:tcW w:w="6080" w:type="dxa"/>
            <w:tcBorders>
              <w:top w:val="single" w:sz="4" w:space="0" w:color="959595"/>
              <w:left w:val="single" w:sz="4" w:space="0" w:color="959595"/>
              <w:bottom w:val="nil"/>
              <w:right w:val="nil"/>
            </w:tcBorders>
            <w:shd w:val="clear" w:color="auto" w:fill="auto"/>
            <w:hideMark/>
          </w:tcPr>
          <w:p w14:paraId="2D879F2C"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Pracownicy obsługi biurowej</w:t>
            </w:r>
          </w:p>
        </w:tc>
        <w:tc>
          <w:tcPr>
            <w:tcW w:w="2286" w:type="dxa"/>
            <w:tcBorders>
              <w:top w:val="single" w:sz="4" w:space="0" w:color="959595"/>
              <w:left w:val="single" w:sz="4" w:space="0" w:color="959595"/>
              <w:bottom w:val="nil"/>
              <w:right w:val="single" w:sz="4" w:space="0" w:color="959595"/>
            </w:tcBorders>
            <w:shd w:val="clear" w:color="auto" w:fill="auto"/>
            <w:hideMark/>
          </w:tcPr>
          <w:p w14:paraId="46F21E45"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87</w:t>
            </w:r>
          </w:p>
        </w:tc>
      </w:tr>
      <w:tr w:rsidR="00E46683" w:rsidRPr="00E46683" w14:paraId="448F25A8"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3AA24C74"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5141</w:t>
            </w:r>
          </w:p>
        </w:tc>
        <w:tc>
          <w:tcPr>
            <w:tcW w:w="6080" w:type="dxa"/>
            <w:tcBorders>
              <w:top w:val="single" w:sz="4" w:space="0" w:color="959595"/>
              <w:left w:val="single" w:sz="4" w:space="0" w:color="959595"/>
              <w:bottom w:val="nil"/>
              <w:right w:val="nil"/>
            </w:tcBorders>
            <w:shd w:val="clear" w:color="auto" w:fill="auto"/>
            <w:hideMark/>
          </w:tcPr>
          <w:p w14:paraId="7F5BCEAF"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Fryzjerzy</w:t>
            </w:r>
          </w:p>
        </w:tc>
        <w:tc>
          <w:tcPr>
            <w:tcW w:w="2286" w:type="dxa"/>
            <w:tcBorders>
              <w:top w:val="single" w:sz="4" w:space="0" w:color="959595"/>
              <w:left w:val="single" w:sz="4" w:space="0" w:color="959595"/>
              <w:bottom w:val="nil"/>
              <w:right w:val="single" w:sz="4" w:space="0" w:color="959595"/>
            </w:tcBorders>
            <w:shd w:val="clear" w:color="auto" w:fill="auto"/>
            <w:hideMark/>
          </w:tcPr>
          <w:p w14:paraId="001519E5"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87</w:t>
            </w:r>
          </w:p>
        </w:tc>
      </w:tr>
      <w:tr w:rsidR="00E46683" w:rsidRPr="00E46683" w14:paraId="49F1F371"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42A4721A"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7112</w:t>
            </w:r>
          </w:p>
        </w:tc>
        <w:tc>
          <w:tcPr>
            <w:tcW w:w="6080" w:type="dxa"/>
            <w:tcBorders>
              <w:top w:val="single" w:sz="4" w:space="0" w:color="959595"/>
              <w:left w:val="single" w:sz="4" w:space="0" w:color="959595"/>
              <w:bottom w:val="nil"/>
              <w:right w:val="nil"/>
            </w:tcBorders>
            <w:shd w:val="clear" w:color="auto" w:fill="auto"/>
            <w:hideMark/>
          </w:tcPr>
          <w:p w14:paraId="39BA2F48"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Murarze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36B49CD9"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76</w:t>
            </w:r>
          </w:p>
        </w:tc>
      </w:tr>
      <w:tr w:rsidR="00E46683" w:rsidRPr="00E46683" w14:paraId="25F56CBC"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6215223F"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9313</w:t>
            </w:r>
          </w:p>
        </w:tc>
        <w:tc>
          <w:tcPr>
            <w:tcW w:w="6080" w:type="dxa"/>
            <w:tcBorders>
              <w:top w:val="single" w:sz="4" w:space="0" w:color="959595"/>
              <w:left w:val="single" w:sz="4" w:space="0" w:color="959595"/>
              <w:bottom w:val="nil"/>
              <w:right w:val="nil"/>
            </w:tcBorders>
            <w:shd w:val="clear" w:color="auto" w:fill="auto"/>
            <w:hideMark/>
          </w:tcPr>
          <w:p w14:paraId="5FCFAFD0"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Robotnicy wykonujący prace proste w budownictwie ogólnym</w:t>
            </w:r>
          </w:p>
        </w:tc>
        <w:tc>
          <w:tcPr>
            <w:tcW w:w="2286" w:type="dxa"/>
            <w:tcBorders>
              <w:top w:val="single" w:sz="4" w:space="0" w:color="959595"/>
              <w:left w:val="single" w:sz="4" w:space="0" w:color="959595"/>
              <w:bottom w:val="nil"/>
              <w:right w:val="single" w:sz="4" w:space="0" w:color="959595"/>
            </w:tcBorders>
            <w:shd w:val="clear" w:color="auto" w:fill="auto"/>
            <w:hideMark/>
          </w:tcPr>
          <w:p w14:paraId="3D98B21A"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74</w:t>
            </w:r>
          </w:p>
        </w:tc>
      </w:tr>
      <w:tr w:rsidR="00E46683" w:rsidRPr="00E46683" w14:paraId="31925545"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5359213E"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5120</w:t>
            </w:r>
          </w:p>
        </w:tc>
        <w:tc>
          <w:tcPr>
            <w:tcW w:w="6080" w:type="dxa"/>
            <w:tcBorders>
              <w:top w:val="single" w:sz="4" w:space="0" w:color="959595"/>
              <w:left w:val="single" w:sz="4" w:space="0" w:color="959595"/>
              <w:bottom w:val="nil"/>
              <w:right w:val="nil"/>
            </w:tcBorders>
            <w:shd w:val="clear" w:color="auto" w:fill="auto"/>
            <w:hideMark/>
          </w:tcPr>
          <w:p w14:paraId="1D5D232A"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Kucharze</w:t>
            </w:r>
          </w:p>
        </w:tc>
        <w:tc>
          <w:tcPr>
            <w:tcW w:w="2286" w:type="dxa"/>
            <w:tcBorders>
              <w:top w:val="single" w:sz="4" w:space="0" w:color="959595"/>
              <w:left w:val="single" w:sz="4" w:space="0" w:color="959595"/>
              <w:bottom w:val="nil"/>
              <w:right w:val="single" w:sz="4" w:space="0" w:color="959595"/>
            </w:tcBorders>
            <w:shd w:val="clear" w:color="auto" w:fill="auto"/>
            <w:hideMark/>
          </w:tcPr>
          <w:p w14:paraId="191ABB5B"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73</w:t>
            </w:r>
          </w:p>
        </w:tc>
      </w:tr>
      <w:tr w:rsidR="00E46683" w:rsidRPr="00E46683" w14:paraId="3049DE09"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55DE0F48"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7522</w:t>
            </w:r>
          </w:p>
        </w:tc>
        <w:tc>
          <w:tcPr>
            <w:tcW w:w="6080" w:type="dxa"/>
            <w:tcBorders>
              <w:top w:val="single" w:sz="4" w:space="0" w:color="959595"/>
              <w:left w:val="single" w:sz="4" w:space="0" w:color="959595"/>
              <w:bottom w:val="nil"/>
              <w:right w:val="nil"/>
            </w:tcBorders>
            <w:shd w:val="clear" w:color="auto" w:fill="auto"/>
            <w:hideMark/>
          </w:tcPr>
          <w:p w14:paraId="42FD277B"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Stolarze meblowi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04E069DC"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67</w:t>
            </w:r>
          </w:p>
        </w:tc>
      </w:tr>
      <w:tr w:rsidR="00E46683" w:rsidRPr="00E46683" w14:paraId="45899921"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1CD7D331"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3142</w:t>
            </w:r>
          </w:p>
        </w:tc>
        <w:tc>
          <w:tcPr>
            <w:tcW w:w="6080" w:type="dxa"/>
            <w:tcBorders>
              <w:top w:val="single" w:sz="4" w:space="0" w:color="959595"/>
              <w:left w:val="single" w:sz="4" w:space="0" w:color="959595"/>
              <w:bottom w:val="nil"/>
              <w:right w:val="nil"/>
            </w:tcBorders>
            <w:shd w:val="clear" w:color="auto" w:fill="auto"/>
            <w:hideMark/>
          </w:tcPr>
          <w:p w14:paraId="1ECDC310"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Technicy rolnictwa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56C1027F"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62</w:t>
            </w:r>
          </w:p>
        </w:tc>
      </w:tr>
      <w:tr w:rsidR="00E46683" w:rsidRPr="00E46683" w14:paraId="33CE43C7"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4AC45C68"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7126</w:t>
            </w:r>
          </w:p>
        </w:tc>
        <w:tc>
          <w:tcPr>
            <w:tcW w:w="6080" w:type="dxa"/>
            <w:tcBorders>
              <w:top w:val="single" w:sz="4" w:space="0" w:color="959595"/>
              <w:left w:val="single" w:sz="4" w:space="0" w:color="959595"/>
              <w:bottom w:val="nil"/>
              <w:right w:val="nil"/>
            </w:tcBorders>
            <w:shd w:val="clear" w:color="auto" w:fill="auto"/>
            <w:hideMark/>
          </w:tcPr>
          <w:p w14:paraId="6A19DE51"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Hydraulicy i monterzy rurociągów</w:t>
            </w:r>
          </w:p>
        </w:tc>
        <w:tc>
          <w:tcPr>
            <w:tcW w:w="2286" w:type="dxa"/>
            <w:tcBorders>
              <w:top w:val="single" w:sz="4" w:space="0" w:color="959595"/>
              <w:left w:val="single" w:sz="4" w:space="0" w:color="959595"/>
              <w:bottom w:val="nil"/>
              <w:right w:val="single" w:sz="4" w:space="0" w:color="959595"/>
            </w:tcBorders>
            <w:shd w:val="clear" w:color="auto" w:fill="auto"/>
            <w:hideMark/>
          </w:tcPr>
          <w:p w14:paraId="7D72AFC6"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62</w:t>
            </w:r>
          </w:p>
        </w:tc>
      </w:tr>
      <w:tr w:rsidR="00E46683" w:rsidRPr="00E46683" w14:paraId="2A9D008A"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0B0B0515"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7223</w:t>
            </w:r>
          </w:p>
        </w:tc>
        <w:tc>
          <w:tcPr>
            <w:tcW w:w="6080" w:type="dxa"/>
            <w:tcBorders>
              <w:top w:val="single" w:sz="4" w:space="0" w:color="959595"/>
              <w:left w:val="single" w:sz="4" w:space="0" w:color="959595"/>
              <w:bottom w:val="nil"/>
              <w:right w:val="nil"/>
            </w:tcBorders>
            <w:shd w:val="clear" w:color="auto" w:fill="auto"/>
            <w:hideMark/>
          </w:tcPr>
          <w:p w14:paraId="40CEBDA9"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Ustawiacze i operatorzy obrabiarek do metali i pokrewni</w:t>
            </w:r>
          </w:p>
        </w:tc>
        <w:tc>
          <w:tcPr>
            <w:tcW w:w="2286" w:type="dxa"/>
            <w:tcBorders>
              <w:top w:val="single" w:sz="4" w:space="0" w:color="959595"/>
              <w:left w:val="single" w:sz="4" w:space="0" w:color="959595"/>
              <w:bottom w:val="nil"/>
              <w:right w:val="single" w:sz="4" w:space="0" w:color="959595"/>
            </w:tcBorders>
            <w:shd w:val="clear" w:color="auto" w:fill="auto"/>
            <w:hideMark/>
          </w:tcPr>
          <w:p w14:paraId="564EDDBA"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56</w:t>
            </w:r>
          </w:p>
        </w:tc>
      </w:tr>
      <w:tr w:rsidR="00E46683" w:rsidRPr="00E46683" w14:paraId="4A667D32"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642A6B0C"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3112</w:t>
            </w:r>
          </w:p>
        </w:tc>
        <w:tc>
          <w:tcPr>
            <w:tcW w:w="6080" w:type="dxa"/>
            <w:tcBorders>
              <w:top w:val="single" w:sz="4" w:space="0" w:color="959595"/>
              <w:left w:val="single" w:sz="4" w:space="0" w:color="959595"/>
              <w:bottom w:val="nil"/>
              <w:right w:val="nil"/>
            </w:tcBorders>
            <w:shd w:val="clear" w:color="auto" w:fill="auto"/>
            <w:hideMark/>
          </w:tcPr>
          <w:p w14:paraId="4A599F0C"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Technicy budownictwa</w:t>
            </w:r>
          </w:p>
        </w:tc>
        <w:tc>
          <w:tcPr>
            <w:tcW w:w="2286" w:type="dxa"/>
            <w:tcBorders>
              <w:top w:val="single" w:sz="4" w:space="0" w:color="959595"/>
              <w:left w:val="single" w:sz="4" w:space="0" w:color="959595"/>
              <w:bottom w:val="nil"/>
              <w:right w:val="single" w:sz="4" w:space="0" w:color="959595"/>
            </w:tcBorders>
            <w:shd w:val="clear" w:color="auto" w:fill="auto"/>
            <w:hideMark/>
          </w:tcPr>
          <w:p w14:paraId="6B377A94"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51</w:t>
            </w:r>
          </w:p>
        </w:tc>
      </w:tr>
      <w:tr w:rsidR="00E46683" w:rsidRPr="00E46683" w14:paraId="67D90FEB"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58DDC3B3"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3115</w:t>
            </w:r>
          </w:p>
        </w:tc>
        <w:tc>
          <w:tcPr>
            <w:tcW w:w="6080" w:type="dxa"/>
            <w:tcBorders>
              <w:top w:val="single" w:sz="4" w:space="0" w:color="959595"/>
              <w:left w:val="single" w:sz="4" w:space="0" w:color="959595"/>
              <w:bottom w:val="nil"/>
              <w:right w:val="nil"/>
            </w:tcBorders>
            <w:shd w:val="clear" w:color="auto" w:fill="auto"/>
            <w:hideMark/>
          </w:tcPr>
          <w:p w14:paraId="4EA99061"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Technicy mechanicy</w:t>
            </w:r>
          </w:p>
        </w:tc>
        <w:tc>
          <w:tcPr>
            <w:tcW w:w="2286" w:type="dxa"/>
            <w:tcBorders>
              <w:top w:val="single" w:sz="4" w:space="0" w:color="959595"/>
              <w:left w:val="single" w:sz="4" w:space="0" w:color="959595"/>
              <w:bottom w:val="nil"/>
              <w:right w:val="single" w:sz="4" w:space="0" w:color="959595"/>
            </w:tcBorders>
            <w:shd w:val="clear" w:color="auto" w:fill="auto"/>
            <w:hideMark/>
          </w:tcPr>
          <w:p w14:paraId="5A14B7B9"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47</w:t>
            </w:r>
          </w:p>
        </w:tc>
      </w:tr>
      <w:tr w:rsidR="00E46683" w:rsidRPr="00E46683" w14:paraId="4A64A2B8"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0D4490CD"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7213</w:t>
            </w:r>
          </w:p>
        </w:tc>
        <w:tc>
          <w:tcPr>
            <w:tcW w:w="6080" w:type="dxa"/>
            <w:tcBorders>
              <w:top w:val="single" w:sz="4" w:space="0" w:color="959595"/>
              <w:left w:val="single" w:sz="4" w:space="0" w:color="959595"/>
              <w:bottom w:val="nil"/>
              <w:right w:val="nil"/>
            </w:tcBorders>
            <w:shd w:val="clear" w:color="auto" w:fill="auto"/>
            <w:hideMark/>
          </w:tcPr>
          <w:p w14:paraId="1A73C791"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Blacharze</w:t>
            </w:r>
          </w:p>
        </w:tc>
        <w:tc>
          <w:tcPr>
            <w:tcW w:w="2286" w:type="dxa"/>
            <w:tcBorders>
              <w:top w:val="single" w:sz="4" w:space="0" w:color="959595"/>
              <w:left w:val="single" w:sz="4" w:space="0" w:color="959595"/>
              <w:bottom w:val="nil"/>
              <w:right w:val="single" w:sz="4" w:space="0" w:color="959595"/>
            </w:tcBorders>
            <w:shd w:val="clear" w:color="auto" w:fill="auto"/>
            <w:hideMark/>
          </w:tcPr>
          <w:p w14:paraId="66BBB6E7"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40</w:t>
            </w:r>
          </w:p>
        </w:tc>
      </w:tr>
      <w:tr w:rsidR="00E46683" w:rsidRPr="00E46683" w14:paraId="18A52AEB"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11C34EC7"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2631</w:t>
            </w:r>
          </w:p>
        </w:tc>
        <w:tc>
          <w:tcPr>
            <w:tcW w:w="6080" w:type="dxa"/>
            <w:tcBorders>
              <w:top w:val="single" w:sz="4" w:space="0" w:color="959595"/>
              <w:left w:val="single" w:sz="4" w:space="0" w:color="959595"/>
              <w:bottom w:val="nil"/>
              <w:right w:val="nil"/>
            </w:tcBorders>
            <w:shd w:val="clear" w:color="auto" w:fill="auto"/>
            <w:hideMark/>
          </w:tcPr>
          <w:p w14:paraId="0CB1EB48"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Ekonomiści</w:t>
            </w:r>
          </w:p>
        </w:tc>
        <w:tc>
          <w:tcPr>
            <w:tcW w:w="2286" w:type="dxa"/>
            <w:tcBorders>
              <w:top w:val="single" w:sz="4" w:space="0" w:color="959595"/>
              <w:left w:val="single" w:sz="4" w:space="0" w:color="959595"/>
              <w:bottom w:val="nil"/>
              <w:right w:val="single" w:sz="4" w:space="0" w:color="959595"/>
            </w:tcBorders>
            <w:shd w:val="clear" w:color="auto" w:fill="auto"/>
            <w:hideMark/>
          </w:tcPr>
          <w:p w14:paraId="209BEB78"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39</w:t>
            </w:r>
          </w:p>
        </w:tc>
      </w:tr>
      <w:tr w:rsidR="00E46683" w:rsidRPr="00E46683" w14:paraId="1AE1EE76" w14:textId="77777777" w:rsidTr="00E46683">
        <w:trPr>
          <w:trHeight w:val="300"/>
        </w:trPr>
        <w:tc>
          <w:tcPr>
            <w:tcW w:w="560" w:type="dxa"/>
            <w:tcBorders>
              <w:top w:val="single" w:sz="4" w:space="0" w:color="959595"/>
              <w:left w:val="single" w:sz="4" w:space="0" w:color="959595"/>
              <w:bottom w:val="nil"/>
              <w:right w:val="nil"/>
            </w:tcBorders>
            <w:shd w:val="clear" w:color="auto" w:fill="auto"/>
            <w:hideMark/>
          </w:tcPr>
          <w:p w14:paraId="136C486C"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2422</w:t>
            </w:r>
          </w:p>
        </w:tc>
        <w:tc>
          <w:tcPr>
            <w:tcW w:w="6080" w:type="dxa"/>
            <w:tcBorders>
              <w:top w:val="single" w:sz="4" w:space="0" w:color="959595"/>
              <w:left w:val="single" w:sz="4" w:space="0" w:color="959595"/>
              <w:bottom w:val="nil"/>
              <w:right w:val="nil"/>
            </w:tcBorders>
            <w:shd w:val="clear" w:color="auto" w:fill="auto"/>
            <w:hideMark/>
          </w:tcPr>
          <w:p w14:paraId="3C2322EA"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Specjaliści do spraw administracji i rozwoju</w:t>
            </w:r>
          </w:p>
        </w:tc>
        <w:tc>
          <w:tcPr>
            <w:tcW w:w="2286" w:type="dxa"/>
            <w:tcBorders>
              <w:top w:val="single" w:sz="4" w:space="0" w:color="959595"/>
              <w:left w:val="single" w:sz="4" w:space="0" w:color="959595"/>
              <w:bottom w:val="nil"/>
              <w:right w:val="single" w:sz="4" w:space="0" w:color="959595"/>
            </w:tcBorders>
            <w:shd w:val="clear" w:color="auto" w:fill="auto"/>
            <w:hideMark/>
          </w:tcPr>
          <w:p w14:paraId="2AFF3005"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38</w:t>
            </w:r>
          </w:p>
        </w:tc>
      </w:tr>
      <w:tr w:rsidR="00E46683" w:rsidRPr="00E46683" w14:paraId="67AF65FB" w14:textId="77777777" w:rsidTr="00E46683">
        <w:trPr>
          <w:trHeight w:val="300"/>
        </w:trPr>
        <w:tc>
          <w:tcPr>
            <w:tcW w:w="560" w:type="dxa"/>
            <w:tcBorders>
              <w:top w:val="single" w:sz="4" w:space="0" w:color="959595"/>
              <w:left w:val="single" w:sz="4" w:space="0" w:color="959595"/>
              <w:bottom w:val="single" w:sz="4" w:space="0" w:color="959595"/>
              <w:right w:val="nil"/>
            </w:tcBorders>
            <w:shd w:val="clear" w:color="auto" w:fill="auto"/>
            <w:hideMark/>
          </w:tcPr>
          <w:p w14:paraId="6885D2A5"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4321</w:t>
            </w:r>
          </w:p>
        </w:tc>
        <w:tc>
          <w:tcPr>
            <w:tcW w:w="6080" w:type="dxa"/>
            <w:tcBorders>
              <w:top w:val="single" w:sz="4" w:space="0" w:color="959595"/>
              <w:left w:val="single" w:sz="4" w:space="0" w:color="959595"/>
              <w:bottom w:val="single" w:sz="4" w:space="0" w:color="959595"/>
              <w:right w:val="nil"/>
            </w:tcBorders>
            <w:shd w:val="clear" w:color="auto" w:fill="auto"/>
            <w:hideMark/>
          </w:tcPr>
          <w:p w14:paraId="70EF0377" w14:textId="77777777" w:rsidR="00E46683" w:rsidRPr="00E46683" w:rsidRDefault="00E46683" w:rsidP="00E46683">
            <w:pPr>
              <w:spacing w:after="0" w:line="240" w:lineRule="auto"/>
              <w:rPr>
                <w:rFonts w:ascii="Arial" w:eastAsia="Times New Roman" w:hAnsi="Arial" w:cs="Arial"/>
                <w:color w:val="000000"/>
                <w:lang w:eastAsia="pl-PL"/>
              </w:rPr>
            </w:pPr>
            <w:r w:rsidRPr="00E46683">
              <w:rPr>
                <w:rFonts w:ascii="Arial" w:eastAsia="Times New Roman" w:hAnsi="Arial" w:cs="Arial"/>
                <w:color w:val="000000"/>
                <w:lang w:eastAsia="pl-PL"/>
              </w:rPr>
              <w:t>Magazynierzy i pokrewni</w:t>
            </w:r>
          </w:p>
        </w:tc>
        <w:tc>
          <w:tcPr>
            <w:tcW w:w="2286" w:type="dxa"/>
            <w:tcBorders>
              <w:top w:val="single" w:sz="4" w:space="0" w:color="959595"/>
              <w:left w:val="single" w:sz="4" w:space="0" w:color="959595"/>
              <w:bottom w:val="single" w:sz="4" w:space="0" w:color="959595"/>
              <w:right w:val="single" w:sz="4" w:space="0" w:color="959595"/>
            </w:tcBorders>
            <w:shd w:val="clear" w:color="auto" w:fill="auto"/>
            <w:hideMark/>
          </w:tcPr>
          <w:p w14:paraId="1C64F248" w14:textId="77777777" w:rsidR="00E46683" w:rsidRPr="00E46683" w:rsidRDefault="00E46683" w:rsidP="00E46683">
            <w:pPr>
              <w:spacing w:after="0" w:line="240" w:lineRule="auto"/>
              <w:jc w:val="right"/>
              <w:rPr>
                <w:rFonts w:ascii="Arial" w:eastAsia="Times New Roman" w:hAnsi="Arial" w:cs="Arial"/>
                <w:color w:val="000000"/>
                <w:lang w:eastAsia="pl-PL"/>
              </w:rPr>
            </w:pPr>
            <w:r w:rsidRPr="00E46683">
              <w:rPr>
                <w:rFonts w:ascii="Arial" w:eastAsia="Times New Roman" w:hAnsi="Arial" w:cs="Arial"/>
                <w:color w:val="000000"/>
                <w:lang w:eastAsia="pl-PL"/>
              </w:rPr>
              <w:t>38</w:t>
            </w:r>
          </w:p>
        </w:tc>
      </w:tr>
    </w:tbl>
    <w:p w14:paraId="4F8F0A11" w14:textId="77777777" w:rsidR="00501441" w:rsidRDefault="00501441" w:rsidP="00946398">
      <w:pPr>
        <w:spacing w:after="0"/>
        <w:jc w:val="center"/>
        <w:rPr>
          <w:color w:val="17365D" w:themeColor="text2" w:themeShade="BF"/>
          <w:sz w:val="22"/>
          <w:szCs w:val="22"/>
        </w:rPr>
      </w:pPr>
    </w:p>
    <w:p w14:paraId="3D8220E4" w14:textId="77777777" w:rsidR="00946398" w:rsidRPr="00390A39" w:rsidRDefault="00087A5B" w:rsidP="00946398">
      <w:pPr>
        <w:spacing w:after="0"/>
        <w:jc w:val="center"/>
        <w:rPr>
          <w:rFonts w:ascii="Arial" w:hAnsi="Arial" w:cs="Arial"/>
          <w:color w:val="17365D" w:themeColor="text2" w:themeShade="BF"/>
          <w:sz w:val="20"/>
          <w:szCs w:val="20"/>
        </w:rPr>
      </w:pPr>
      <w:r w:rsidRPr="00390A39">
        <w:rPr>
          <w:rFonts w:ascii="Arial" w:hAnsi="Arial" w:cs="Arial"/>
          <w:color w:val="17365D" w:themeColor="text2" w:themeShade="BF"/>
          <w:sz w:val="20"/>
          <w:szCs w:val="20"/>
        </w:rPr>
        <w:t>Źródło: opracowanie własne</w:t>
      </w:r>
      <w:r w:rsidR="00946398" w:rsidRPr="00390A39">
        <w:rPr>
          <w:rFonts w:ascii="Arial" w:hAnsi="Arial" w:cs="Arial"/>
          <w:color w:val="17365D" w:themeColor="text2" w:themeShade="BF"/>
          <w:sz w:val="20"/>
          <w:szCs w:val="20"/>
        </w:rPr>
        <w:t xml:space="preserve"> na podstawie informacji rocznej opublikowanej przez </w:t>
      </w:r>
      <w:proofErr w:type="spellStart"/>
      <w:r w:rsidR="00946398" w:rsidRPr="00390A39">
        <w:rPr>
          <w:rFonts w:ascii="Arial" w:hAnsi="Arial" w:cs="Arial"/>
          <w:color w:val="17365D" w:themeColor="text2" w:themeShade="BF"/>
          <w:sz w:val="20"/>
          <w:szCs w:val="20"/>
        </w:rPr>
        <w:t>MRPiPS</w:t>
      </w:r>
      <w:proofErr w:type="spellEnd"/>
      <w:r w:rsidR="00C43825" w:rsidRPr="00390A39">
        <w:rPr>
          <w:rFonts w:ascii="Arial" w:hAnsi="Arial" w:cs="Arial"/>
          <w:color w:val="17365D" w:themeColor="text2" w:themeShade="BF"/>
          <w:sz w:val="20"/>
          <w:szCs w:val="20"/>
        </w:rPr>
        <w:t xml:space="preserve"> [Opis 1.2]</w:t>
      </w:r>
    </w:p>
    <w:p w14:paraId="4434A830" w14:textId="77777777" w:rsidR="00945C6E" w:rsidRPr="00EF6AA1" w:rsidRDefault="00945C6E" w:rsidP="00945C6E">
      <w:pPr>
        <w:jc w:val="both"/>
        <w:rPr>
          <w:sz w:val="26"/>
          <w:szCs w:val="26"/>
        </w:rPr>
      </w:pPr>
    </w:p>
    <w:p w14:paraId="33251FB7" w14:textId="77777777" w:rsidR="00AF7C3E" w:rsidRDefault="00AF7C3E">
      <w:pPr>
        <w:rPr>
          <w:rFonts w:eastAsia="Times New Roman"/>
          <w:color w:val="000000"/>
          <w:sz w:val="26"/>
          <w:szCs w:val="26"/>
          <w:lang w:eastAsia="pl-PL"/>
        </w:rPr>
      </w:pPr>
      <w:r>
        <w:rPr>
          <w:rFonts w:eastAsia="Times New Roman"/>
          <w:color w:val="000000"/>
          <w:sz w:val="26"/>
          <w:szCs w:val="26"/>
          <w:lang w:eastAsia="pl-PL"/>
        </w:rPr>
        <w:br w:type="page"/>
      </w:r>
    </w:p>
    <w:p w14:paraId="323E86FF" w14:textId="4DE7CDA3" w:rsidR="00E5178D" w:rsidRPr="000055F0" w:rsidRDefault="002F13BD" w:rsidP="00830171">
      <w:pPr>
        <w:spacing w:line="360" w:lineRule="auto"/>
        <w:ind w:firstLine="851"/>
        <w:jc w:val="both"/>
        <w:rPr>
          <w:rFonts w:ascii="Arial" w:eastAsia="Times New Roman" w:hAnsi="Arial" w:cs="Arial"/>
          <w:color w:val="000000"/>
          <w:lang w:eastAsia="pl-PL"/>
        </w:rPr>
      </w:pPr>
      <w:r w:rsidRPr="000055F0">
        <w:rPr>
          <w:rFonts w:ascii="Arial" w:eastAsia="Times New Roman" w:hAnsi="Arial" w:cs="Arial"/>
          <w:color w:val="000000"/>
          <w:lang w:eastAsia="pl-PL"/>
        </w:rPr>
        <w:lastRenderedPageBreak/>
        <w:t xml:space="preserve">W poniższej tabeli </w:t>
      </w:r>
      <w:r w:rsidR="00E036CA" w:rsidRPr="000055F0">
        <w:rPr>
          <w:rFonts w:ascii="Arial" w:eastAsia="Times New Roman" w:hAnsi="Arial" w:cs="Arial"/>
          <w:color w:val="000000"/>
          <w:lang w:eastAsia="pl-PL"/>
        </w:rPr>
        <w:t>zaprezentowano zawody (według kodu czterocyfrowego)</w:t>
      </w:r>
      <w:r w:rsidRPr="000055F0">
        <w:rPr>
          <w:rFonts w:ascii="Arial" w:eastAsia="Times New Roman" w:hAnsi="Arial" w:cs="Arial"/>
          <w:color w:val="000000"/>
          <w:lang w:eastAsia="pl-PL"/>
        </w:rPr>
        <w:t>,</w:t>
      </w:r>
      <w:r w:rsidR="00E036CA" w:rsidRPr="000055F0">
        <w:rPr>
          <w:rFonts w:ascii="Arial" w:eastAsia="Times New Roman" w:hAnsi="Arial" w:cs="Arial"/>
          <w:color w:val="000000"/>
          <w:lang w:eastAsia="pl-PL"/>
        </w:rPr>
        <w:t xml:space="preserve"> które generowały długotrwałe bezrobocie w powiecie dąbrowskim w 201</w:t>
      </w:r>
      <w:r w:rsidR="000055F0">
        <w:rPr>
          <w:rFonts w:ascii="Arial" w:eastAsia="Times New Roman" w:hAnsi="Arial" w:cs="Arial"/>
          <w:color w:val="000000"/>
          <w:lang w:eastAsia="pl-PL"/>
        </w:rPr>
        <w:t>9</w:t>
      </w:r>
      <w:r w:rsidR="00E036CA" w:rsidRPr="000055F0">
        <w:rPr>
          <w:rFonts w:ascii="Arial" w:eastAsia="Times New Roman" w:hAnsi="Arial" w:cs="Arial"/>
          <w:color w:val="000000"/>
          <w:lang w:eastAsia="pl-PL"/>
        </w:rPr>
        <w:t xml:space="preserve"> roku. Zgodnie z definicją wartość</w:t>
      </w:r>
      <w:r w:rsidR="00C17FA3" w:rsidRPr="000055F0">
        <w:rPr>
          <w:rFonts w:ascii="Arial" w:eastAsia="Times New Roman" w:hAnsi="Arial" w:cs="Arial"/>
          <w:color w:val="000000"/>
          <w:lang w:eastAsia="pl-PL"/>
        </w:rPr>
        <w:t xml:space="preserve"> </w:t>
      </w:r>
      <w:r w:rsidR="00C17FA3" w:rsidRPr="000055F0">
        <w:rPr>
          <w:rFonts w:ascii="Arial" w:eastAsia="Times New Roman" w:hAnsi="Arial" w:cs="Arial"/>
          <w:b/>
          <w:color w:val="000000"/>
          <w:lang w:eastAsia="pl-PL"/>
        </w:rPr>
        <w:t>wskaźnik</w:t>
      </w:r>
      <w:r w:rsidR="00E036CA" w:rsidRPr="000055F0">
        <w:rPr>
          <w:rFonts w:ascii="Arial" w:eastAsia="Times New Roman" w:hAnsi="Arial" w:cs="Arial"/>
          <w:b/>
          <w:color w:val="000000"/>
          <w:lang w:eastAsia="pl-PL"/>
        </w:rPr>
        <w:t>a</w:t>
      </w:r>
      <w:r w:rsidR="00C17FA3" w:rsidRPr="000055F0">
        <w:rPr>
          <w:rFonts w:ascii="Arial" w:eastAsia="Times New Roman" w:hAnsi="Arial" w:cs="Arial"/>
          <w:b/>
          <w:color w:val="000000"/>
          <w:lang w:eastAsia="pl-PL"/>
        </w:rPr>
        <w:t xml:space="preserve"> długotrwa</w:t>
      </w:r>
      <w:r w:rsidR="0016495F" w:rsidRPr="000055F0">
        <w:rPr>
          <w:rFonts w:ascii="Arial" w:eastAsia="Times New Roman" w:hAnsi="Arial" w:cs="Arial"/>
          <w:b/>
          <w:color w:val="000000"/>
          <w:lang w:eastAsia="pl-PL"/>
        </w:rPr>
        <w:t>łego bezrobocia</w:t>
      </w:r>
      <w:r w:rsidR="006D571F" w:rsidRPr="000055F0">
        <w:rPr>
          <w:rStyle w:val="Odwoanieprzypisudolnego"/>
          <w:rFonts w:ascii="Arial" w:eastAsia="Times New Roman" w:hAnsi="Arial" w:cs="Arial"/>
          <w:b/>
          <w:color w:val="000000"/>
          <w:lang w:eastAsia="pl-PL"/>
        </w:rPr>
        <w:footnoteReference w:id="1"/>
      </w:r>
      <w:r w:rsidR="0016495F" w:rsidRPr="000055F0">
        <w:rPr>
          <w:rFonts w:ascii="Arial" w:eastAsia="Times New Roman" w:hAnsi="Arial" w:cs="Arial"/>
          <w:color w:val="000000"/>
          <w:lang w:eastAsia="pl-PL"/>
        </w:rPr>
        <w:t xml:space="preserve"> </w:t>
      </w:r>
      <w:r w:rsidR="00E036CA" w:rsidRPr="000055F0">
        <w:rPr>
          <w:rFonts w:ascii="Arial" w:eastAsia="Times New Roman" w:hAnsi="Arial" w:cs="Arial"/>
          <w:color w:val="000000"/>
          <w:lang w:eastAsia="pl-PL"/>
        </w:rPr>
        <w:t>informuje o tym, jaki odsetek bezrobotnych w elementarnej grupie zawodów stanowią długotrwale bezrobotni</w:t>
      </w:r>
      <w:r w:rsidR="00EF545A" w:rsidRPr="000055F0">
        <w:rPr>
          <w:rFonts w:ascii="Arial" w:eastAsia="Times New Roman" w:hAnsi="Arial" w:cs="Arial"/>
          <w:color w:val="000000"/>
          <w:lang w:eastAsia="pl-PL"/>
        </w:rPr>
        <w:t xml:space="preserve">. </w:t>
      </w:r>
      <w:r w:rsidR="00E036CA" w:rsidRPr="000055F0">
        <w:rPr>
          <w:rFonts w:ascii="Arial" w:eastAsia="Times New Roman" w:hAnsi="Arial" w:cs="Arial"/>
          <w:color w:val="000000"/>
          <w:lang w:eastAsia="pl-PL"/>
        </w:rPr>
        <w:t xml:space="preserve">Wartość wskaźnika na poziomie </w:t>
      </w:r>
      <w:r w:rsidR="00C17FA3" w:rsidRPr="000055F0">
        <w:rPr>
          <w:rFonts w:ascii="Arial" w:eastAsia="Times New Roman" w:hAnsi="Arial" w:cs="Arial"/>
          <w:color w:val="000000"/>
          <w:lang w:eastAsia="pl-PL"/>
        </w:rPr>
        <w:t xml:space="preserve">100% </w:t>
      </w:r>
      <w:r w:rsidR="006033F0" w:rsidRPr="000055F0">
        <w:rPr>
          <w:rFonts w:ascii="Arial" w:eastAsia="Times New Roman" w:hAnsi="Arial" w:cs="Arial"/>
          <w:color w:val="000000"/>
          <w:lang w:eastAsia="pl-PL"/>
        </w:rPr>
        <w:t>informuje</w:t>
      </w:r>
      <w:r w:rsidR="00EF545A" w:rsidRPr="000055F0">
        <w:rPr>
          <w:rFonts w:ascii="Arial" w:eastAsia="Times New Roman" w:hAnsi="Arial" w:cs="Arial"/>
          <w:color w:val="000000"/>
          <w:lang w:eastAsia="pl-PL"/>
        </w:rPr>
        <w:t>, że</w:t>
      </w:r>
      <w:r w:rsidR="006033F0" w:rsidRPr="000055F0">
        <w:rPr>
          <w:rFonts w:ascii="Arial" w:eastAsia="Times New Roman" w:hAnsi="Arial" w:cs="Arial"/>
          <w:color w:val="000000"/>
          <w:lang w:eastAsia="pl-PL"/>
        </w:rPr>
        <w:t> </w:t>
      </w:r>
      <w:r w:rsidR="00EF545A" w:rsidRPr="000055F0">
        <w:rPr>
          <w:rFonts w:ascii="Arial" w:eastAsia="Times New Roman" w:hAnsi="Arial" w:cs="Arial"/>
          <w:color w:val="000000"/>
          <w:lang w:eastAsia="pl-PL"/>
        </w:rPr>
        <w:t>każdy bezrobotny w</w:t>
      </w:r>
      <w:r w:rsidR="00E036CA" w:rsidRPr="000055F0">
        <w:rPr>
          <w:rFonts w:ascii="Arial" w:eastAsia="Times New Roman" w:hAnsi="Arial" w:cs="Arial"/>
          <w:color w:val="000000"/>
          <w:lang w:eastAsia="pl-PL"/>
        </w:rPr>
        <w:t> </w:t>
      </w:r>
      <w:r w:rsidR="00EF545A" w:rsidRPr="000055F0">
        <w:rPr>
          <w:rFonts w:ascii="Arial" w:eastAsia="Times New Roman" w:hAnsi="Arial" w:cs="Arial"/>
          <w:color w:val="000000"/>
          <w:lang w:eastAsia="pl-PL"/>
        </w:rPr>
        <w:t>wymienionej grupie zawodów jest długotrwale bezrobotnym.</w:t>
      </w:r>
      <w:r w:rsidR="00E036CA" w:rsidRPr="000055F0">
        <w:rPr>
          <w:rFonts w:ascii="Arial" w:eastAsia="Times New Roman" w:hAnsi="Arial" w:cs="Arial"/>
          <w:color w:val="000000"/>
          <w:lang w:eastAsia="pl-PL"/>
        </w:rPr>
        <w:t xml:space="preserve"> Osoby bezrobotne reprezentujące wymienione zawody mogą mieć trudności w znalezieniu zatrudnienia.</w:t>
      </w:r>
      <w:r w:rsidR="00EF545A" w:rsidRPr="000055F0">
        <w:rPr>
          <w:rFonts w:ascii="Arial" w:eastAsia="Times New Roman" w:hAnsi="Arial" w:cs="Arial"/>
          <w:color w:val="000000"/>
          <w:lang w:eastAsia="pl-PL"/>
        </w:rPr>
        <w:t xml:space="preserve"> Poziom</w:t>
      </w:r>
      <w:r w:rsidR="00B849BF" w:rsidRPr="000055F0">
        <w:rPr>
          <w:rFonts w:ascii="Arial" w:eastAsia="Times New Roman" w:hAnsi="Arial" w:cs="Arial"/>
          <w:color w:val="000000"/>
          <w:lang w:eastAsia="pl-PL"/>
        </w:rPr>
        <w:t> </w:t>
      </w:r>
      <w:r w:rsidR="00EF545A" w:rsidRPr="000055F0">
        <w:rPr>
          <w:rFonts w:ascii="Arial" w:eastAsia="Times New Roman" w:hAnsi="Arial" w:cs="Arial"/>
          <w:color w:val="000000"/>
          <w:lang w:eastAsia="pl-PL"/>
        </w:rPr>
        <w:t>ten  osiągnęł</w:t>
      </w:r>
      <w:r w:rsidR="002200A3">
        <w:rPr>
          <w:rFonts w:ascii="Arial" w:eastAsia="Times New Roman" w:hAnsi="Arial" w:cs="Arial"/>
          <w:color w:val="000000"/>
          <w:lang w:eastAsia="pl-PL"/>
        </w:rPr>
        <w:t>y</w:t>
      </w:r>
      <w:r w:rsidR="00EF545A" w:rsidRPr="000055F0">
        <w:rPr>
          <w:rFonts w:ascii="Arial" w:eastAsia="Times New Roman" w:hAnsi="Arial" w:cs="Arial"/>
          <w:color w:val="000000"/>
          <w:lang w:eastAsia="pl-PL"/>
        </w:rPr>
        <w:t xml:space="preserve"> </w:t>
      </w:r>
      <w:r w:rsidR="002200A3">
        <w:rPr>
          <w:rFonts w:ascii="Arial" w:eastAsia="Times New Roman" w:hAnsi="Arial" w:cs="Arial"/>
          <w:color w:val="000000"/>
          <w:lang w:eastAsia="pl-PL"/>
        </w:rPr>
        <w:t>42</w:t>
      </w:r>
      <w:r w:rsidR="00EF545A" w:rsidRPr="000055F0">
        <w:rPr>
          <w:rFonts w:ascii="Arial" w:eastAsia="Times New Roman" w:hAnsi="Arial" w:cs="Arial"/>
          <w:color w:val="000000"/>
          <w:lang w:eastAsia="pl-PL"/>
        </w:rPr>
        <w:t xml:space="preserve"> </w:t>
      </w:r>
      <w:r w:rsidR="00B849BF" w:rsidRPr="000055F0">
        <w:rPr>
          <w:rFonts w:ascii="Arial" w:eastAsia="Times New Roman" w:hAnsi="Arial" w:cs="Arial"/>
          <w:color w:val="000000"/>
          <w:lang w:eastAsia="pl-PL"/>
        </w:rPr>
        <w:t>elementarn</w:t>
      </w:r>
      <w:r w:rsidR="008222D9" w:rsidRPr="000055F0">
        <w:rPr>
          <w:rFonts w:ascii="Arial" w:eastAsia="Times New Roman" w:hAnsi="Arial" w:cs="Arial"/>
          <w:color w:val="000000"/>
          <w:lang w:eastAsia="pl-PL"/>
        </w:rPr>
        <w:t>e</w:t>
      </w:r>
      <w:r w:rsidR="00B849BF" w:rsidRPr="000055F0">
        <w:rPr>
          <w:rFonts w:ascii="Arial" w:eastAsia="Times New Roman" w:hAnsi="Arial" w:cs="Arial"/>
          <w:color w:val="000000"/>
          <w:lang w:eastAsia="pl-PL"/>
        </w:rPr>
        <w:t xml:space="preserve"> </w:t>
      </w:r>
      <w:r w:rsidR="00EF545A" w:rsidRPr="000055F0">
        <w:rPr>
          <w:rFonts w:ascii="Arial" w:eastAsia="Times New Roman" w:hAnsi="Arial" w:cs="Arial"/>
          <w:color w:val="000000"/>
          <w:lang w:eastAsia="pl-PL"/>
        </w:rPr>
        <w:t>grup</w:t>
      </w:r>
      <w:r w:rsidR="008222D9" w:rsidRPr="000055F0">
        <w:rPr>
          <w:rFonts w:ascii="Arial" w:eastAsia="Times New Roman" w:hAnsi="Arial" w:cs="Arial"/>
          <w:color w:val="000000"/>
          <w:lang w:eastAsia="pl-PL"/>
        </w:rPr>
        <w:t>y</w:t>
      </w:r>
      <w:r w:rsidR="00EF545A" w:rsidRPr="000055F0">
        <w:rPr>
          <w:rFonts w:ascii="Arial" w:eastAsia="Times New Roman" w:hAnsi="Arial" w:cs="Arial"/>
          <w:color w:val="000000"/>
          <w:lang w:eastAsia="pl-PL"/>
        </w:rPr>
        <w:t xml:space="preserve"> zawodów:</w:t>
      </w:r>
      <w:r w:rsidR="00C17FA3" w:rsidRPr="000055F0">
        <w:rPr>
          <w:rFonts w:ascii="Arial" w:eastAsia="Times New Roman" w:hAnsi="Arial" w:cs="Arial"/>
          <w:color w:val="000000"/>
          <w:lang w:eastAsia="pl-PL"/>
        </w:rPr>
        <w:t xml:space="preserve"> </w:t>
      </w:r>
    </w:p>
    <w:p w14:paraId="23CDC479" w14:textId="51DB9A6B" w:rsidR="008222D9" w:rsidRPr="000055F0" w:rsidRDefault="00AF4FF4" w:rsidP="004156B4">
      <w:pPr>
        <w:pStyle w:val="Legenda"/>
        <w:keepNext/>
        <w:rPr>
          <w:rFonts w:ascii="Arial" w:hAnsi="Arial" w:cs="Arial"/>
          <w:color w:val="17365D" w:themeColor="text2" w:themeShade="BF"/>
          <w:sz w:val="22"/>
          <w:szCs w:val="22"/>
        </w:rPr>
      </w:pPr>
      <w:bookmarkStart w:id="6" w:name="_Toc449529545"/>
      <w:bookmarkStart w:id="7" w:name="_Toc46322942"/>
      <w:r w:rsidRPr="000055F0">
        <w:rPr>
          <w:rFonts w:ascii="Arial" w:hAnsi="Arial" w:cs="Arial"/>
          <w:color w:val="17365D" w:themeColor="text2" w:themeShade="BF"/>
          <w:sz w:val="22"/>
          <w:szCs w:val="22"/>
        </w:rPr>
        <w:t xml:space="preserve">Tabela </w:t>
      </w:r>
      <w:r w:rsidR="006F4078" w:rsidRPr="000055F0">
        <w:rPr>
          <w:rFonts w:ascii="Arial" w:hAnsi="Arial" w:cs="Arial"/>
          <w:color w:val="17365D" w:themeColor="text2" w:themeShade="BF"/>
          <w:sz w:val="22"/>
          <w:szCs w:val="22"/>
        </w:rPr>
        <w:fldChar w:fldCharType="begin"/>
      </w:r>
      <w:r w:rsidR="006F4078" w:rsidRPr="000055F0">
        <w:rPr>
          <w:rFonts w:ascii="Arial" w:hAnsi="Arial" w:cs="Arial"/>
          <w:color w:val="17365D" w:themeColor="text2" w:themeShade="BF"/>
          <w:sz w:val="22"/>
          <w:szCs w:val="22"/>
        </w:rPr>
        <w:instrText xml:space="preserve"> SEQ Tabela \* ARABIC </w:instrText>
      </w:r>
      <w:r w:rsidR="006F4078" w:rsidRPr="000055F0">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3</w:t>
      </w:r>
      <w:r w:rsidR="006F4078" w:rsidRPr="000055F0">
        <w:rPr>
          <w:rFonts w:ascii="Arial" w:hAnsi="Arial" w:cs="Arial"/>
          <w:color w:val="17365D" w:themeColor="text2" w:themeShade="BF"/>
          <w:sz w:val="22"/>
          <w:szCs w:val="22"/>
        </w:rPr>
        <w:fldChar w:fldCharType="end"/>
      </w:r>
      <w:r w:rsidRPr="000055F0">
        <w:rPr>
          <w:rFonts w:ascii="Arial" w:hAnsi="Arial" w:cs="Arial"/>
          <w:color w:val="17365D" w:themeColor="text2" w:themeShade="BF"/>
          <w:sz w:val="22"/>
          <w:szCs w:val="22"/>
        </w:rPr>
        <w:t>. Grupa zawodów, dla których wskaźnik długotrwałego bezrobocia był najwyższy w</w:t>
      </w:r>
      <w:r w:rsidR="003C2FBC" w:rsidRPr="000055F0">
        <w:rPr>
          <w:rFonts w:ascii="Arial" w:hAnsi="Arial" w:cs="Arial"/>
          <w:color w:val="17365D" w:themeColor="text2" w:themeShade="BF"/>
          <w:sz w:val="22"/>
          <w:szCs w:val="22"/>
        </w:rPr>
        <w:t> </w:t>
      </w:r>
      <w:r w:rsidR="00AF7C3E" w:rsidRPr="000055F0">
        <w:rPr>
          <w:rFonts w:ascii="Arial" w:hAnsi="Arial" w:cs="Arial"/>
          <w:color w:val="17365D" w:themeColor="text2" w:themeShade="BF"/>
          <w:sz w:val="22"/>
          <w:szCs w:val="22"/>
        </w:rPr>
        <w:t>201</w:t>
      </w:r>
      <w:r w:rsidR="000055F0">
        <w:rPr>
          <w:rFonts w:ascii="Arial" w:hAnsi="Arial" w:cs="Arial"/>
          <w:color w:val="17365D" w:themeColor="text2" w:themeShade="BF"/>
          <w:sz w:val="22"/>
          <w:szCs w:val="22"/>
        </w:rPr>
        <w:t>9</w:t>
      </w:r>
      <w:r w:rsidRPr="000055F0">
        <w:rPr>
          <w:rFonts w:ascii="Arial" w:hAnsi="Arial" w:cs="Arial"/>
          <w:color w:val="17365D" w:themeColor="text2" w:themeShade="BF"/>
          <w:sz w:val="22"/>
          <w:szCs w:val="22"/>
        </w:rPr>
        <w:t xml:space="preserve"> r</w:t>
      </w:r>
      <w:bookmarkEnd w:id="6"/>
      <w:r w:rsidR="001F0813" w:rsidRPr="000055F0">
        <w:rPr>
          <w:rFonts w:ascii="Arial" w:hAnsi="Arial" w:cs="Arial"/>
          <w:color w:val="17365D" w:themeColor="text2" w:themeShade="BF"/>
          <w:sz w:val="22"/>
          <w:szCs w:val="22"/>
        </w:rPr>
        <w:t>oku</w:t>
      </w:r>
      <w:bookmarkEnd w:id="7"/>
    </w:p>
    <w:tbl>
      <w:tblPr>
        <w:tblW w:w="8926" w:type="dxa"/>
        <w:tblCellMar>
          <w:left w:w="70" w:type="dxa"/>
          <w:right w:w="70" w:type="dxa"/>
        </w:tblCellMar>
        <w:tblLook w:val="04A0" w:firstRow="1" w:lastRow="0" w:firstColumn="1" w:lastColumn="0" w:noHBand="0" w:noVBand="1"/>
      </w:tblPr>
      <w:tblGrid>
        <w:gridCol w:w="674"/>
        <w:gridCol w:w="6409"/>
        <w:gridCol w:w="1843"/>
      </w:tblGrid>
      <w:tr w:rsidR="002200A3" w:rsidRPr="002200A3" w14:paraId="7CD56FF3" w14:textId="77777777" w:rsidTr="00244906">
        <w:trPr>
          <w:trHeight w:val="300"/>
        </w:trPr>
        <w:tc>
          <w:tcPr>
            <w:tcW w:w="674" w:type="dxa"/>
            <w:tcBorders>
              <w:top w:val="single" w:sz="4" w:space="0" w:color="959595"/>
              <w:left w:val="single" w:sz="4" w:space="0" w:color="959595"/>
              <w:bottom w:val="nil"/>
              <w:right w:val="nil"/>
            </w:tcBorders>
            <w:shd w:val="clear" w:color="auto" w:fill="auto"/>
            <w:hideMark/>
          </w:tcPr>
          <w:p w14:paraId="3F98A5D4" w14:textId="77777777" w:rsidR="002200A3" w:rsidRPr="002200A3" w:rsidRDefault="002200A3" w:rsidP="002200A3">
            <w:pPr>
              <w:spacing w:after="0" w:line="240" w:lineRule="auto"/>
              <w:rPr>
                <w:rFonts w:ascii="Arial" w:eastAsia="Times New Roman" w:hAnsi="Arial" w:cs="Arial"/>
                <w:b/>
                <w:bCs/>
                <w:color w:val="000000"/>
                <w:lang w:eastAsia="pl-PL"/>
              </w:rPr>
            </w:pPr>
            <w:r w:rsidRPr="002200A3">
              <w:rPr>
                <w:rFonts w:ascii="Arial" w:eastAsia="Times New Roman" w:hAnsi="Arial" w:cs="Arial"/>
                <w:b/>
                <w:bCs/>
                <w:color w:val="000000"/>
                <w:lang w:eastAsia="pl-PL"/>
              </w:rPr>
              <w:t>Kod</w:t>
            </w:r>
          </w:p>
        </w:tc>
        <w:tc>
          <w:tcPr>
            <w:tcW w:w="6409" w:type="dxa"/>
            <w:tcBorders>
              <w:top w:val="single" w:sz="4" w:space="0" w:color="959595"/>
              <w:left w:val="single" w:sz="4" w:space="0" w:color="959595"/>
              <w:bottom w:val="nil"/>
              <w:right w:val="nil"/>
            </w:tcBorders>
            <w:shd w:val="clear" w:color="auto" w:fill="auto"/>
            <w:hideMark/>
          </w:tcPr>
          <w:p w14:paraId="5E1E9A0B" w14:textId="77777777" w:rsidR="002200A3" w:rsidRPr="002200A3" w:rsidRDefault="002200A3" w:rsidP="002200A3">
            <w:pPr>
              <w:spacing w:after="0" w:line="240" w:lineRule="auto"/>
              <w:rPr>
                <w:rFonts w:ascii="Arial" w:eastAsia="Times New Roman" w:hAnsi="Arial" w:cs="Arial"/>
                <w:b/>
                <w:bCs/>
                <w:color w:val="000000"/>
                <w:lang w:eastAsia="pl-PL"/>
              </w:rPr>
            </w:pPr>
            <w:r w:rsidRPr="002200A3">
              <w:rPr>
                <w:rFonts w:ascii="Arial" w:eastAsia="Times New Roman" w:hAnsi="Arial" w:cs="Arial"/>
                <w:b/>
                <w:bCs/>
                <w:color w:val="000000"/>
                <w:lang w:eastAsia="pl-PL"/>
              </w:rPr>
              <w:t>Elementarne grupy zawodów</w:t>
            </w:r>
          </w:p>
        </w:tc>
        <w:tc>
          <w:tcPr>
            <w:tcW w:w="1843" w:type="dxa"/>
            <w:tcBorders>
              <w:top w:val="single" w:sz="4" w:space="0" w:color="959595"/>
              <w:left w:val="single" w:sz="4" w:space="0" w:color="959595"/>
              <w:bottom w:val="nil"/>
              <w:right w:val="single" w:sz="4" w:space="0" w:color="959595"/>
            </w:tcBorders>
            <w:shd w:val="clear" w:color="auto" w:fill="auto"/>
            <w:hideMark/>
          </w:tcPr>
          <w:p w14:paraId="570884A4" w14:textId="77777777" w:rsidR="002200A3" w:rsidRPr="002200A3" w:rsidRDefault="002200A3" w:rsidP="002200A3">
            <w:pPr>
              <w:spacing w:after="0" w:line="240" w:lineRule="auto"/>
              <w:jc w:val="center"/>
              <w:rPr>
                <w:rFonts w:ascii="Arial" w:eastAsia="Times New Roman" w:hAnsi="Arial" w:cs="Arial"/>
                <w:b/>
                <w:bCs/>
                <w:color w:val="000000"/>
                <w:lang w:eastAsia="pl-PL"/>
              </w:rPr>
            </w:pPr>
            <w:r w:rsidRPr="002200A3">
              <w:rPr>
                <w:rFonts w:ascii="Arial" w:eastAsia="Times New Roman" w:hAnsi="Arial" w:cs="Arial"/>
                <w:b/>
                <w:bCs/>
                <w:color w:val="000000"/>
                <w:lang w:eastAsia="pl-PL"/>
              </w:rPr>
              <w:t>Wskaźnik długotrwałego bezrobocia</w:t>
            </w:r>
          </w:p>
        </w:tc>
      </w:tr>
      <w:tr w:rsidR="002200A3" w:rsidRPr="002200A3" w14:paraId="557E19A3"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2334BE75"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1221</w:t>
            </w:r>
          </w:p>
        </w:tc>
        <w:tc>
          <w:tcPr>
            <w:tcW w:w="6409" w:type="dxa"/>
            <w:tcBorders>
              <w:top w:val="single" w:sz="4" w:space="0" w:color="959595"/>
              <w:left w:val="single" w:sz="4" w:space="0" w:color="959595"/>
              <w:bottom w:val="nil"/>
              <w:right w:val="nil"/>
            </w:tcBorders>
            <w:shd w:val="clear" w:color="auto" w:fill="auto"/>
            <w:hideMark/>
          </w:tcPr>
          <w:p w14:paraId="397B47AD"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Kierownicy do spraw marketingu i sprzedaży</w:t>
            </w:r>
          </w:p>
        </w:tc>
        <w:tc>
          <w:tcPr>
            <w:tcW w:w="1843" w:type="dxa"/>
            <w:tcBorders>
              <w:top w:val="single" w:sz="4" w:space="0" w:color="959595"/>
              <w:left w:val="single" w:sz="4" w:space="0" w:color="959595"/>
              <w:bottom w:val="nil"/>
              <w:right w:val="single" w:sz="4" w:space="0" w:color="959595"/>
            </w:tcBorders>
            <w:shd w:val="clear" w:color="auto" w:fill="auto"/>
            <w:hideMark/>
          </w:tcPr>
          <w:p w14:paraId="49798207"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4408757F"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61AA6CE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1439</w:t>
            </w:r>
          </w:p>
        </w:tc>
        <w:tc>
          <w:tcPr>
            <w:tcW w:w="6409" w:type="dxa"/>
            <w:tcBorders>
              <w:top w:val="single" w:sz="4" w:space="0" w:color="959595"/>
              <w:left w:val="single" w:sz="4" w:space="0" w:color="959595"/>
              <w:bottom w:val="nil"/>
              <w:right w:val="nil"/>
            </w:tcBorders>
            <w:shd w:val="clear" w:color="auto" w:fill="auto"/>
            <w:hideMark/>
          </w:tcPr>
          <w:p w14:paraId="622119A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Kierownicy do spraw innych typów usług gdzie indziej niesklasyfikowani</w:t>
            </w:r>
          </w:p>
        </w:tc>
        <w:tc>
          <w:tcPr>
            <w:tcW w:w="1843" w:type="dxa"/>
            <w:tcBorders>
              <w:top w:val="single" w:sz="4" w:space="0" w:color="959595"/>
              <w:left w:val="single" w:sz="4" w:space="0" w:color="959595"/>
              <w:bottom w:val="nil"/>
              <w:right w:val="single" w:sz="4" w:space="0" w:color="959595"/>
            </w:tcBorders>
            <w:shd w:val="clear" w:color="auto" w:fill="auto"/>
            <w:hideMark/>
          </w:tcPr>
          <w:p w14:paraId="2AE23B44"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D190841"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1390622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2113</w:t>
            </w:r>
          </w:p>
        </w:tc>
        <w:tc>
          <w:tcPr>
            <w:tcW w:w="6409" w:type="dxa"/>
            <w:tcBorders>
              <w:top w:val="single" w:sz="4" w:space="0" w:color="959595"/>
              <w:left w:val="single" w:sz="4" w:space="0" w:color="959595"/>
              <w:bottom w:val="nil"/>
              <w:right w:val="nil"/>
            </w:tcBorders>
            <w:shd w:val="clear" w:color="auto" w:fill="auto"/>
            <w:hideMark/>
          </w:tcPr>
          <w:p w14:paraId="251243E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Chemicy</w:t>
            </w:r>
          </w:p>
        </w:tc>
        <w:tc>
          <w:tcPr>
            <w:tcW w:w="1843" w:type="dxa"/>
            <w:tcBorders>
              <w:top w:val="single" w:sz="4" w:space="0" w:color="959595"/>
              <w:left w:val="single" w:sz="4" w:space="0" w:color="959595"/>
              <w:bottom w:val="nil"/>
              <w:right w:val="single" w:sz="4" w:space="0" w:color="959595"/>
            </w:tcBorders>
            <w:shd w:val="clear" w:color="auto" w:fill="auto"/>
            <w:hideMark/>
          </w:tcPr>
          <w:p w14:paraId="48C4485E"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0A703C2"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45E71B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2145</w:t>
            </w:r>
          </w:p>
        </w:tc>
        <w:tc>
          <w:tcPr>
            <w:tcW w:w="6409" w:type="dxa"/>
            <w:tcBorders>
              <w:top w:val="single" w:sz="4" w:space="0" w:color="959595"/>
              <w:left w:val="single" w:sz="4" w:space="0" w:color="959595"/>
              <w:bottom w:val="nil"/>
              <w:right w:val="nil"/>
            </w:tcBorders>
            <w:shd w:val="clear" w:color="auto" w:fill="auto"/>
            <w:hideMark/>
          </w:tcPr>
          <w:p w14:paraId="263E4E7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Inżynierowie chemicy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3F5590F6"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74D0D0FE"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24813E0"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2261</w:t>
            </w:r>
          </w:p>
        </w:tc>
        <w:tc>
          <w:tcPr>
            <w:tcW w:w="6409" w:type="dxa"/>
            <w:tcBorders>
              <w:top w:val="single" w:sz="4" w:space="0" w:color="959595"/>
              <w:left w:val="single" w:sz="4" w:space="0" w:color="959595"/>
              <w:bottom w:val="nil"/>
              <w:right w:val="nil"/>
            </w:tcBorders>
            <w:shd w:val="clear" w:color="auto" w:fill="auto"/>
            <w:hideMark/>
          </w:tcPr>
          <w:p w14:paraId="122F4F85"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Lekarze dentyści bez specjalizacji, w trakcie specjalizacji lub ze specjalizacją I stopnia</w:t>
            </w:r>
          </w:p>
        </w:tc>
        <w:tc>
          <w:tcPr>
            <w:tcW w:w="1843" w:type="dxa"/>
            <w:tcBorders>
              <w:top w:val="single" w:sz="4" w:space="0" w:color="959595"/>
              <w:left w:val="single" w:sz="4" w:space="0" w:color="959595"/>
              <w:bottom w:val="nil"/>
              <w:right w:val="single" w:sz="4" w:space="0" w:color="959595"/>
            </w:tcBorders>
            <w:shd w:val="clear" w:color="auto" w:fill="auto"/>
            <w:hideMark/>
          </w:tcPr>
          <w:p w14:paraId="3C0A5E4F"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0E6BA0F"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9EE876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2291</w:t>
            </w:r>
          </w:p>
        </w:tc>
        <w:tc>
          <w:tcPr>
            <w:tcW w:w="6409" w:type="dxa"/>
            <w:tcBorders>
              <w:top w:val="single" w:sz="4" w:space="0" w:color="959595"/>
              <w:left w:val="single" w:sz="4" w:space="0" w:color="959595"/>
              <w:bottom w:val="nil"/>
              <w:right w:val="nil"/>
            </w:tcBorders>
            <w:shd w:val="clear" w:color="auto" w:fill="auto"/>
            <w:hideMark/>
          </w:tcPr>
          <w:p w14:paraId="1ECC4552"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Specjaliści do spraw higieny, bezpieczeństwa pracy i ochrony środowiska</w:t>
            </w:r>
          </w:p>
        </w:tc>
        <w:tc>
          <w:tcPr>
            <w:tcW w:w="1843" w:type="dxa"/>
            <w:tcBorders>
              <w:top w:val="single" w:sz="4" w:space="0" w:color="959595"/>
              <w:left w:val="single" w:sz="4" w:space="0" w:color="959595"/>
              <w:bottom w:val="nil"/>
              <w:right w:val="single" w:sz="4" w:space="0" w:color="959595"/>
            </w:tcBorders>
            <w:shd w:val="clear" w:color="auto" w:fill="auto"/>
            <w:hideMark/>
          </w:tcPr>
          <w:p w14:paraId="1D8C0D4B"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B85B42C"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E7C93AF"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2294</w:t>
            </w:r>
          </w:p>
        </w:tc>
        <w:tc>
          <w:tcPr>
            <w:tcW w:w="6409" w:type="dxa"/>
            <w:tcBorders>
              <w:top w:val="single" w:sz="4" w:space="0" w:color="959595"/>
              <w:left w:val="single" w:sz="4" w:space="0" w:color="959595"/>
              <w:bottom w:val="nil"/>
              <w:right w:val="nil"/>
            </w:tcBorders>
            <w:shd w:val="clear" w:color="auto" w:fill="auto"/>
            <w:hideMark/>
          </w:tcPr>
          <w:p w14:paraId="1C3A904B" w14:textId="77777777" w:rsidR="002200A3" w:rsidRPr="002200A3" w:rsidRDefault="002200A3" w:rsidP="002200A3">
            <w:pPr>
              <w:spacing w:after="0" w:line="240" w:lineRule="auto"/>
              <w:rPr>
                <w:rFonts w:ascii="Arial" w:eastAsia="Times New Roman" w:hAnsi="Arial" w:cs="Arial"/>
                <w:color w:val="000000"/>
                <w:lang w:eastAsia="pl-PL"/>
              </w:rPr>
            </w:pPr>
            <w:proofErr w:type="spellStart"/>
            <w:r w:rsidRPr="002200A3">
              <w:rPr>
                <w:rFonts w:ascii="Arial" w:eastAsia="Times New Roman" w:hAnsi="Arial" w:cs="Arial"/>
                <w:color w:val="000000"/>
                <w:lang w:eastAsia="pl-PL"/>
              </w:rPr>
              <w:t>Audiofonolodzy</w:t>
            </w:r>
            <w:proofErr w:type="spellEnd"/>
            <w:r w:rsidRPr="002200A3">
              <w:rPr>
                <w:rFonts w:ascii="Arial" w:eastAsia="Times New Roman" w:hAnsi="Arial" w:cs="Arial"/>
                <w:color w:val="000000"/>
                <w:lang w:eastAsia="pl-PL"/>
              </w:rPr>
              <w:t xml:space="preserve"> i logopedzi</w:t>
            </w:r>
          </w:p>
        </w:tc>
        <w:tc>
          <w:tcPr>
            <w:tcW w:w="1843" w:type="dxa"/>
            <w:tcBorders>
              <w:top w:val="single" w:sz="4" w:space="0" w:color="959595"/>
              <w:left w:val="single" w:sz="4" w:space="0" w:color="959595"/>
              <w:bottom w:val="nil"/>
              <w:right w:val="single" w:sz="4" w:space="0" w:color="959595"/>
            </w:tcBorders>
            <w:shd w:val="clear" w:color="auto" w:fill="auto"/>
            <w:hideMark/>
          </w:tcPr>
          <w:p w14:paraId="0DBE606B"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65BC49B2"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35DEAE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2412</w:t>
            </w:r>
          </w:p>
        </w:tc>
        <w:tc>
          <w:tcPr>
            <w:tcW w:w="6409" w:type="dxa"/>
            <w:tcBorders>
              <w:top w:val="single" w:sz="4" w:space="0" w:color="959595"/>
              <w:left w:val="single" w:sz="4" w:space="0" w:color="959595"/>
              <w:bottom w:val="nil"/>
              <w:right w:val="nil"/>
            </w:tcBorders>
            <w:shd w:val="clear" w:color="auto" w:fill="auto"/>
            <w:hideMark/>
          </w:tcPr>
          <w:p w14:paraId="35088CFC"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Doradcy finansowi i inwestycyjni</w:t>
            </w:r>
          </w:p>
        </w:tc>
        <w:tc>
          <w:tcPr>
            <w:tcW w:w="1843" w:type="dxa"/>
            <w:tcBorders>
              <w:top w:val="single" w:sz="4" w:space="0" w:color="959595"/>
              <w:left w:val="single" w:sz="4" w:space="0" w:color="959595"/>
              <w:bottom w:val="nil"/>
              <w:right w:val="single" w:sz="4" w:space="0" w:color="959595"/>
            </w:tcBorders>
            <w:shd w:val="clear" w:color="auto" w:fill="auto"/>
            <w:hideMark/>
          </w:tcPr>
          <w:p w14:paraId="241571D2"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E53A41C"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3642BA7"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2413</w:t>
            </w:r>
          </w:p>
        </w:tc>
        <w:tc>
          <w:tcPr>
            <w:tcW w:w="6409" w:type="dxa"/>
            <w:tcBorders>
              <w:top w:val="single" w:sz="4" w:space="0" w:color="959595"/>
              <w:left w:val="single" w:sz="4" w:space="0" w:color="959595"/>
              <w:bottom w:val="nil"/>
              <w:right w:val="nil"/>
            </w:tcBorders>
            <w:shd w:val="clear" w:color="auto" w:fill="auto"/>
            <w:hideMark/>
          </w:tcPr>
          <w:p w14:paraId="34EB4E0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Analitycy finansowi</w:t>
            </w:r>
          </w:p>
        </w:tc>
        <w:tc>
          <w:tcPr>
            <w:tcW w:w="1843" w:type="dxa"/>
            <w:tcBorders>
              <w:top w:val="single" w:sz="4" w:space="0" w:color="959595"/>
              <w:left w:val="single" w:sz="4" w:space="0" w:color="959595"/>
              <w:bottom w:val="nil"/>
              <w:right w:val="single" w:sz="4" w:space="0" w:color="959595"/>
            </w:tcBorders>
            <w:shd w:val="clear" w:color="auto" w:fill="auto"/>
            <w:hideMark/>
          </w:tcPr>
          <w:p w14:paraId="421E4541"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3376B600"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9CB835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2440</w:t>
            </w:r>
          </w:p>
        </w:tc>
        <w:tc>
          <w:tcPr>
            <w:tcW w:w="6409" w:type="dxa"/>
            <w:tcBorders>
              <w:top w:val="single" w:sz="4" w:space="0" w:color="959595"/>
              <w:left w:val="single" w:sz="4" w:space="0" w:color="959595"/>
              <w:bottom w:val="nil"/>
              <w:right w:val="nil"/>
            </w:tcBorders>
            <w:shd w:val="clear" w:color="auto" w:fill="auto"/>
            <w:hideMark/>
          </w:tcPr>
          <w:p w14:paraId="5F79764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Specjaliści do spraw rynku nieruchomości</w:t>
            </w:r>
          </w:p>
        </w:tc>
        <w:tc>
          <w:tcPr>
            <w:tcW w:w="1843" w:type="dxa"/>
            <w:tcBorders>
              <w:top w:val="single" w:sz="4" w:space="0" w:color="959595"/>
              <w:left w:val="single" w:sz="4" w:space="0" w:color="959595"/>
              <w:bottom w:val="nil"/>
              <w:right w:val="single" w:sz="4" w:space="0" w:color="959595"/>
            </w:tcBorders>
            <w:shd w:val="clear" w:color="auto" w:fill="auto"/>
            <w:hideMark/>
          </w:tcPr>
          <w:p w14:paraId="51BBFA1B"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E1464FA"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6C30EFD2"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2622</w:t>
            </w:r>
          </w:p>
        </w:tc>
        <w:tc>
          <w:tcPr>
            <w:tcW w:w="6409" w:type="dxa"/>
            <w:tcBorders>
              <w:top w:val="single" w:sz="4" w:space="0" w:color="959595"/>
              <w:left w:val="single" w:sz="4" w:space="0" w:color="959595"/>
              <w:bottom w:val="nil"/>
              <w:right w:val="nil"/>
            </w:tcBorders>
            <w:shd w:val="clear" w:color="auto" w:fill="auto"/>
            <w:hideMark/>
          </w:tcPr>
          <w:p w14:paraId="2C6D329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Bibliotekoznawcy i specjaliści zarządzania informacją</w:t>
            </w:r>
          </w:p>
        </w:tc>
        <w:tc>
          <w:tcPr>
            <w:tcW w:w="1843" w:type="dxa"/>
            <w:tcBorders>
              <w:top w:val="single" w:sz="4" w:space="0" w:color="959595"/>
              <w:left w:val="single" w:sz="4" w:space="0" w:color="959595"/>
              <w:bottom w:val="nil"/>
              <w:right w:val="single" w:sz="4" w:space="0" w:color="959595"/>
            </w:tcBorders>
            <w:shd w:val="clear" w:color="auto" w:fill="auto"/>
            <w:hideMark/>
          </w:tcPr>
          <w:p w14:paraId="743B9D74"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0617796"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F728BC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2633</w:t>
            </w:r>
          </w:p>
        </w:tc>
        <w:tc>
          <w:tcPr>
            <w:tcW w:w="6409" w:type="dxa"/>
            <w:tcBorders>
              <w:top w:val="single" w:sz="4" w:space="0" w:color="959595"/>
              <w:left w:val="single" w:sz="4" w:space="0" w:color="959595"/>
              <w:bottom w:val="nil"/>
              <w:right w:val="nil"/>
            </w:tcBorders>
            <w:shd w:val="clear" w:color="auto" w:fill="auto"/>
            <w:hideMark/>
          </w:tcPr>
          <w:p w14:paraId="4869640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Filozofowie, historycy i politolodzy</w:t>
            </w:r>
          </w:p>
        </w:tc>
        <w:tc>
          <w:tcPr>
            <w:tcW w:w="1843" w:type="dxa"/>
            <w:tcBorders>
              <w:top w:val="single" w:sz="4" w:space="0" w:color="959595"/>
              <w:left w:val="single" w:sz="4" w:space="0" w:color="959595"/>
              <w:bottom w:val="nil"/>
              <w:right w:val="single" w:sz="4" w:space="0" w:color="959595"/>
            </w:tcBorders>
            <w:shd w:val="clear" w:color="auto" w:fill="auto"/>
            <w:hideMark/>
          </w:tcPr>
          <w:p w14:paraId="0E2E46DE"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C5393CD"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6356D2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2642</w:t>
            </w:r>
          </w:p>
        </w:tc>
        <w:tc>
          <w:tcPr>
            <w:tcW w:w="6409" w:type="dxa"/>
            <w:tcBorders>
              <w:top w:val="single" w:sz="4" w:space="0" w:color="959595"/>
              <w:left w:val="single" w:sz="4" w:space="0" w:color="959595"/>
              <w:bottom w:val="nil"/>
              <w:right w:val="nil"/>
            </w:tcBorders>
            <w:shd w:val="clear" w:color="auto" w:fill="auto"/>
            <w:hideMark/>
          </w:tcPr>
          <w:p w14:paraId="5AA9BC86"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Dziennikarze</w:t>
            </w:r>
          </w:p>
        </w:tc>
        <w:tc>
          <w:tcPr>
            <w:tcW w:w="1843" w:type="dxa"/>
            <w:tcBorders>
              <w:top w:val="single" w:sz="4" w:space="0" w:color="959595"/>
              <w:left w:val="single" w:sz="4" w:space="0" w:color="959595"/>
              <w:bottom w:val="nil"/>
              <w:right w:val="single" w:sz="4" w:space="0" w:color="959595"/>
            </w:tcBorders>
            <w:shd w:val="clear" w:color="auto" w:fill="auto"/>
            <w:hideMark/>
          </w:tcPr>
          <w:p w14:paraId="3CB23978"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07242572"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D59E5D4"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2651</w:t>
            </w:r>
          </w:p>
        </w:tc>
        <w:tc>
          <w:tcPr>
            <w:tcW w:w="6409" w:type="dxa"/>
            <w:tcBorders>
              <w:top w:val="single" w:sz="4" w:space="0" w:color="959595"/>
              <w:left w:val="single" w:sz="4" w:space="0" w:color="959595"/>
              <w:bottom w:val="nil"/>
              <w:right w:val="nil"/>
            </w:tcBorders>
            <w:shd w:val="clear" w:color="auto" w:fill="auto"/>
            <w:hideMark/>
          </w:tcPr>
          <w:p w14:paraId="0CD2E55D"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Artyści plastycy</w:t>
            </w:r>
          </w:p>
        </w:tc>
        <w:tc>
          <w:tcPr>
            <w:tcW w:w="1843" w:type="dxa"/>
            <w:tcBorders>
              <w:top w:val="single" w:sz="4" w:space="0" w:color="959595"/>
              <w:left w:val="single" w:sz="4" w:space="0" w:color="959595"/>
              <w:bottom w:val="nil"/>
              <w:right w:val="single" w:sz="4" w:space="0" w:color="959595"/>
            </w:tcBorders>
            <w:shd w:val="clear" w:color="auto" w:fill="auto"/>
            <w:hideMark/>
          </w:tcPr>
          <w:p w14:paraId="11B5D11E"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3255B0F6"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10BD4D1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3116</w:t>
            </w:r>
          </w:p>
        </w:tc>
        <w:tc>
          <w:tcPr>
            <w:tcW w:w="6409" w:type="dxa"/>
            <w:tcBorders>
              <w:top w:val="single" w:sz="4" w:space="0" w:color="959595"/>
              <w:left w:val="single" w:sz="4" w:space="0" w:color="959595"/>
              <w:bottom w:val="nil"/>
              <w:right w:val="nil"/>
            </w:tcBorders>
            <w:shd w:val="clear" w:color="auto" w:fill="auto"/>
            <w:hideMark/>
          </w:tcPr>
          <w:p w14:paraId="49429064"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Technicy technologii chemicznej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19AA38E7"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4003580"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1C72AC4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3131</w:t>
            </w:r>
          </w:p>
        </w:tc>
        <w:tc>
          <w:tcPr>
            <w:tcW w:w="6409" w:type="dxa"/>
            <w:tcBorders>
              <w:top w:val="single" w:sz="4" w:space="0" w:color="959595"/>
              <w:left w:val="single" w:sz="4" w:space="0" w:color="959595"/>
              <w:bottom w:val="nil"/>
              <w:right w:val="nil"/>
            </w:tcBorders>
            <w:shd w:val="clear" w:color="auto" w:fill="auto"/>
            <w:hideMark/>
          </w:tcPr>
          <w:p w14:paraId="7648E52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Operatorzy urządzeń energetycznych</w:t>
            </w:r>
          </w:p>
        </w:tc>
        <w:tc>
          <w:tcPr>
            <w:tcW w:w="1843" w:type="dxa"/>
            <w:tcBorders>
              <w:top w:val="single" w:sz="4" w:space="0" w:color="959595"/>
              <w:left w:val="single" w:sz="4" w:space="0" w:color="959595"/>
              <w:bottom w:val="nil"/>
              <w:right w:val="single" w:sz="4" w:space="0" w:color="959595"/>
            </w:tcBorders>
            <w:shd w:val="clear" w:color="auto" w:fill="auto"/>
            <w:hideMark/>
          </w:tcPr>
          <w:p w14:paraId="658B170D"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F3C05E5"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71138E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3211</w:t>
            </w:r>
          </w:p>
        </w:tc>
        <w:tc>
          <w:tcPr>
            <w:tcW w:w="6409" w:type="dxa"/>
            <w:tcBorders>
              <w:top w:val="single" w:sz="4" w:space="0" w:color="959595"/>
              <w:left w:val="single" w:sz="4" w:space="0" w:color="959595"/>
              <w:bottom w:val="nil"/>
              <w:right w:val="nil"/>
            </w:tcBorders>
            <w:shd w:val="clear" w:color="auto" w:fill="auto"/>
            <w:hideMark/>
          </w:tcPr>
          <w:p w14:paraId="2AC1DC9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Operatorzy aparatury medycznej</w:t>
            </w:r>
          </w:p>
        </w:tc>
        <w:tc>
          <w:tcPr>
            <w:tcW w:w="1843" w:type="dxa"/>
            <w:tcBorders>
              <w:top w:val="single" w:sz="4" w:space="0" w:color="959595"/>
              <w:left w:val="single" w:sz="4" w:space="0" w:color="959595"/>
              <w:bottom w:val="nil"/>
              <w:right w:val="single" w:sz="4" w:space="0" w:color="959595"/>
            </w:tcBorders>
            <w:shd w:val="clear" w:color="auto" w:fill="auto"/>
            <w:hideMark/>
          </w:tcPr>
          <w:p w14:paraId="6A38C720"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8141C63"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CBAF1E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3251</w:t>
            </w:r>
          </w:p>
        </w:tc>
        <w:tc>
          <w:tcPr>
            <w:tcW w:w="6409" w:type="dxa"/>
            <w:tcBorders>
              <w:top w:val="single" w:sz="4" w:space="0" w:color="959595"/>
              <w:left w:val="single" w:sz="4" w:space="0" w:color="959595"/>
              <w:bottom w:val="nil"/>
              <w:right w:val="nil"/>
            </w:tcBorders>
            <w:shd w:val="clear" w:color="auto" w:fill="auto"/>
            <w:hideMark/>
          </w:tcPr>
          <w:p w14:paraId="0ADF820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Asystenci dentystyczni</w:t>
            </w:r>
          </w:p>
        </w:tc>
        <w:tc>
          <w:tcPr>
            <w:tcW w:w="1843" w:type="dxa"/>
            <w:tcBorders>
              <w:top w:val="single" w:sz="4" w:space="0" w:color="959595"/>
              <w:left w:val="single" w:sz="4" w:space="0" w:color="959595"/>
              <w:bottom w:val="nil"/>
              <w:right w:val="single" w:sz="4" w:space="0" w:color="959595"/>
            </w:tcBorders>
            <w:shd w:val="clear" w:color="auto" w:fill="auto"/>
            <w:hideMark/>
          </w:tcPr>
          <w:p w14:paraId="3B8C7FEB"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FC92171"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691B66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3322</w:t>
            </w:r>
          </w:p>
        </w:tc>
        <w:tc>
          <w:tcPr>
            <w:tcW w:w="6409" w:type="dxa"/>
            <w:tcBorders>
              <w:top w:val="single" w:sz="4" w:space="0" w:color="959595"/>
              <w:left w:val="single" w:sz="4" w:space="0" w:color="959595"/>
              <w:bottom w:val="nil"/>
              <w:right w:val="nil"/>
            </w:tcBorders>
            <w:shd w:val="clear" w:color="auto" w:fill="auto"/>
            <w:hideMark/>
          </w:tcPr>
          <w:p w14:paraId="2F0FE00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Przedstawiciele handlowi</w:t>
            </w:r>
          </w:p>
        </w:tc>
        <w:tc>
          <w:tcPr>
            <w:tcW w:w="1843" w:type="dxa"/>
            <w:tcBorders>
              <w:top w:val="single" w:sz="4" w:space="0" w:color="959595"/>
              <w:left w:val="single" w:sz="4" w:space="0" w:color="959595"/>
              <w:bottom w:val="nil"/>
              <w:right w:val="single" w:sz="4" w:space="0" w:color="959595"/>
            </w:tcBorders>
            <w:shd w:val="clear" w:color="auto" w:fill="auto"/>
            <w:hideMark/>
          </w:tcPr>
          <w:p w14:paraId="0F12D02E"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0C2DB6AE" w14:textId="77777777" w:rsidTr="00681553">
        <w:trPr>
          <w:trHeight w:val="300"/>
        </w:trPr>
        <w:tc>
          <w:tcPr>
            <w:tcW w:w="674" w:type="dxa"/>
            <w:tcBorders>
              <w:top w:val="single" w:sz="4" w:space="0" w:color="959595"/>
              <w:left w:val="single" w:sz="4" w:space="0" w:color="959595"/>
              <w:bottom w:val="single" w:sz="4" w:space="0" w:color="959595"/>
              <w:right w:val="nil"/>
            </w:tcBorders>
            <w:shd w:val="clear" w:color="auto" w:fill="auto"/>
            <w:hideMark/>
          </w:tcPr>
          <w:p w14:paraId="4214D6C0"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3332</w:t>
            </w:r>
          </w:p>
        </w:tc>
        <w:tc>
          <w:tcPr>
            <w:tcW w:w="6409" w:type="dxa"/>
            <w:tcBorders>
              <w:top w:val="single" w:sz="4" w:space="0" w:color="959595"/>
              <w:left w:val="single" w:sz="4" w:space="0" w:color="959595"/>
              <w:bottom w:val="single" w:sz="4" w:space="0" w:color="959595"/>
              <w:right w:val="nil"/>
            </w:tcBorders>
            <w:shd w:val="clear" w:color="auto" w:fill="auto"/>
            <w:hideMark/>
          </w:tcPr>
          <w:p w14:paraId="347F5067"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Organizatorzy konferencji i imprez</w:t>
            </w:r>
          </w:p>
        </w:tc>
        <w:tc>
          <w:tcPr>
            <w:tcW w:w="1843" w:type="dxa"/>
            <w:tcBorders>
              <w:top w:val="single" w:sz="4" w:space="0" w:color="959595"/>
              <w:left w:val="single" w:sz="4" w:space="0" w:color="959595"/>
              <w:bottom w:val="single" w:sz="4" w:space="0" w:color="959595"/>
              <w:right w:val="single" w:sz="4" w:space="0" w:color="959595"/>
            </w:tcBorders>
            <w:shd w:val="clear" w:color="auto" w:fill="auto"/>
            <w:hideMark/>
          </w:tcPr>
          <w:p w14:paraId="133C524B"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D7CC0CF" w14:textId="77777777" w:rsidTr="00681553">
        <w:trPr>
          <w:trHeight w:val="300"/>
        </w:trPr>
        <w:tc>
          <w:tcPr>
            <w:tcW w:w="674" w:type="dxa"/>
            <w:tcBorders>
              <w:top w:val="single" w:sz="4" w:space="0" w:color="959595"/>
              <w:left w:val="single" w:sz="4" w:space="0" w:color="959595"/>
              <w:bottom w:val="single" w:sz="4" w:space="0" w:color="959595"/>
              <w:right w:val="nil"/>
            </w:tcBorders>
            <w:shd w:val="clear" w:color="auto" w:fill="auto"/>
            <w:hideMark/>
          </w:tcPr>
          <w:p w14:paraId="50C5E3DD"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3344</w:t>
            </w:r>
          </w:p>
        </w:tc>
        <w:tc>
          <w:tcPr>
            <w:tcW w:w="6409" w:type="dxa"/>
            <w:tcBorders>
              <w:top w:val="single" w:sz="4" w:space="0" w:color="959595"/>
              <w:left w:val="single" w:sz="4" w:space="0" w:color="959595"/>
              <w:bottom w:val="single" w:sz="4" w:space="0" w:color="959595"/>
              <w:right w:val="nil"/>
            </w:tcBorders>
            <w:shd w:val="clear" w:color="auto" w:fill="auto"/>
            <w:hideMark/>
          </w:tcPr>
          <w:p w14:paraId="52C3670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Sekretarze medyczni i pokrewni</w:t>
            </w:r>
          </w:p>
        </w:tc>
        <w:tc>
          <w:tcPr>
            <w:tcW w:w="1843" w:type="dxa"/>
            <w:tcBorders>
              <w:top w:val="single" w:sz="4" w:space="0" w:color="959595"/>
              <w:left w:val="single" w:sz="4" w:space="0" w:color="959595"/>
              <w:bottom w:val="single" w:sz="4" w:space="0" w:color="959595"/>
              <w:right w:val="single" w:sz="4" w:space="0" w:color="959595"/>
            </w:tcBorders>
            <w:shd w:val="clear" w:color="auto" w:fill="auto"/>
            <w:hideMark/>
          </w:tcPr>
          <w:p w14:paraId="2D547E44"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A11D1D6" w14:textId="77777777" w:rsidTr="00681553">
        <w:trPr>
          <w:trHeight w:val="300"/>
        </w:trPr>
        <w:tc>
          <w:tcPr>
            <w:tcW w:w="674" w:type="dxa"/>
            <w:tcBorders>
              <w:top w:val="single" w:sz="4" w:space="0" w:color="959595"/>
              <w:left w:val="single" w:sz="4" w:space="0" w:color="959595"/>
              <w:bottom w:val="nil"/>
              <w:right w:val="nil"/>
            </w:tcBorders>
            <w:shd w:val="clear" w:color="auto" w:fill="auto"/>
            <w:hideMark/>
          </w:tcPr>
          <w:p w14:paraId="55FD915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lastRenderedPageBreak/>
              <w:t>3439</w:t>
            </w:r>
          </w:p>
        </w:tc>
        <w:tc>
          <w:tcPr>
            <w:tcW w:w="6409" w:type="dxa"/>
            <w:tcBorders>
              <w:top w:val="single" w:sz="4" w:space="0" w:color="959595"/>
              <w:left w:val="single" w:sz="4" w:space="0" w:color="959595"/>
              <w:bottom w:val="nil"/>
              <w:right w:val="nil"/>
            </w:tcBorders>
            <w:shd w:val="clear" w:color="auto" w:fill="auto"/>
            <w:hideMark/>
          </w:tcPr>
          <w:p w14:paraId="7BBD0BF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Średni personel w zakresie działalności artystycznej i kulturalnej gdzie indziej niesklasyfikowany</w:t>
            </w:r>
          </w:p>
        </w:tc>
        <w:tc>
          <w:tcPr>
            <w:tcW w:w="1843" w:type="dxa"/>
            <w:tcBorders>
              <w:top w:val="single" w:sz="4" w:space="0" w:color="959595"/>
              <w:left w:val="single" w:sz="4" w:space="0" w:color="959595"/>
              <w:bottom w:val="nil"/>
              <w:right w:val="single" w:sz="4" w:space="0" w:color="959595"/>
            </w:tcBorders>
            <w:shd w:val="clear" w:color="auto" w:fill="auto"/>
            <w:hideMark/>
          </w:tcPr>
          <w:p w14:paraId="1E811BBD"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FE240FC"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78ABF71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3513</w:t>
            </w:r>
          </w:p>
        </w:tc>
        <w:tc>
          <w:tcPr>
            <w:tcW w:w="6409" w:type="dxa"/>
            <w:tcBorders>
              <w:top w:val="single" w:sz="4" w:space="0" w:color="959595"/>
              <w:left w:val="single" w:sz="4" w:space="0" w:color="959595"/>
              <w:bottom w:val="nil"/>
              <w:right w:val="nil"/>
            </w:tcBorders>
            <w:shd w:val="clear" w:color="auto" w:fill="auto"/>
            <w:hideMark/>
          </w:tcPr>
          <w:p w14:paraId="7832892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Operatorzy sieci i systemów komputerowych</w:t>
            </w:r>
          </w:p>
        </w:tc>
        <w:tc>
          <w:tcPr>
            <w:tcW w:w="1843" w:type="dxa"/>
            <w:tcBorders>
              <w:top w:val="single" w:sz="4" w:space="0" w:color="959595"/>
              <w:left w:val="single" w:sz="4" w:space="0" w:color="959595"/>
              <w:bottom w:val="nil"/>
              <w:right w:val="single" w:sz="4" w:space="0" w:color="959595"/>
            </w:tcBorders>
            <w:shd w:val="clear" w:color="auto" w:fill="auto"/>
            <w:hideMark/>
          </w:tcPr>
          <w:p w14:paraId="45C4F470"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1451F29C"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15E3C44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4211</w:t>
            </w:r>
          </w:p>
        </w:tc>
        <w:tc>
          <w:tcPr>
            <w:tcW w:w="6409" w:type="dxa"/>
            <w:tcBorders>
              <w:top w:val="single" w:sz="4" w:space="0" w:color="959595"/>
              <w:left w:val="single" w:sz="4" w:space="0" w:color="959595"/>
              <w:bottom w:val="nil"/>
              <w:right w:val="nil"/>
            </w:tcBorders>
            <w:shd w:val="clear" w:color="auto" w:fill="auto"/>
            <w:hideMark/>
          </w:tcPr>
          <w:p w14:paraId="5DEDFBF6"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Kasjerzy bankowi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0DE7E53C"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49EF9A49"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26D50CE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4225</w:t>
            </w:r>
          </w:p>
        </w:tc>
        <w:tc>
          <w:tcPr>
            <w:tcW w:w="6409" w:type="dxa"/>
            <w:tcBorders>
              <w:top w:val="single" w:sz="4" w:space="0" w:color="959595"/>
              <w:left w:val="single" w:sz="4" w:space="0" w:color="959595"/>
              <w:bottom w:val="nil"/>
              <w:right w:val="nil"/>
            </w:tcBorders>
            <w:shd w:val="clear" w:color="auto" w:fill="auto"/>
            <w:hideMark/>
          </w:tcPr>
          <w:p w14:paraId="565D1000"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Pracownicy biur informacji</w:t>
            </w:r>
          </w:p>
        </w:tc>
        <w:tc>
          <w:tcPr>
            <w:tcW w:w="1843" w:type="dxa"/>
            <w:tcBorders>
              <w:top w:val="single" w:sz="4" w:space="0" w:color="959595"/>
              <w:left w:val="single" w:sz="4" w:space="0" w:color="959595"/>
              <w:bottom w:val="nil"/>
              <w:right w:val="single" w:sz="4" w:space="0" w:color="959595"/>
            </w:tcBorders>
            <w:shd w:val="clear" w:color="auto" w:fill="auto"/>
            <w:hideMark/>
          </w:tcPr>
          <w:p w14:paraId="4B3BA32C"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FE6D260"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7FED16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4419</w:t>
            </w:r>
          </w:p>
        </w:tc>
        <w:tc>
          <w:tcPr>
            <w:tcW w:w="6409" w:type="dxa"/>
            <w:tcBorders>
              <w:top w:val="single" w:sz="4" w:space="0" w:color="959595"/>
              <w:left w:val="single" w:sz="4" w:space="0" w:color="959595"/>
              <w:bottom w:val="nil"/>
              <w:right w:val="nil"/>
            </w:tcBorders>
            <w:shd w:val="clear" w:color="auto" w:fill="auto"/>
            <w:hideMark/>
          </w:tcPr>
          <w:p w14:paraId="55B4A2C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Pracownicy obsługi biura gdzie indziej niesklasyfikowani</w:t>
            </w:r>
          </w:p>
        </w:tc>
        <w:tc>
          <w:tcPr>
            <w:tcW w:w="1843" w:type="dxa"/>
            <w:tcBorders>
              <w:top w:val="single" w:sz="4" w:space="0" w:color="959595"/>
              <w:left w:val="single" w:sz="4" w:space="0" w:color="959595"/>
              <w:bottom w:val="nil"/>
              <w:right w:val="single" w:sz="4" w:space="0" w:color="959595"/>
            </w:tcBorders>
            <w:shd w:val="clear" w:color="auto" w:fill="auto"/>
            <w:hideMark/>
          </w:tcPr>
          <w:p w14:paraId="0DD49863"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6C2AD458"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521807F"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6210</w:t>
            </w:r>
          </w:p>
        </w:tc>
        <w:tc>
          <w:tcPr>
            <w:tcW w:w="6409" w:type="dxa"/>
            <w:tcBorders>
              <w:top w:val="single" w:sz="4" w:space="0" w:color="959595"/>
              <w:left w:val="single" w:sz="4" w:space="0" w:color="959595"/>
              <w:bottom w:val="nil"/>
              <w:right w:val="nil"/>
            </w:tcBorders>
            <w:shd w:val="clear" w:color="auto" w:fill="auto"/>
            <w:hideMark/>
          </w:tcPr>
          <w:p w14:paraId="314B56E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leśni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325118A2"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32ADA2CD"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221177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7116</w:t>
            </w:r>
          </w:p>
        </w:tc>
        <w:tc>
          <w:tcPr>
            <w:tcW w:w="6409" w:type="dxa"/>
            <w:tcBorders>
              <w:top w:val="single" w:sz="4" w:space="0" w:color="959595"/>
              <w:left w:val="single" w:sz="4" w:space="0" w:color="959595"/>
              <w:bottom w:val="nil"/>
              <w:right w:val="nil"/>
            </w:tcBorders>
            <w:shd w:val="clear" w:color="auto" w:fill="auto"/>
            <w:hideMark/>
          </w:tcPr>
          <w:p w14:paraId="0A8E5F3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budowy dróg</w:t>
            </w:r>
          </w:p>
        </w:tc>
        <w:tc>
          <w:tcPr>
            <w:tcW w:w="1843" w:type="dxa"/>
            <w:tcBorders>
              <w:top w:val="single" w:sz="4" w:space="0" w:color="959595"/>
              <w:left w:val="single" w:sz="4" w:space="0" w:color="959595"/>
              <w:bottom w:val="nil"/>
              <w:right w:val="single" w:sz="4" w:space="0" w:color="959595"/>
            </w:tcBorders>
            <w:shd w:val="clear" w:color="auto" w:fill="auto"/>
            <w:hideMark/>
          </w:tcPr>
          <w:p w14:paraId="12E6934D"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B4F5377"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A4B644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7119</w:t>
            </w:r>
          </w:p>
        </w:tc>
        <w:tc>
          <w:tcPr>
            <w:tcW w:w="6409" w:type="dxa"/>
            <w:tcBorders>
              <w:top w:val="single" w:sz="4" w:space="0" w:color="959595"/>
              <w:left w:val="single" w:sz="4" w:space="0" w:color="959595"/>
              <w:bottom w:val="nil"/>
              <w:right w:val="nil"/>
            </w:tcBorders>
            <w:shd w:val="clear" w:color="auto" w:fill="auto"/>
            <w:hideMark/>
          </w:tcPr>
          <w:p w14:paraId="49537892"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robót stanu surowego i pokrewni gdzie indziej niesklasyfikowani</w:t>
            </w:r>
          </w:p>
        </w:tc>
        <w:tc>
          <w:tcPr>
            <w:tcW w:w="1843" w:type="dxa"/>
            <w:tcBorders>
              <w:top w:val="single" w:sz="4" w:space="0" w:color="959595"/>
              <w:left w:val="single" w:sz="4" w:space="0" w:color="959595"/>
              <w:bottom w:val="nil"/>
              <w:right w:val="single" w:sz="4" w:space="0" w:color="959595"/>
            </w:tcBorders>
            <w:shd w:val="clear" w:color="auto" w:fill="auto"/>
            <w:hideMark/>
          </w:tcPr>
          <w:p w14:paraId="22456563"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50FF7932"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D41E78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7124</w:t>
            </w:r>
          </w:p>
        </w:tc>
        <w:tc>
          <w:tcPr>
            <w:tcW w:w="6409" w:type="dxa"/>
            <w:tcBorders>
              <w:top w:val="single" w:sz="4" w:space="0" w:color="959595"/>
              <w:left w:val="single" w:sz="4" w:space="0" w:color="959595"/>
              <w:bottom w:val="nil"/>
              <w:right w:val="nil"/>
            </w:tcBorders>
            <w:shd w:val="clear" w:color="auto" w:fill="auto"/>
            <w:hideMark/>
          </w:tcPr>
          <w:p w14:paraId="345C0414"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Monterzy izolacji</w:t>
            </w:r>
          </w:p>
        </w:tc>
        <w:tc>
          <w:tcPr>
            <w:tcW w:w="1843" w:type="dxa"/>
            <w:tcBorders>
              <w:top w:val="single" w:sz="4" w:space="0" w:color="959595"/>
              <w:left w:val="single" w:sz="4" w:space="0" w:color="959595"/>
              <w:bottom w:val="nil"/>
              <w:right w:val="single" w:sz="4" w:space="0" w:color="959595"/>
            </w:tcBorders>
            <w:shd w:val="clear" w:color="auto" w:fill="auto"/>
            <w:hideMark/>
          </w:tcPr>
          <w:p w14:paraId="49154B88"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7DAD8DE8"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73D9565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7127</w:t>
            </w:r>
          </w:p>
        </w:tc>
        <w:tc>
          <w:tcPr>
            <w:tcW w:w="6409" w:type="dxa"/>
            <w:tcBorders>
              <w:top w:val="single" w:sz="4" w:space="0" w:color="959595"/>
              <w:left w:val="single" w:sz="4" w:space="0" w:color="959595"/>
              <w:bottom w:val="nil"/>
              <w:right w:val="nil"/>
            </w:tcBorders>
            <w:shd w:val="clear" w:color="auto" w:fill="auto"/>
            <w:hideMark/>
          </w:tcPr>
          <w:p w14:paraId="73D340D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Monterzy i konserwatorzy instalacji klimatyzacyjnych i chłodniczych</w:t>
            </w:r>
          </w:p>
        </w:tc>
        <w:tc>
          <w:tcPr>
            <w:tcW w:w="1843" w:type="dxa"/>
            <w:tcBorders>
              <w:top w:val="single" w:sz="4" w:space="0" w:color="959595"/>
              <w:left w:val="single" w:sz="4" w:space="0" w:color="959595"/>
              <w:bottom w:val="nil"/>
              <w:right w:val="single" w:sz="4" w:space="0" w:color="959595"/>
            </w:tcBorders>
            <w:shd w:val="clear" w:color="auto" w:fill="auto"/>
            <w:hideMark/>
          </w:tcPr>
          <w:p w14:paraId="0A6C7412"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65422AEE"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062A0667"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7313</w:t>
            </w:r>
          </w:p>
        </w:tc>
        <w:tc>
          <w:tcPr>
            <w:tcW w:w="6409" w:type="dxa"/>
            <w:tcBorders>
              <w:top w:val="single" w:sz="4" w:space="0" w:color="959595"/>
              <w:left w:val="single" w:sz="4" w:space="0" w:color="959595"/>
              <w:bottom w:val="nil"/>
              <w:right w:val="nil"/>
            </w:tcBorders>
            <w:shd w:val="clear" w:color="auto" w:fill="auto"/>
            <w:hideMark/>
          </w:tcPr>
          <w:p w14:paraId="1544607B"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Jubilerzy, złotnicy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7B3617F6"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485A6EF0"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675E25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7316</w:t>
            </w:r>
          </w:p>
        </w:tc>
        <w:tc>
          <w:tcPr>
            <w:tcW w:w="6409" w:type="dxa"/>
            <w:tcBorders>
              <w:top w:val="single" w:sz="4" w:space="0" w:color="959595"/>
              <w:left w:val="single" w:sz="4" w:space="0" w:color="959595"/>
              <w:bottom w:val="nil"/>
              <w:right w:val="nil"/>
            </w:tcBorders>
            <w:shd w:val="clear" w:color="auto" w:fill="auto"/>
            <w:hideMark/>
          </w:tcPr>
          <w:p w14:paraId="63785946"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Szyldziarze, grawerzy i zdobnicy ceramiki, szkła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1B05CB71"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4E31D5F6"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05ED29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7319</w:t>
            </w:r>
          </w:p>
        </w:tc>
        <w:tc>
          <w:tcPr>
            <w:tcW w:w="6409" w:type="dxa"/>
            <w:tcBorders>
              <w:top w:val="single" w:sz="4" w:space="0" w:color="959595"/>
              <w:left w:val="single" w:sz="4" w:space="0" w:color="959595"/>
              <w:bottom w:val="nil"/>
              <w:right w:val="nil"/>
            </w:tcBorders>
            <w:shd w:val="clear" w:color="auto" w:fill="auto"/>
            <w:hideMark/>
          </w:tcPr>
          <w:p w14:paraId="60C0D54C"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Rzemieślnicy gdzie indziej niesklasyfikowani</w:t>
            </w:r>
          </w:p>
        </w:tc>
        <w:tc>
          <w:tcPr>
            <w:tcW w:w="1843" w:type="dxa"/>
            <w:tcBorders>
              <w:top w:val="single" w:sz="4" w:space="0" w:color="959595"/>
              <w:left w:val="single" w:sz="4" w:space="0" w:color="959595"/>
              <w:bottom w:val="nil"/>
              <w:right w:val="single" w:sz="4" w:space="0" w:color="959595"/>
            </w:tcBorders>
            <w:shd w:val="clear" w:color="auto" w:fill="auto"/>
            <w:hideMark/>
          </w:tcPr>
          <w:p w14:paraId="60C3AF88"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7B0FB036"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68EA2B3C"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7321</w:t>
            </w:r>
          </w:p>
        </w:tc>
        <w:tc>
          <w:tcPr>
            <w:tcW w:w="6409" w:type="dxa"/>
            <w:tcBorders>
              <w:top w:val="single" w:sz="4" w:space="0" w:color="959595"/>
              <w:left w:val="single" w:sz="4" w:space="0" w:color="959595"/>
              <w:bottom w:val="nil"/>
              <w:right w:val="nil"/>
            </w:tcBorders>
            <w:shd w:val="clear" w:color="auto" w:fill="auto"/>
            <w:hideMark/>
          </w:tcPr>
          <w:p w14:paraId="7A899A13"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Pracownicy przy pracach przygotowawczych do druku</w:t>
            </w:r>
          </w:p>
        </w:tc>
        <w:tc>
          <w:tcPr>
            <w:tcW w:w="1843" w:type="dxa"/>
            <w:tcBorders>
              <w:top w:val="single" w:sz="4" w:space="0" w:color="959595"/>
              <w:left w:val="single" w:sz="4" w:space="0" w:color="959595"/>
              <w:bottom w:val="nil"/>
              <w:right w:val="single" w:sz="4" w:space="0" w:color="959595"/>
            </w:tcBorders>
            <w:shd w:val="clear" w:color="auto" w:fill="auto"/>
            <w:hideMark/>
          </w:tcPr>
          <w:p w14:paraId="0BE8BFB8"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26D7C260"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23E7F491"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7514</w:t>
            </w:r>
          </w:p>
        </w:tc>
        <w:tc>
          <w:tcPr>
            <w:tcW w:w="6409" w:type="dxa"/>
            <w:tcBorders>
              <w:top w:val="single" w:sz="4" w:space="0" w:color="959595"/>
              <w:left w:val="single" w:sz="4" w:space="0" w:color="959595"/>
              <w:bottom w:val="nil"/>
              <w:right w:val="nil"/>
            </w:tcBorders>
            <w:shd w:val="clear" w:color="auto" w:fill="auto"/>
            <w:hideMark/>
          </w:tcPr>
          <w:p w14:paraId="149E165A"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przetwórstwa surowców roślinnych</w:t>
            </w:r>
          </w:p>
        </w:tc>
        <w:tc>
          <w:tcPr>
            <w:tcW w:w="1843" w:type="dxa"/>
            <w:tcBorders>
              <w:top w:val="single" w:sz="4" w:space="0" w:color="959595"/>
              <w:left w:val="single" w:sz="4" w:space="0" w:color="959595"/>
              <w:bottom w:val="nil"/>
              <w:right w:val="single" w:sz="4" w:space="0" w:color="959595"/>
            </w:tcBorders>
            <w:shd w:val="clear" w:color="auto" w:fill="auto"/>
            <w:hideMark/>
          </w:tcPr>
          <w:p w14:paraId="0FCC2C9A"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0CCF86B6"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3E4899B8"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7521</w:t>
            </w:r>
          </w:p>
        </w:tc>
        <w:tc>
          <w:tcPr>
            <w:tcW w:w="6409" w:type="dxa"/>
            <w:tcBorders>
              <w:top w:val="single" w:sz="4" w:space="0" w:color="959595"/>
              <w:left w:val="single" w:sz="4" w:space="0" w:color="959595"/>
              <w:bottom w:val="nil"/>
              <w:right w:val="nil"/>
            </w:tcBorders>
            <w:shd w:val="clear" w:color="auto" w:fill="auto"/>
            <w:hideMark/>
          </w:tcPr>
          <w:p w14:paraId="023DEE35"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przygotowujący drewno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1CE809E0"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0C9B686E"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106F9E4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7537</w:t>
            </w:r>
          </w:p>
        </w:tc>
        <w:tc>
          <w:tcPr>
            <w:tcW w:w="6409" w:type="dxa"/>
            <w:tcBorders>
              <w:top w:val="single" w:sz="4" w:space="0" w:color="959595"/>
              <w:left w:val="single" w:sz="4" w:space="0" w:color="959595"/>
              <w:bottom w:val="nil"/>
              <w:right w:val="nil"/>
            </w:tcBorders>
            <w:shd w:val="clear" w:color="auto" w:fill="auto"/>
            <w:hideMark/>
          </w:tcPr>
          <w:p w14:paraId="2518D3EE"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Kaletnicy, rymarze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448710C7"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70391268"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4101F80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8342</w:t>
            </w:r>
          </w:p>
        </w:tc>
        <w:tc>
          <w:tcPr>
            <w:tcW w:w="6409" w:type="dxa"/>
            <w:tcBorders>
              <w:top w:val="single" w:sz="4" w:space="0" w:color="959595"/>
              <w:left w:val="single" w:sz="4" w:space="0" w:color="959595"/>
              <w:bottom w:val="nil"/>
              <w:right w:val="nil"/>
            </w:tcBorders>
            <w:shd w:val="clear" w:color="auto" w:fill="auto"/>
            <w:hideMark/>
          </w:tcPr>
          <w:p w14:paraId="03955454"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Operatorzy sprzętu do robót ziemnych i urządzeń pokrewnych</w:t>
            </w:r>
          </w:p>
        </w:tc>
        <w:tc>
          <w:tcPr>
            <w:tcW w:w="1843" w:type="dxa"/>
            <w:tcBorders>
              <w:top w:val="single" w:sz="4" w:space="0" w:color="959595"/>
              <w:left w:val="single" w:sz="4" w:space="0" w:color="959595"/>
              <w:bottom w:val="nil"/>
              <w:right w:val="single" w:sz="4" w:space="0" w:color="959595"/>
            </w:tcBorders>
            <w:shd w:val="clear" w:color="auto" w:fill="auto"/>
            <w:hideMark/>
          </w:tcPr>
          <w:p w14:paraId="12D0D2F1"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3938DADF"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8841C16"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9214</w:t>
            </w:r>
          </w:p>
        </w:tc>
        <w:tc>
          <w:tcPr>
            <w:tcW w:w="6409" w:type="dxa"/>
            <w:tcBorders>
              <w:top w:val="single" w:sz="4" w:space="0" w:color="959595"/>
              <w:left w:val="single" w:sz="4" w:space="0" w:color="959595"/>
              <w:bottom w:val="nil"/>
              <w:right w:val="nil"/>
            </w:tcBorders>
            <w:shd w:val="clear" w:color="auto" w:fill="auto"/>
            <w:hideMark/>
          </w:tcPr>
          <w:p w14:paraId="5F365F04"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Robotnicy wykonujący prace proste w ogrodnictwie i sadownictwie</w:t>
            </w:r>
          </w:p>
        </w:tc>
        <w:tc>
          <w:tcPr>
            <w:tcW w:w="1843" w:type="dxa"/>
            <w:tcBorders>
              <w:top w:val="single" w:sz="4" w:space="0" w:color="959595"/>
              <w:left w:val="single" w:sz="4" w:space="0" w:color="959595"/>
              <w:bottom w:val="nil"/>
              <w:right w:val="single" w:sz="4" w:space="0" w:color="959595"/>
            </w:tcBorders>
            <w:shd w:val="clear" w:color="auto" w:fill="auto"/>
            <w:hideMark/>
          </w:tcPr>
          <w:p w14:paraId="43E8134A"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788B313A" w14:textId="77777777" w:rsidTr="002200A3">
        <w:trPr>
          <w:trHeight w:val="300"/>
        </w:trPr>
        <w:tc>
          <w:tcPr>
            <w:tcW w:w="674" w:type="dxa"/>
            <w:tcBorders>
              <w:top w:val="single" w:sz="4" w:space="0" w:color="959595"/>
              <w:left w:val="single" w:sz="4" w:space="0" w:color="959595"/>
              <w:bottom w:val="nil"/>
              <w:right w:val="nil"/>
            </w:tcBorders>
            <w:shd w:val="clear" w:color="auto" w:fill="auto"/>
            <w:hideMark/>
          </w:tcPr>
          <w:p w14:paraId="55316072"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9613</w:t>
            </w:r>
          </w:p>
        </w:tc>
        <w:tc>
          <w:tcPr>
            <w:tcW w:w="6409" w:type="dxa"/>
            <w:tcBorders>
              <w:top w:val="single" w:sz="4" w:space="0" w:color="959595"/>
              <w:left w:val="single" w:sz="4" w:space="0" w:color="959595"/>
              <w:bottom w:val="nil"/>
              <w:right w:val="nil"/>
            </w:tcBorders>
            <w:shd w:val="clear" w:color="auto" w:fill="auto"/>
            <w:hideMark/>
          </w:tcPr>
          <w:p w14:paraId="624DE18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Zamiatacze i pokrewni</w:t>
            </w:r>
          </w:p>
        </w:tc>
        <w:tc>
          <w:tcPr>
            <w:tcW w:w="1843" w:type="dxa"/>
            <w:tcBorders>
              <w:top w:val="single" w:sz="4" w:space="0" w:color="959595"/>
              <w:left w:val="single" w:sz="4" w:space="0" w:color="959595"/>
              <w:bottom w:val="nil"/>
              <w:right w:val="single" w:sz="4" w:space="0" w:color="959595"/>
            </w:tcBorders>
            <w:shd w:val="clear" w:color="auto" w:fill="auto"/>
            <w:hideMark/>
          </w:tcPr>
          <w:p w14:paraId="60D222BA"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r w:rsidR="002200A3" w:rsidRPr="002200A3" w14:paraId="465D3B48" w14:textId="77777777" w:rsidTr="002200A3">
        <w:trPr>
          <w:trHeight w:val="300"/>
        </w:trPr>
        <w:tc>
          <w:tcPr>
            <w:tcW w:w="674" w:type="dxa"/>
            <w:tcBorders>
              <w:top w:val="single" w:sz="4" w:space="0" w:color="959595"/>
              <w:left w:val="single" w:sz="4" w:space="0" w:color="959595"/>
              <w:bottom w:val="single" w:sz="4" w:space="0" w:color="959595"/>
              <w:right w:val="nil"/>
            </w:tcBorders>
            <w:shd w:val="clear" w:color="auto" w:fill="auto"/>
            <w:hideMark/>
          </w:tcPr>
          <w:p w14:paraId="0EEC8159"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9621</w:t>
            </w:r>
          </w:p>
        </w:tc>
        <w:tc>
          <w:tcPr>
            <w:tcW w:w="6409" w:type="dxa"/>
            <w:tcBorders>
              <w:top w:val="single" w:sz="4" w:space="0" w:color="959595"/>
              <w:left w:val="single" w:sz="4" w:space="0" w:color="959595"/>
              <w:bottom w:val="single" w:sz="4" w:space="0" w:color="959595"/>
              <w:right w:val="nil"/>
            </w:tcBorders>
            <w:shd w:val="clear" w:color="auto" w:fill="auto"/>
            <w:hideMark/>
          </w:tcPr>
          <w:p w14:paraId="222AEFCD" w14:textId="77777777" w:rsidR="002200A3" w:rsidRPr="002200A3" w:rsidRDefault="002200A3" w:rsidP="002200A3">
            <w:pPr>
              <w:spacing w:after="0" w:line="240" w:lineRule="auto"/>
              <w:rPr>
                <w:rFonts w:ascii="Arial" w:eastAsia="Times New Roman" w:hAnsi="Arial" w:cs="Arial"/>
                <w:color w:val="000000"/>
                <w:lang w:eastAsia="pl-PL"/>
              </w:rPr>
            </w:pPr>
            <w:r w:rsidRPr="002200A3">
              <w:rPr>
                <w:rFonts w:ascii="Arial" w:eastAsia="Times New Roman" w:hAnsi="Arial" w:cs="Arial"/>
                <w:color w:val="000000"/>
                <w:lang w:eastAsia="pl-PL"/>
              </w:rPr>
              <w:t>Gońcy, bagażowi i pokrewni</w:t>
            </w:r>
          </w:p>
        </w:tc>
        <w:tc>
          <w:tcPr>
            <w:tcW w:w="1843" w:type="dxa"/>
            <w:tcBorders>
              <w:top w:val="single" w:sz="4" w:space="0" w:color="959595"/>
              <w:left w:val="single" w:sz="4" w:space="0" w:color="959595"/>
              <w:bottom w:val="single" w:sz="4" w:space="0" w:color="959595"/>
              <w:right w:val="single" w:sz="4" w:space="0" w:color="959595"/>
            </w:tcBorders>
            <w:shd w:val="clear" w:color="auto" w:fill="auto"/>
            <w:hideMark/>
          </w:tcPr>
          <w:p w14:paraId="643E555A" w14:textId="77777777" w:rsidR="002200A3" w:rsidRPr="002200A3" w:rsidRDefault="002200A3" w:rsidP="002200A3">
            <w:pPr>
              <w:spacing w:after="0" w:line="240" w:lineRule="auto"/>
              <w:jc w:val="right"/>
              <w:rPr>
                <w:rFonts w:ascii="Arial" w:eastAsia="Times New Roman" w:hAnsi="Arial" w:cs="Arial"/>
                <w:color w:val="000000"/>
                <w:lang w:eastAsia="pl-PL"/>
              </w:rPr>
            </w:pPr>
            <w:r w:rsidRPr="002200A3">
              <w:rPr>
                <w:rFonts w:ascii="Arial" w:eastAsia="Times New Roman" w:hAnsi="Arial" w:cs="Arial"/>
                <w:color w:val="000000"/>
                <w:lang w:eastAsia="pl-PL"/>
              </w:rPr>
              <w:t>100,00</w:t>
            </w:r>
          </w:p>
        </w:tc>
      </w:tr>
    </w:tbl>
    <w:p w14:paraId="2D726B03" w14:textId="77777777" w:rsidR="00DE1D32" w:rsidRDefault="00DE1D32" w:rsidP="0016495F">
      <w:pPr>
        <w:spacing w:after="0"/>
        <w:jc w:val="center"/>
        <w:rPr>
          <w:rFonts w:ascii="Calibri" w:eastAsia="Times New Roman" w:hAnsi="Calibri"/>
          <w:color w:val="000000"/>
          <w:sz w:val="16"/>
          <w:szCs w:val="16"/>
          <w:lang w:eastAsia="pl-PL"/>
        </w:rPr>
      </w:pPr>
    </w:p>
    <w:p w14:paraId="19800AF7" w14:textId="77777777" w:rsidR="0016495F" w:rsidRPr="004156B4" w:rsidRDefault="00E5178D" w:rsidP="0016495F">
      <w:pPr>
        <w:spacing w:after="0"/>
        <w:jc w:val="center"/>
        <w:rPr>
          <w:rFonts w:ascii="Arial" w:hAnsi="Arial" w:cs="Arial"/>
          <w:color w:val="17365D" w:themeColor="text2" w:themeShade="BF"/>
          <w:sz w:val="20"/>
          <w:szCs w:val="20"/>
        </w:rPr>
      </w:pPr>
      <w:r w:rsidRPr="004156B4">
        <w:rPr>
          <w:rFonts w:ascii="Arial" w:eastAsia="Times New Roman" w:hAnsi="Arial" w:cs="Arial"/>
          <w:color w:val="000000"/>
          <w:sz w:val="16"/>
          <w:szCs w:val="16"/>
          <w:lang w:eastAsia="pl-PL"/>
        </w:rPr>
        <w:t xml:space="preserve"> </w:t>
      </w:r>
      <w:r w:rsidR="00087A5B" w:rsidRPr="004156B4">
        <w:rPr>
          <w:rFonts w:ascii="Arial" w:hAnsi="Arial" w:cs="Arial"/>
          <w:color w:val="17365D" w:themeColor="text2" w:themeShade="BF"/>
          <w:sz w:val="20"/>
          <w:szCs w:val="20"/>
        </w:rPr>
        <w:t>Źródło: opracowanie własne</w:t>
      </w:r>
      <w:r w:rsidR="0016495F" w:rsidRPr="004156B4">
        <w:rPr>
          <w:rFonts w:ascii="Arial" w:hAnsi="Arial" w:cs="Arial"/>
          <w:color w:val="17365D" w:themeColor="text2" w:themeShade="BF"/>
          <w:sz w:val="20"/>
          <w:szCs w:val="20"/>
        </w:rPr>
        <w:t xml:space="preserve"> na podstawie informacji rocznej opublikowanej przez </w:t>
      </w:r>
      <w:proofErr w:type="spellStart"/>
      <w:r w:rsidR="0016495F" w:rsidRPr="004156B4">
        <w:rPr>
          <w:rFonts w:ascii="Arial" w:hAnsi="Arial" w:cs="Arial"/>
          <w:color w:val="17365D" w:themeColor="text2" w:themeShade="BF"/>
          <w:sz w:val="20"/>
          <w:szCs w:val="20"/>
        </w:rPr>
        <w:t>MRPiPS</w:t>
      </w:r>
      <w:proofErr w:type="spellEnd"/>
      <w:r w:rsidR="00124854" w:rsidRPr="004156B4">
        <w:rPr>
          <w:rFonts w:ascii="Arial" w:hAnsi="Arial" w:cs="Arial"/>
          <w:color w:val="17365D" w:themeColor="text2" w:themeShade="BF"/>
          <w:sz w:val="20"/>
          <w:szCs w:val="20"/>
        </w:rPr>
        <w:t xml:space="preserve"> [Opis 2]</w:t>
      </w:r>
    </w:p>
    <w:p w14:paraId="60315409" w14:textId="77777777" w:rsidR="00377A59" w:rsidRDefault="00377A59" w:rsidP="00830171">
      <w:pPr>
        <w:spacing w:line="360" w:lineRule="auto"/>
        <w:ind w:firstLine="851"/>
        <w:jc w:val="both"/>
        <w:rPr>
          <w:rFonts w:eastAsia="Times New Roman"/>
          <w:color w:val="000000"/>
          <w:sz w:val="26"/>
          <w:szCs w:val="26"/>
          <w:lang w:eastAsia="pl-PL"/>
        </w:rPr>
      </w:pPr>
    </w:p>
    <w:p w14:paraId="5F71C0D9" w14:textId="417A2C82" w:rsidR="00035C5C" w:rsidRPr="00C2406B" w:rsidRDefault="00E036CA" w:rsidP="00830171">
      <w:pPr>
        <w:spacing w:line="360" w:lineRule="auto"/>
        <w:ind w:firstLine="851"/>
        <w:jc w:val="both"/>
        <w:rPr>
          <w:rFonts w:eastAsia="Times New Roman"/>
          <w:i/>
          <w:color w:val="000000"/>
          <w:sz w:val="26"/>
          <w:szCs w:val="26"/>
          <w:lang w:eastAsia="pl-PL"/>
        </w:rPr>
      </w:pPr>
      <w:r w:rsidRPr="005B1B8C">
        <w:rPr>
          <w:rFonts w:ascii="Arial" w:eastAsia="Times New Roman" w:hAnsi="Arial" w:cs="Arial"/>
          <w:color w:val="000000"/>
          <w:lang w:eastAsia="pl-PL"/>
        </w:rPr>
        <w:t xml:space="preserve">W poniższych tabelach przedstawione zostały informacje na temat kierunków i natężenia fluktuacji i ruchu bezrobotnych (rejestracji – napływu i wyrejestrowań – odpływu osób bezrobotnych). </w:t>
      </w:r>
      <w:r w:rsidR="00043199" w:rsidRPr="005B1B8C">
        <w:rPr>
          <w:rFonts w:ascii="Arial" w:eastAsia="Times New Roman" w:hAnsi="Arial" w:cs="Arial"/>
          <w:color w:val="000000"/>
          <w:lang w:eastAsia="pl-PL"/>
        </w:rPr>
        <w:t>Wartość</w:t>
      </w:r>
      <w:r w:rsidR="00035C5C" w:rsidRPr="005B1B8C">
        <w:rPr>
          <w:rFonts w:ascii="Arial" w:eastAsia="Times New Roman" w:hAnsi="Arial" w:cs="Arial"/>
          <w:color w:val="000000"/>
          <w:lang w:eastAsia="pl-PL"/>
        </w:rPr>
        <w:t xml:space="preserve"> </w:t>
      </w:r>
      <w:r w:rsidR="00035C5C" w:rsidRPr="005B1B8C">
        <w:rPr>
          <w:rFonts w:ascii="Arial" w:eastAsia="Times New Roman" w:hAnsi="Arial" w:cs="Arial"/>
          <w:b/>
          <w:color w:val="000000"/>
          <w:lang w:eastAsia="pl-PL"/>
        </w:rPr>
        <w:t>wskaźnik</w:t>
      </w:r>
      <w:r w:rsidR="00043199" w:rsidRPr="005B1B8C">
        <w:rPr>
          <w:rFonts w:ascii="Arial" w:eastAsia="Times New Roman" w:hAnsi="Arial" w:cs="Arial"/>
          <w:b/>
          <w:color w:val="000000"/>
          <w:lang w:eastAsia="pl-PL"/>
        </w:rPr>
        <w:t>a</w:t>
      </w:r>
      <w:r w:rsidR="00035C5C" w:rsidRPr="005B1B8C">
        <w:rPr>
          <w:rFonts w:ascii="Arial" w:eastAsia="Times New Roman" w:hAnsi="Arial" w:cs="Arial"/>
          <w:b/>
          <w:color w:val="000000"/>
          <w:lang w:eastAsia="pl-PL"/>
        </w:rPr>
        <w:t xml:space="preserve"> płynności bezrobotnych</w:t>
      </w:r>
      <w:r w:rsidR="006D571F" w:rsidRPr="005B1B8C">
        <w:rPr>
          <w:rStyle w:val="Odwoanieprzypisudolnego"/>
          <w:rFonts w:ascii="Arial" w:eastAsia="Times New Roman" w:hAnsi="Arial" w:cs="Arial"/>
          <w:b/>
          <w:color w:val="000000"/>
          <w:lang w:eastAsia="pl-PL"/>
        </w:rPr>
        <w:footnoteReference w:id="2"/>
      </w:r>
      <w:r w:rsidR="00035C5C" w:rsidRPr="005B1B8C">
        <w:rPr>
          <w:rFonts w:ascii="Arial" w:eastAsia="Times New Roman" w:hAnsi="Arial" w:cs="Arial"/>
          <w:color w:val="000000"/>
          <w:lang w:eastAsia="pl-PL"/>
        </w:rPr>
        <w:t xml:space="preserve"> </w:t>
      </w:r>
      <w:r w:rsidR="00043199" w:rsidRPr="005B1B8C">
        <w:rPr>
          <w:rFonts w:ascii="Arial" w:eastAsia="Times New Roman" w:hAnsi="Arial" w:cs="Arial"/>
          <w:color w:val="000000"/>
          <w:lang w:eastAsia="pl-PL"/>
        </w:rPr>
        <w:t xml:space="preserve">wskazuje na kierunek i natężenie ruchu bezrobotnych w elementarnej grupie zawodów. </w:t>
      </w:r>
      <w:r w:rsidR="00377A59" w:rsidRPr="005B1B8C">
        <w:rPr>
          <w:rFonts w:ascii="Arial" w:eastAsia="Times New Roman" w:hAnsi="Arial" w:cs="Arial"/>
          <w:color w:val="000000"/>
          <w:lang w:eastAsia="pl-PL"/>
        </w:rPr>
        <w:t>W przypadku</w:t>
      </w:r>
      <w:r w:rsidR="00E10AD2" w:rsidRPr="005B1B8C">
        <w:rPr>
          <w:rFonts w:ascii="Arial" w:eastAsia="Times New Roman" w:hAnsi="Arial" w:cs="Arial"/>
          <w:color w:val="000000"/>
          <w:lang w:eastAsia="pl-PL"/>
        </w:rPr>
        <w:t>,</w:t>
      </w:r>
      <w:r w:rsidR="00377A59" w:rsidRPr="005B1B8C">
        <w:rPr>
          <w:rFonts w:ascii="Arial" w:eastAsia="Times New Roman" w:hAnsi="Arial" w:cs="Arial"/>
          <w:color w:val="000000"/>
          <w:lang w:eastAsia="pl-PL"/>
        </w:rPr>
        <w:t xml:space="preserve"> gdy napływ przewyższa odpływ mamy do czynienia ze wzrostem liczby bezrobotnych w elementarnej grupie zawodów. Gdy odpływ jest równy napływowi liczba bezrobotnych w grupie zawodów nie ulega zmianie. W sytuacji, gdy odpływ przewyższa napływ, mamy do czynienia ze spadkiem bezrobotnych w grupie zawodów.</w:t>
      </w:r>
      <w:r w:rsidR="00377A59">
        <w:rPr>
          <w:rFonts w:eastAsia="Times New Roman"/>
          <w:color w:val="000000"/>
          <w:sz w:val="26"/>
          <w:szCs w:val="26"/>
          <w:lang w:eastAsia="pl-PL"/>
        </w:rPr>
        <w:t xml:space="preserve"> </w:t>
      </w:r>
      <w:r w:rsidR="00043199" w:rsidRPr="005B1B8C">
        <w:rPr>
          <w:rFonts w:ascii="Arial" w:eastAsia="Times New Roman" w:hAnsi="Arial" w:cs="Arial"/>
          <w:color w:val="000000"/>
          <w:lang w:eastAsia="pl-PL"/>
        </w:rPr>
        <w:t>Największy wskaźnik płynności w 201</w:t>
      </w:r>
      <w:r w:rsidR="005B1B8C">
        <w:rPr>
          <w:rFonts w:ascii="Arial" w:eastAsia="Times New Roman" w:hAnsi="Arial" w:cs="Arial"/>
          <w:color w:val="000000"/>
          <w:lang w:eastAsia="pl-PL"/>
        </w:rPr>
        <w:t>9</w:t>
      </w:r>
      <w:r w:rsidR="00043199" w:rsidRPr="005B1B8C">
        <w:rPr>
          <w:rFonts w:ascii="Arial" w:eastAsia="Times New Roman" w:hAnsi="Arial" w:cs="Arial"/>
          <w:color w:val="000000"/>
          <w:lang w:eastAsia="pl-PL"/>
        </w:rPr>
        <w:t xml:space="preserve"> roku </w:t>
      </w:r>
      <w:r w:rsidR="00BC7D33">
        <w:rPr>
          <w:rFonts w:ascii="Arial" w:eastAsia="Times New Roman" w:hAnsi="Arial" w:cs="Arial"/>
          <w:color w:val="000000"/>
          <w:lang w:eastAsia="pl-PL"/>
        </w:rPr>
        <w:lastRenderedPageBreak/>
        <w:t>odnotowano w</w:t>
      </w:r>
      <w:r w:rsidR="00043199" w:rsidRPr="005B1B8C">
        <w:rPr>
          <w:rFonts w:ascii="Arial" w:eastAsia="Times New Roman" w:hAnsi="Arial" w:cs="Arial"/>
          <w:color w:val="000000"/>
          <w:lang w:eastAsia="pl-PL"/>
        </w:rPr>
        <w:t xml:space="preserve"> zawod</w:t>
      </w:r>
      <w:r w:rsidR="00BC7D33">
        <w:rPr>
          <w:rFonts w:ascii="Arial" w:eastAsia="Times New Roman" w:hAnsi="Arial" w:cs="Arial"/>
          <w:color w:val="000000"/>
          <w:lang w:eastAsia="pl-PL"/>
        </w:rPr>
        <w:t>ach</w:t>
      </w:r>
      <w:r w:rsidR="00043199" w:rsidRPr="005B1B8C">
        <w:rPr>
          <w:rFonts w:ascii="Arial" w:eastAsia="Times New Roman" w:hAnsi="Arial" w:cs="Arial"/>
          <w:color w:val="000000"/>
          <w:lang w:eastAsia="pl-PL"/>
        </w:rPr>
        <w:t xml:space="preserve"> jak m.in.:</w:t>
      </w:r>
      <w:r w:rsidR="0003767D" w:rsidRPr="005B1B8C">
        <w:rPr>
          <w:rFonts w:ascii="Arial" w:eastAsia="Times New Roman" w:hAnsi="Arial" w:cs="Arial"/>
          <w:color w:val="000000"/>
          <w:lang w:eastAsia="pl-PL"/>
        </w:rPr>
        <w:t xml:space="preserve"> </w:t>
      </w:r>
      <w:r w:rsidR="00E11FF0" w:rsidRPr="005B1B8C">
        <w:rPr>
          <w:rFonts w:ascii="Arial" w:eastAsia="Times New Roman" w:hAnsi="Arial" w:cs="Arial"/>
          <w:color w:val="000000"/>
          <w:lang w:eastAsia="pl-PL"/>
        </w:rPr>
        <w:t>Operatorzy sprzętu do robót ziemnych i urządzeń pokrewnych</w:t>
      </w:r>
      <w:r w:rsidR="00E11FF0">
        <w:rPr>
          <w:rFonts w:ascii="Arial" w:eastAsia="Times New Roman" w:hAnsi="Arial" w:cs="Arial"/>
          <w:color w:val="000000"/>
          <w:lang w:eastAsia="pl-PL"/>
        </w:rPr>
        <w:t xml:space="preserve">, </w:t>
      </w:r>
      <w:r w:rsidR="00E11FF0" w:rsidRPr="005B1B8C">
        <w:rPr>
          <w:rFonts w:ascii="Arial" w:eastAsia="Times New Roman" w:hAnsi="Arial" w:cs="Arial"/>
          <w:color w:val="000000"/>
          <w:lang w:eastAsia="pl-PL"/>
        </w:rPr>
        <w:t>Inżynierowie mechanicy</w:t>
      </w:r>
      <w:r w:rsidR="00E11FF0">
        <w:rPr>
          <w:rFonts w:ascii="Arial" w:eastAsia="Times New Roman" w:hAnsi="Arial" w:cs="Arial"/>
          <w:color w:val="000000"/>
          <w:lang w:eastAsia="pl-PL"/>
        </w:rPr>
        <w:t xml:space="preserve">, </w:t>
      </w:r>
      <w:r w:rsidR="00E11FF0" w:rsidRPr="005B1B8C">
        <w:rPr>
          <w:rFonts w:ascii="Arial" w:eastAsia="Times New Roman" w:hAnsi="Arial" w:cs="Arial"/>
          <w:color w:val="000000"/>
          <w:lang w:eastAsia="pl-PL"/>
        </w:rPr>
        <w:t>Kierowcy autobusów i motorniczowie tramwajów</w:t>
      </w:r>
      <w:r w:rsidR="00E11FF0">
        <w:rPr>
          <w:rFonts w:ascii="Arial" w:eastAsia="Times New Roman" w:hAnsi="Arial" w:cs="Arial"/>
          <w:color w:val="000000"/>
          <w:lang w:eastAsia="pl-PL"/>
        </w:rPr>
        <w:t xml:space="preserve">, </w:t>
      </w:r>
      <w:r w:rsidR="00E11FF0" w:rsidRPr="005B1B8C">
        <w:rPr>
          <w:rFonts w:ascii="Arial" w:eastAsia="Times New Roman" w:hAnsi="Arial" w:cs="Arial"/>
          <w:color w:val="000000"/>
          <w:lang w:eastAsia="pl-PL"/>
        </w:rPr>
        <w:t>Kierowcy autobusów i motorniczowie tramwajów</w:t>
      </w:r>
      <w:r w:rsidR="00E11FF0">
        <w:rPr>
          <w:rFonts w:ascii="Arial" w:eastAsia="Times New Roman" w:hAnsi="Arial" w:cs="Arial"/>
          <w:color w:val="000000"/>
          <w:lang w:eastAsia="pl-PL"/>
        </w:rPr>
        <w:t xml:space="preserve">, </w:t>
      </w:r>
      <w:r w:rsidR="00E11FF0" w:rsidRPr="005B1B8C">
        <w:rPr>
          <w:rFonts w:ascii="Arial" w:eastAsia="Times New Roman" w:hAnsi="Arial" w:cs="Arial"/>
          <w:color w:val="000000"/>
          <w:lang w:eastAsia="pl-PL"/>
        </w:rPr>
        <w:t>Kasjerzy bankowi i</w:t>
      </w:r>
      <w:r w:rsidR="00E11FF0">
        <w:rPr>
          <w:rFonts w:ascii="Arial" w:eastAsia="Times New Roman" w:hAnsi="Arial" w:cs="Arial"/>
          <w:color w:val="000000"/>
          <w:lang w:eastAsia="pl-PL"/>
        </w:rPr>
        <w:t> </w:t>
      </w:r>
      <w:r w:rsidR="00E11FF0" w:rsidRPr="005B1B8C">
        <w:rPr>
          <w:rFonts w:ascii="Arial" w:eastAsia="Times New Roman" w:hAnsi="Arial" w:cs="Arial"/>
          <w:color w:val="000000"/>
          <w:lang w:eastAsia="pl-PL"/>
        </w:rPr>
        <w:t>pokrewni</w:t>
      </w:r>
      <w:r w:rsidR="00E11FF0">
        <w:rPr>
          <w:rFonts w:ascii="Arial" w:eastAsia="Times New Roman" w:hAnsi="Arial" w:cs="Arial"/>
          <w:color w:val="000000"/>
          <w:lang w:eastAsia="pl-PL"/>
        </w:rPr>
        <w:t>.</w:t>
      </w:r>
    </w:p>
    <w:p w14:paraId="2A002E08" w14:textId="143A4F19" w:rsidR="00AF4FF4" w:rsidRPr="005B1B8C" w:rsidRDefault="00AF4FF4" w:rsidP="00AF4FF4">
      <w:pPr>
        <w:pStyle w:val="Legenda"/>
        <w:keepNext/>
        <w:rPr>
          <w:rFonts w:ascii="Arial" w:hAnsi="Arial" w:cs="Arial"/>
          <w:color w:val="17365D" w:themeColor="text2" w:themeShade="BF"/>
          <w:sz w:val="24"/>
          <w:szCs w:val="24"/>
        </w:rPr>
      </w:pPr>
      <w:bookmarkStart w:id="8" w:name="_Toc449529546"/>
      <w:bookmarkStart w:id="9" w:name="_Toc46322943"/>
      <w:r w:rsidRPr="005B1B8C">
        <w:rPr>
          <w:rFonts w:ascii="Arial" w:hAnsi="Arial" w:cs="Arial"/>
          <w:color w:val="17365D" w:themeColor="text2" w:themeShade="BF"/>
          <w:sz w:val="24"/>
          <w:szCs w:val="24"/>
        </w:rPr>
        <w:t xml:space="preserve">Tabela </w:t>
      </w:r>
      <w:r w:rsidR="006F4078" w:rsidRPr="005B1B8C">
        <w:rPr>
          <w:rFonts w:ascii="Arial" w:hAnsi="Arial" w:cs="Arial"/>
          <w:color w:val="17365D" w:themeColor="text2" w:themeShade="BF"/>
          <w:sz w:val="24"/>
          <w:szCs w:val="24"/>
        </w:rPr>
        <w:fldChar w:fldCharType="begin"/>
      </w:r>
      <w:r w:rsidR="006F4078" w:rsidRPr="005B1B8C">
        <w:rPr>
          <w:rFonts w:ascii="Arial" w:hAnsi="Arial" w:cs="Arial"/>
          <w:color w:val="17365D" w:themeColor="text2" w:themeShade="BF"/>
          <w:sz w:val="24"/>
          <w:szCs w:val="24"/>
        </w:rPr>
        <w:instrText xml:space="preserve"> SEQ Tabela \* ARABIC </w:instrText>
      </w:r>
      <w:r w:rsidR="006F4078" w:rsidRPr="005B1B8C">
        <w:rPr>
          <w:rFonts w:ascii="Arial" w:hAnsi="Arial" w:cs="Arial"/>
          <w:color w:val="17365D" w:themeColor="text2" w:themeShade="BF"/>
          <w:sz w:val="24"/>
          <w:szCs w:val="24"/>
        </w:rPr>
        <w:fldChar w:fldCharType="separate"/>
      </w:r>
      <w:r w:rsidR="00580737">
        <w:rPr>
          <w:rFonts w:ascii="Arial" w:hAnsi="Arial" w:cs="Arial"/>
          <w:noProof/>
          <w:color w:val="17365D" w:themeColor="text2" w:themeShade="BF"/>
          <w:sz w:val="24"/>
          <w:szCs w:val="24"/>
        </w:rPr>
        <w:t>4</w:t>
      </w:r>
      <w:r w:rsidR="006F4078" w:rsidRPr="005B1B8C">
        <w:rPr>
          <w:rFonts w:ascii="Arial" w:hAnsi="Arial" w:cs="Arial"/>
          <w:color w:val="17365D" w:themeColor="text2" w:themeShade="BF"/>
          <w:sz w:val="24"/>
          <w:szCs w:val="24"/>
        </w:rPr>
        <w:fldChar w:fldCharType="end"/>
      </w:r>
      <w:r w:rsidRPr="005B1B8C">
        <w:rPr>
          <w:rFonts w:ascii="Arial" w:hAnsi="Arial" w:cs="Arial"/>
          <w:color w:val="17365D" w:themeColor="text2" w:themeShade="BF"/>
          <w:sz w:val="24"/>
          <w:szCs w:val="24"/>
        </w:rPr>
        <w:t>. Grupa zawodów, dla których wskaźnik płynności bez</w:t>
      </w:r>
      <w:r w:rsidR="00C2406B" w:rsidRPr="005B1B8C">
        <w:rPr>
          <w:rFonts w:ascii="Arial" w:hAnsi="Arial" w:cs="Arial"/>
          <w:color w:val="17365D" w:themeColor="text2" w:themeShade="BF"/>
          <w:sz w:val="24"/>
          <w:szCs w:val="24"/>
        </w:rPr>
        <w:t>robotnych jest  najwyższy w 201</w:t>
      </w:r>
      <w:r w:rsidR="009E7E5A">
        <w:rPr>
          <w:rFonts w:ascii="Arial" w:hAnsi="Arial" w:cs="Arial"/>
          <w:color w:val="17365D" w:themeColor="text2" w:themeShade="BF"/>
          <w:sz w:val="24"/>
          <w:szCs w:val="24"/>
        </w:rPr>
        <w:t>9</w:t>
      </w:r>
      <w:r w:rsidRPr="005B1B8C">
        <w:rPr>
          <w:rFonts w:ascii="Arial" w:hAnsi="Arial" w:cs="Arial"/>
          <w:color w:val="17365D" w:themeColor="text2" w:themeShade="BF"/>
          <w:sz w:val="24"/>
          <w:szCs w:val="24"/>
        </w:rPr>
        <w:t xml:space="preserve"> r</w:t>
      </w:r>
      <w:bookmarkEnd w:id="8"/>
      <w:r w:rsidR="001F0813" w:rsidRPr="005B1B8C">
        <w:rPr>
          <w:rFonts w:ascii="Arial" w:hAnsi="Arial" w:cs="Arial"/>
          <w:color w:val="17365D" w:themeColor="text2" w:themeShade="BF"/>
          <w:sz w:val="24"/>
          <w:szCs w:val="24"/>
        </w:rPr>
        <w:t>oku</w:t>
      </w:r>
      <w:bookmarkEnd w:id="9"/>
    </w:p>
    <w:tbl>
      <w:tblPr>
        <w:tblW w:w="8954" w:type="dxa"/>
        <w:tblCellMar>
          <w:left w:w="70" w:type="dxa"/>
          <w:right w:w="70" w:type="dxa"/>
        </w:tblCellMar>
        <w:tblLook w:val="04A0" w:firstRow="1" w:lastRow="0" w:firstColumn="1" w:lastColumn="0" w:noHBand="0" w:noVBand="1"/>
      </w:tblPr>
      <w:tblGrid>
        <w:gridCol w:w="674"/>
        <w:gridCol w:w="6551"/>
        <w:gridCol w:w="1729"/>
      </w:tblGrid>
      <w:tr w:rsidR="005B1B8C" w:rsidRPr="005B1B8C" w14:paraId="6CA6F6DE" w14:textId="77777777" w:rsidTr="00244906">
        <w:trPr>
          <w:trHeight w:val="300"/>
        </w:trPr>
        <w:tc>
          <w:tcPr>
            <w:tcW w:w="674" w:type="dxa"/>
            <w:tcBorders>
              <w:top w:val="single" w:sz="4" w:space="0" w:color="959595"/>
              <w:left w:val="single" w:sz="4" w:space="0" w:color="959595"/>
              <w:bottom w:val="nil"/>
              <w:right w:val="nil"/>
            </w:tcBorders>
            <w:shd w:val="clear" w:color="auto" w:fill="auto"/>
            <w:hideMark/>
          </w:tcPr>
          <w:p w14:paraId="60E59854" w14:textId="77777777" w:rsidR="005B1B8C" w:rsidRPr="005B1B8C" w:rsidRDefault="005B1B8C" w:rsidP="005B1B8C">
            <w:pPr>
              <w:spacing w:after="0" w:line="240" w:lineRule="auto"/>
              <w:rPr>
                <w:rFonts w:ascii="Arial" w:eastAsia="Times New Roman" w:hAnsi="Arial" w:cs="Arial"/>
                <w:b/>
                <w:bCs/>
                <w:color w:val="000000"/>
                <w:lang w:eastAsia="pl-PL"/>
              </w:rPr>
            </w:pPr>
            <w:r w:rsidRPr="005B1B8C">
              <w:rPr>
                <w:rFonts w:ascii="Arial" w:eastAsia="Times New Roman" w:hAnsi="Arial" w:cs="Arial"/>
                <w:b/>
                <w:bCs/>
                <w:color w:val="000000"/>
                <w:lang w:eastAsia="pl-PL"/>
              </w:rPr>
              <w:t>Kod</w:t>
            </w:r>
          </w:p>
        </w:tc>
        <w:tc>
          <w:tcPr>
            <w:tcW w:w="6551" w:type="dxa"/>
            <w:tcBorders>
              <w:top w:val="single" w:sz="4" w:space="0" w:color="959595"/>
              <w:left w:val="single" w:sz="4" w:space="0" w:color="959595"/>
              <w:bottom w:val="nil"/>
              <w:right w:val="nil"/>
            </w:tcBorders>
            <w:shd w:val="clear" w:color="auto" w:fill="auto"/>
            <w:hideMark/>
          </w:tcPr>
          <w:p w14:paraId="6311C414" w14:textId="77777777" w:rsidR="005B1B8C" w:rsidRPr="005B1B8C" w:rsidRDefault="005B1B8C" w:rsidP="005B1B8C">
            <w:pPr>
              <w:spacing w:after="0" w:line="240" w:lineRule="auto"/>
              <w:rPr>
                <w:rFonts w:ascii="Arial" w:eastAsia="Times New Roman" w:hAnsi="Arial" w:cs="Arial"/>
                <w:b/>
                <w:bCs/>
                <w:color w:val="000000"/>
                <w:lang w:eastAsia="pl-PL"/>
              </w:rPr>
            </w:pPr>
            <w:r w:rsidRPr="005B1B8C">
              <w:rPr>
                <w:rFonts w:ascii="Arial" w:eastAsia="Times New Roman" w:hAnsi="Arial" w:cs="Arial"/>
                <w:b/>
                <w:bCs/>
                <w:color w:val="000000"/>
                <w:lang w:eastAsia="pl-PL"/>
              </w:rPr>
              <w:t>Elementarne grupy zawodów</w:t>
            </w:r>
          </w:p>
        </w:tc>
        <w:tc>
          <w:tcPr>
            <w:tcW w:w="1729" w:type="dxa"/>
            <w:tcBorders>
              <w:top w:val="single" w:sz="4" w:space="0" w:color="959595"/>
              <w:left w:val="single" w:sz="4" w:space="0" w:color="959595"/>
              <w:bottom w:val="nil"/>
              <w:right w:val="single" w:sz="4" w:space="0" w:color="959595"/>
            </w:tcBorders>
            <w:shd w:val="clear" w:color="auto" w:fill="auto"/>
            <w:hideMark/>
          </w:tcPr>
          <w:p w14:paraId="3B9C0CE1" w14:textId="77777777" w:rsidR="005B1B8C" w:rsidRPr="005B1B8C" w:rsidRDefault="005B1B8C" w:rsidP="005B1B8C">
            <w:pPr>
              <w:spacing w:after="0" w:line="240" w:lineRule="auto"/>
              <w:jc w:val="center"/>
              <w:rPr>
                <w:rFonts w:ascii="Arial" w:eastAsia="Times New Roman" w:hAnsi="Arial" w:cs="Arial"/>
                <w:b/>
                <w:bCs/>
                <w:color w:val="000000"/>
                <w:lang w:eastAsia="pl-PL"/>
              </w:rPr>
            </w:pPr>
            <w:r w:rsidRPr="005B1B8C">
              <w:rPr>
                <w:rFonts w:ascii="Arial" w:eastAsia="Times New Roman" w:hAnsi="Arial" w:cs="Arial"/>
                <w:b/>
                <w:bCs/>
                <w:color w:val="000000"/>
                <w:lang w:eastAsia="pl-PL"/>
              </w:rPr>
              <w:t>Wskaźnik płynności bezrobotnych</w:t>
            </w:r>
          </w:p>
        </w:tc>
      </w:tr>
      <w:tr w:rsidR="005B1B8C" w:rsidRPr="005B1B8C" w14:paraId="6D27F636"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5C598866"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8342</w:t>
            </w:r>
          </w:p>
        </w:tc>
        <w:tc>
          <w:tcPr>
            <w:tcW w:w="6551" w:type="dxa"/>
            <w:tcBorders>
              <w:top w:val="single" w:sz="4" w:space="0" w:color="959595"/>
              <w:left w:val="single" w:sz="4" w:space="0" w:color="959595"/>
              <w:bottom w:val="nil"/>
              <w:right w:val="nil"/>
            </w:tcBorders>
            <w:shd w:val="clear" w:color="auto" w:fill="auto"/>
            <w:hideMark/>
          </w:tcPr>
          <w:p w14:paraId="71D2A4AB"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Operatorzy sprzętu do robót ziemnych i urządzeń pokrewnych</w:t>
            </w:r>
          </w:p>
        </w:tc>
        <w:tc>
          <w:tcPr>
            <w:tcW w:w="1729" w:type="dxa"/>
            <w:tcBorders>
              <w:top w:val="single" w:sz="4" w:space="0" w:color="959595"/>
              <w:left w:val="single" w:sz="4" w:space="0" w:color="959595"/>
              <w:bottom w:val="nil"/>
              <w:right w:val="single" w:sz="4" w:space="0" w:color="959595"/>
            </w:tcBorders>
            <w:shd w:val="clear" w:color="auto" w:fill="auto"/>
            <w:hideMark/>
          </w:tcPr>
          <w:p w14:paraId="39041860"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4,00</w:t>
            </w:r>
          </w:p>
        </w:tc>
      </w:tr>
      <w:tr w:rsidR="005B1B8C" w:rsidRPr="005B1B8C" w14:paraId="4CE66043"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311D5F91"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2144</w:t>
            </w:r>
          </w:p>
        </w:tc>
        <w:tc>
          <w:tcPr>
            <w:tcW w:w="6551" w:type="dxa"/>
            <w:tcBorders>
              <w:top w:val="single" w:sz="4" w:space="0" w:color="959595"/>
              <w:left w:val="single" w:sz="4" w:space="0" w:color="959595"/>
              <w:bottom w:val="nil"/>
              <w:right w:val="nil"/>
            </w:tcBorders>
            <w:shd w:val="clear" w:color="auto" w:fill="auto"/>
            <w:hideMark/>
          </w:tcPr>
          <w:p w14:paraId="4EE8118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Inżynierowie mechanicy</w:t>
            </w:r>
          </w:p>
        </w:tc>
        <w:tc>
          <w:tcPr>
            <w:tcW w:w="1729" w:type="dxa"/>
            <w:tcBorders>
              <w:top w:val="single" w:sz="4" w:space="0" w:color="959595"/>
              <w:left w:val="single" w:sz="4" w:space="0" w:color="959595"/>
              <w:bottom w:val="nil"/>
              <w:right w:val="single" w:sz="4" w:space="0" w:color="959595"/>
            </w:tcBorders>
            <w:shd w:val="clear" w:color="auto" w:fill="auto"/>
            <w:hideMark/>
          </w:tcPr>
          <w:p w14:paraId="37F4FEF9"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3,00</w:t>
            </w:r>
          </w:p>
        </w:tc>
      </w:tr>
      <w:tr w:rsidR="005B1B8C" w:rsidRPr="005B1B8C" w14:paraId="64B087ED"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3D07C0F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8331</w:t>
            </w:r>
          </w:p>
        </w:tc>
        <w:tc>
          <w:tcPr>
            <w:tcW w:w="6551" w:type="dxa"/>
            <w:tcBorders>
              <w:top w:val="single" w:sz="4" w:space="0" w:color="959595"/>
              <w:left w:val="single" w:sz="4" w:space="0" w:color="959595"/>
              <w:bottom w:val="nil"/>
              <w:right w:val="nil"/>
            </w:tcBorders>
            <w:shd w:val="clear" w:color="auto" w:fill="auto"/>
            <w:hideMark/>
          </w:tcPr>
          <w:p w14:paraId="6D824FF1"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Kierowcy autobusów i motorniczowie tramwajów</w:t>
            </w:r>
          </w:p>
        </w:tc>
        <w:tc>
          <w:tcPr>
            <w:tcW w:w="1729" w:type="dxa"/>
            <w:tcBorders>
              <w:top w:val="single" w:sz="4" w:space="0" w:color="959595"/>
              <w:left w:val="single" w:sz="4" w:space="0" w:color="959595"/>
              <w:bottom w:val="nil"/>
              <w:right w:val="single" w:sz="4" w:space="0" w:color="959595"/>
            </w:tcBorders>
            <w:shd w:val="clear" w:color="auto" w:fill="auto"/>
            <w:hideMark/>
          </w:tcPr>
          <w:p w14:paraId="3B41C1B1"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3,00</w:t>
            </w:r>
          </w:p>
        </w:tc>
      </w:tr>
      <w:tr w:rsidR="005B1B8C" w:rsidRPr="005B1B8C" w14:paraId="27BD1A3A"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635B8D20"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4211</w:t>
            </w:r>
          </w:p>
        </w:tc>
        <w:tc>
          <w:tcPr>
            <w:tcW w:w="6551" w:type="dxa"/>
            <w:tcBorders>
              <w:top w:val="single" w:sz="4" w:space="0" w:color="959595"/>
              <w:left w:val="single" w:sz="4" w:space="0" w:color="959595"/>
              <w:bottom w:val="nil"/>
              <w:right w:val="nil"/>
            </w:tcBorders>
            <w:shd w:val="clear" w:color="auto" w:fill="auto"/>
            <w:hideMark/>
          </w:tcPr>
          <w:p w14:paraId="4A41F26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Kasjerzy bankowi i pokrewni</w:t>
            </w:r>
          </w:p>
        </w:tc>
        <w:tc>
          <w:tcPr>
            <w:tcW w:w="1729" w:type="dxa"/>
            <w:tcBorders>
              <w:top w:val="single" w:sz="4" w:space="0" w:color="959595"/>
              <w:left w:val="single" w:sz="4" w:space="0" w:color="959595"/>
              <w:bottom w:val="nil"/>
              <w:right w:val="single" w:sz="4" w:space="0" w:color="959595"/>
            </w:tcBorders>
            <w:shd w:val="clear" w:color="auto" w:fill="auto"/>
            <w:hideMark/>
          </w:tcPr>
          <w:p w14:paraId="5EFCEA80"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2,50</w:t>
            </w:r>
          </w:p>
        </w:tc>
      </w:tr>
      <w:tr w:rsidR="005B1B8C" w:rsidRPr="005B1B8C" w14:paraId="3C651AF4"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1CA3E1DD"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2281</w:t>
            </w:r>
          </w:p>
        </w:tc>
        <w:tc>
          <w:tcPr>
            <w:tcW w:w="6551" w:type="dxa"/>
            <w:tcBorders>
              <w:top w:val="single" w:sz="4" w:space="0" w:color="959595"/>
              <w:left w:val="single" w:sz="4" w:space="0" w:color="959595"/>
              <w:bottom w:val="nil"/>
              <w:right w:val="nil"/>
            </w:tcBorders>
            <w:shd w:val="clear" w:color="auto" w:fill="auto"/>
            <w:hideMark/>
          </w:tcPr>
          <w:p w14:paraId="561C9701"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Farmaceuci bez specjalizacji lub w trakcie specjalizacji</w:t>
            </w:r>
          </w:p>
        </w:tc>
        <w:tc>
          <w:tcPr>
            <w:tcW w:w="1729" w:type="dxa"/>
            <w:tcBorders>
              <w:top w:val="single" w:sz="4" w:space="0" w:color="959595"/>
              <w:left w:val="single" w:sz="4" w:space="0" w:color="959595"/>
              <w:bottom w:val="nil"/>
              <w:right w:val="single" w:sz="4" w:space="0" w:color="959595"/>
            </w:tcBorders>
            <w:shd w:val="clear" w:color="auto" w:fill="auto"/>
            <w:hideMark/>
          </w:tcPr>
          <w:p w14:paraId="21D9D24A"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3AD4FA48"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0DC7D3B7"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2413</w:t>
            </w:r>
          </w:p>
        </w:tc>
        <w:tc>
          <w:tcPr>
            <w:tcW w:w="6551" w:type="dxa"/>
            <w:tcBorders>
              <w:top w:val="single" w:sz="4" w:space="0" w:color="959595"/>
              <w:left w:val="single" w:sz="4" w:space="0" w:color="959595"/>
              <w:bottom w:val="nil"/>
              <w:right w:val="nil"/>
            </w:tcBorders>
            <w:shd w:val="clear" w:color="auto" w:fill="auto"/>
            <w:hideMark/>
          </w:tcPr>
          <w:p w14:paraId="4611DB7D"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Analitycy finansowi</w:t>
            </w:r>
          </w:p>
        </w:tc>
        <w:tc>
          <w:tcPr>
            <w:tcW w:w="1729" w:type="dxa"/>
            <w:tcBorders>
              <w:top w:val="single" w:sz="4" w:space="0" w:color="959595"/>
              <w:left w:val="single" w:sz="4" w:space="0" w:color="959595"/>
              <w:bottom w:val="nil"/>
              <w:right w:val="single" w:sz="4" w:space="0" w:color="959595"/>
            </w:tcBorders>
            <w:shd w:val="clear" w:color="auto" w:fill="auto"/>
            <w:hideMark/>
          </w:tcPr>
          <w:p w14:paraId="361E133E"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4AB5307E"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17925DF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4412</w:t>
            </w:r>
          </w:p>
        </w:tc>
        <w:tc>
          <w:tcPr>
            <w:tcW w:w="6551" w:type="dxa"/>
            <w:tcBorders>
              <w:top w:val="single" w:sz="4" w:space="0" w:color="959595"/>
              <w:left w:val="single" w:sz="4" w:space="0" w:color="959595"/>
              <w:bottom w:val="nil"/>
              <w:right w:val="nil"/>
            </w:tcBorders>
            <w:shd w:val="clear" w:color="auto" w:fill="auto"/>
            <w:hideMark/>
          </w:tcPr>
          <w:p w14:paraId="652AD2D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Listonosze i pokrewni</w:t>
            </w:r>
          </w:p>
        </w:tc>
        <w:tc>
          <w:tcPr>
            <w:tcW w:w="1729" w:type="dxa"/>
            <w:tcBorders>
              <w:top w:val="single" w:sz="4" w:space="0" w:color="959595"/>
              <w:left w:val="single" w:sz="4" w:space="0" w:color="959595"/>
              <w:bottom w:val="nil"/>
              <w:right w:val="single" w:sz="4" w:space="0" w:color="959595"/>
            </w:tcBorders>
            <w:shd w:val="clear" w:color="auto" w:fill="auto"/>
            <w:hideMark/>
          </w:tcPr>
          <w:p w14:paraId="36E6AE30"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3335B802"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24122F70"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4415</w:t>
            </w:r>
          </w:p>
        </w:tc>
        <w:tc>
          <w:tcPr>
            <w:tcW w:w="6551" w:type="dxa"/>
            <w:tcBorders>
              <w:top w:val="single" w:sz="4" w:space="0" w:color="959595"/>
              <w:left w:val="single" w:sz="4" w:space="0" w:color="959595"/>
              <w:bottom w:val="nil"/>
              <w:right w:val="nil"/>
            </w:tcBorders>
            <w:shd w:val="clear" w:color="auto" w:fill="auto"/>
            <w:hideMark/>
          </w:tcPr>
          <w:p w14:paraId="68B2911C"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Pracownicy działów kadr</w:t>
            </w:r>
          </w:p>
        </w:tc>
        <w:tc>
          <w:tcPr>
            <w:tcW w:w="1729" w:type="dxa"/>
            <w:tcBorders>
              <w:top w:val="single" w:sz="4" w:space="0" w:color="959595"/>
              <w:left w:val="single" w:sz="4" w:space="0" w:color="959595"/>
              <w:bottom w:val="nil"/>
              <w:right w:val="single" w:sz="4" w:space="0" w:color="959595"/>
            </w:tcBorders>
            <w:shd w:val="clear" w:color="auto" w:fill="auto"/>
            <w:hideMark/>
          </w:tcPr>
          <w:p w14:paraId="2575CC92"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5282A75D"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2EE0FCB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8156</w:t>
            </w:r>
          </w:p>
        </w:tc>
        <w:tc>
          <w:tcPr>
            <w:tcW w:w="6551" w:type="dxa"/>
            <w:tcBorders>
              <w:top w:val="single" w:sz="4" w:space="0" w:color="959595"/>
              <w:left w:val="single" w:sz="4" w:space="0" w:color="959595"/>
              <w:bottom w:val="nil"/>
              <w:right w:val="nil"/>
            </w:tcBorders>
            <w:shd w:val="clear" w:color="auto" w:fill="auto"/>
            <w:hideMark/>
          </w:tcPr>
          <w:p w14:paraId="084AF596"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Operatorzy maszyn do produkcji obuwia i pokrewni</w:t>
            </w:r>
          </w:p>
        </w:tc>
        <w:tc>
          <w:tcPr>
            <w:tcW w:w="1729" w:type="dxa"/>
            <w:tcBorders>
              <w:top w:val="single" w:sz="4" w:space="0" w:color="959595"/>
              <w:left w:val="single" w:sz="4" w:space="0" w:color="959595"/>
              <w:bottom w:val="nil"/>
              <w:right w:val="single" w:sz="4" w:space="0" w:color="959595"/>
            </w:tcBorders>
            <w:shd w:val="clear" w:color="auto" w:fill="auto"/>
            <w:hideMark/>
          </w:tcPr>
          <w:p w14:paraId="3EBC2275"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4DEECB18"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795B71D9"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8344</w:t>
            </w:r>
          </w:p>
        </w:tc>
        <w:tc>
          <w:tcPr>
            <w:tcW w:w="6551" w:type="dxa"/>
            <w:tcBorders>
              <w:top w:val="single" w:sz="4" w:space="0" w:color="959595"/>
              <w:left w:val="single" w:sz="4" w:space="0" w:color="959595"/>
              <w:bottom w:val="nil"/>
              <w:right w:val="nil"/>
            </w:tcBorders>
            <w:shd w:val="clear" w:color="auto" w:fill="auto"/>
            <w:hideMark/>
          </w:tcPr>
          <w:p w14:paraId="442B949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Kierowcy operatorzy wózków jezdniowych</w:t>
            </w:r>
          </w:p>
        </w:tc>
        <w:tc>
          <w:tcPr>
            <w:tcW w:w="1729" w:type="dxa"/>
            <w:tcBorders>
              <w:top w:val="single" w:sz="4" w:space="0" w:color="959595"/>
              <w:left w:val="single" w:sz="4" w:space="0" w:color="959595"/>
              <w:bottom w:val="nil"/>
              <w:right w:val="single" w:sz="4" w:space="0" w:color="959595"/>
            </w:tcBorders>
            <w:shd w:val="clear" w:color="auto" w:fill="auto"/>
            <w:hideMark/>
          </w:tcPr>
          <w:p w14:paraId="56EFF09E"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66906348"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5CF22E8F"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9621</w:t>
            </w:r>
          </w:p>
        </w:tc>
        <w:tc>
          <w:tcPr>
            <w:tcW w:w="6551" w:type="dxa"/>
            <w:tcBorders>
              <w:top w:val="single" w:sz="4" w:space="0" w:color="959595"/>
              <w:left w:val="single" w:sz="4" w:space="0" w:color="959595"/>
              <w:bottom w:val="nil"/>
              <w:right w:val="nil"/>
            </w:tcBorders>
            <w:shd w:val="clear" w:color="auto" w:fill="auto"/>
            <w:hideMark/>
          </w:tcPr>
          <w:p w14:paraId="51F111CB"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Gońcy, bagażowi i pokrewni</w:t>
            </w:r>
          </w:p>
        </w:tc>
        <w:tc>
          <w:tcPr>
            <w:tcW w:w="1729" w:type="dxa"/>
            <w:tcBorders>
              <w:top w:val="single" w:sz="4" w:space="0" w:color="959595"/>
              <w:left w:val="single" w:sz="4" w:space="0" w:color="959595"/>
              <w:bottom w:val="nil"/>
              <w:right w:val="single" w:sz="4" w:space="0" w:color="959595"/>
            </w:tcBorders>
            <w:shd w:val="clear" w:color="auto" w:fill="auto"/>
            <w:hideMark/>
          </w:tcPr>
          <w:p w14:paraId="28447D87"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2,00</w:t>
            </w:r>
          </w:p>
        </w:tc>
      </w:tr>
      <w:tr w:rsidR="005B1B8C" w:rsidRPr="005B1B8C" w14:paraId="2B265A4A"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4C3DA6AF"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5230</w:t>
            </w:r>
          </w:p>
        </w:tc>
        <w:tc>
          <w:tcPr>
            <w:tcW w:w="6551" w:type="dxa"/>
            <w:tcBorders>
              <w:top w:val="single" w:sz="4" w:space="0" w:color="959595"/>
              <w:left w:val="single" w:sz="4" w:space="0" w:color="959595"/>
              <w:bottom w:val="nil"/>
              <w:right w:val="nil"/>
            </w:tcBorders>
            <w:shd w:val="clear" w:color="auto" w:fill="auto"/>
            <w:hideMark/>
          </w:tcPr>
          <w:p w14:paraId="7430662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Kasjerzy i sprzedawcy biletów</w:t>
            </w:r>
          </w:p>
        </w:tc>
        <w:tc>
          <w:tcPr>
            <w:tcW w:w="1729" w:type="dxa"/>
            <w:tcBorders>
              <w:top w:val="single" w:sz="4" w:space="0" w:color="959595"/>
              <w:left w:val="single" w:sz="4" w:space="0" w:color="959595"/>
              <w:bottom w:val="nil"/>
              <w:right w:val="single" w:sz="4" w:space="0" w:color="959595"/>
            </w:tcBorders>
            <w:shd w:val="clear" w:color="auto" w:fill="auto"/>
            <w:hideMark/>
          </w:tcPr>
          <w:p w14:paraId="7FCB0907"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1,75</w:t>
            </w:r>
          </w:p>
        </w:tc>
      </w:tr>
      <w:tr w:rsidR="005B1B8C" w:rsidRPr="005B1B8C" w14:paraId="3BCD1CE6"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79628F63"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8219</w:t>
            </w:r>
          </w:p>
        </w:tc>
        <w:tc>
          <w:tcPr>
            <w:tcW w:w="6551" w:type="dxa"/>
            <w:tcBorders>
              <w:top w:val="single" w:sz="4" w:space="0" w:color="959595"/>
              <w:left w:val="single" w:sz="4" w:space="0" w:color="959595"/>
              <w:bottom w:val="nil"/>
              <w:right w:val="nil"/>
            </w:tcBorders>
            <w:shd w:val="clear" w:color="auto" w:fill="auto"/>
            <w:hideMark/>
          </w:tcPr>
          <w:p w14:paraId="5523C63E"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Monterzy gdzie indziej niesklasyfikowani</w:t>
            </w:r>
          </w:p>
        </w:tc>
        <w:tc>
          <w:tcPr>
            <w:tcW w:w="1729" w:type="dxa"/>
            <w:tcBorders>
              <w:top w:val="single" w:sz="4" w:space="0" w:color="959595"/>
              <w:left w:val="single" w:sz="4" w:space="0" w:color="959595"/>
              <w:bottom w:val="nil"/>
              <w:right w:val="single" w:sz="4" w:space="0" w:color="959595"/>
            </w:tcBorders>
            <w:shd w:val="clear" w:color="auto" w:fill="auto"/>
            <w:hideMark/>
          </w:tcPr>
          <w:p w14:paraId="58792D56"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1,75</w:t>
            </w:r>
          </w:p>
        </w:tc>
      </w:tr>
      <w:tr w:rsidR="005B1B8C" w:rsidRPr="005B1B8C" w14:paraId="16F2576C"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46DA8988"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1439</w:t>
            </w:r>
          </w:p>
        </w:tc>
        <w:tc>
          <w:tcPr>
            <w:tcW w:w="6551" w:type="dxa"/>
            <w:tcBorders>
              <w:top w:val="single" w:sz="4" w:space="0" w:color="959595"/>
              <w:left w:val="single" w:sz="4" w:space="0" w:color="959595"/>
              <w:bottom w:val="nil"/>
              <w:right w:val="nil"/>
            </w:tcBorders>
            <w:shd w:val="clear" w:color="auto" w:fill="auto"/>
            <w:hideMark/>
          </w:tcPr>
          <w:p w14:paraId="48DB086A"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Kierownicy do spraw innych typów usług gdzie indziej niesklasyfikowani</w:t>
            </w:r>
          </w:p>
        </w:tc>
        <w:tc>
          <w:tcPr>
            <w:tcW w:w="1729" w:type="dxa"/>
            <w:tcBorders>
              <w:top w:val="single" w:sz="4" w:space="0" w:color="959595"/>
              <w:left w:val="single" w:sz="4" w:space="0" w:color="959595"/>
              <w:bottom w:val="nil"/>
              <w:right w:val="single" w:sz="4" w:space="0" w:color="959595"/>
            </w:tcBorders>
            <w:shd w:val="clear" w:color="auto" w:fill="auto"/>
            <w:hideMark/>
          </w:tcPr>
          <w:p w14:paraId="15DE9477"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1,67</w:t>
            </w:r>
          </w:p>
        </w:tc>
      </w:tr>
      <w:tr w:rsidR="005B1B8C" w:rsidRPr="005B1B8C" w14:paraId="75FA0F3B"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6A109AEE"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2114</w:t>
            </w:r>
          </w:p>
        </w:tc>
        <w:tc>
          <w:tcPr>
            <w:tcW w:w="6551" w:type="dxa"/>
            <w:tcBorders>
              <w:top w:val="single" w:sz="4" w:space="0" w:color="959595"/>
              <w:left w:val="single" w:sz="4" w:space="0" w:color="959595"/>
              <w:bottom w:val="nil"/>
              <w:right w:val="nil"/>
            </w:tcBorders>
            <w:shd w:val="clear" w:color="auto" w:fill="auto"/>
            <w:hideMark/>
          </w:tcPr>
          <w:p w14:paraId="1A148E5B"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Specjaliści nauk o Ziemi</w:t>
            </w:r>
          </w:p>
        </w:tc>
        <w:tc>
          <w:tcPr>
            <w:tcW w:w="1729" w:type="dxa"/>
            <w:tcBorders>
              <w:top w:val="single" w:sz="4" w:space="0" w:color="959595"/>
              <w:left w:val="single" w:sz="4" w:space="0" w:color="959595"/>
              <w:bottom w:val="nil"/>
              <w:right w:val="single" w:sz="4" w:space="0" w:color="959595"/>
            </w:tcBorders>
            <w:shd w:val="clear" w:color="auto" w:fill="auto"/>
            <w:hideMark/>
          </w:tcPr>
          <w:p w14:paraId="21A5F022"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6D3D813C"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1527443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2146</w:t>
            </w:r>
          </w:p>
        </w:tc>
        <w:tc>
          <w:tcPr>
            <w:tcW w:w="6551" w:type="dxa"/>
            <w:tcBorders>
              <w:top w:val="single" w:sz="4" w:space="0" w:color="959595"/>
              <w:left w:val="single" w:sz="4" w:space="0" w:color="959595"/>
              <w:bottom w:val="nil"/>
              <w:right w:val="nil"/>
            </w:tcBorders>
            <w:shd w:val="clear" w:color="auto" w:fill="auto"/>
            <w:hideMark/>
          </w:tcPr>
          <w:p w14:paraId="1E6FEC16"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Inżynierowie górnictwa i metalurgii</w:t>
            </w:r>
          </w:p>
        </w:tc>
        <w:tc>
          <w:tcPr>
            <w:tcW w:w="1729" w:type="dxa"/>
            <w:tcBorders>
              <w:top w:val="single" w:sz="4" w:space="0" w:color="959595"/>
              <w:left w:val="single" w:sz="4" w:space="0" w:color="959595"/>
              <w:bottom w:val="nil"/>
              <w:right w:val="single" w:sz="4" w:space="0" w:color="959595"/>
            </w:tcBorders>
            <w:shd w:val="clear" w:color="auto" w:fill="auto"/>
            <w:hideMark/>
          </w:tcPr>
          <w:p w14:paraId="46C0CB21"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4311F632"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6B93C93D"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2619</w:t>
            </w:r>
          </w:p>
        </w:tc>
        <w:tc>
          <w:tcPr>
            <w:tcW w:w="6551" w:type="dxa"/>
            <w:tcBorders>
              <w:top w:val="single" w:sz="4" w:space="0" w:color="959595"/>
              <w:left w:val="single" w:sz="4" w:space="0" w:color="959595"/>
              <w:bottom w:val="nil"/>
              <w:right w:val="nil"/>
            </w:tcBorders>
            <w:shd w:val="clear" w:color="auto" w:fill="auto"/>
            <w:hideMark/>
          </w:tcPr>
          <w:p w14:paraId="1F9C1F79"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Specjaliści z dziedziny prawa gdzie indziej niesklasyfikowani</w:t>
            </w:r>
          </w:p>
        </w:tc>
        <w:tc>
          <w:tcPr>
            <w:tcW w:w="1729" w:type="dxa"/>
            <w:tcBorders>
              <w:top w:val="single" w:sz="4" w:space="0" w:color="959595"/>
              <w:left w:val="single" w:sz="4" w:space="0" w:color="959595"/>
              <w:bottom w:val="nil"/>
              <w:right w:val="single" w:sz="4" w:space="0" w:color="959595"/>
            </w:tcBorders>
            <w:shd w:val="clear" w:color="auto" w:fill="auto"/>
            <w:hideMark/>
          </w:tcPr>
          <w:p w14:paraId="4370379A"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0EB2D0ED"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231EC18B"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2642</w:t>
            </w:r>
          </w:p>
        </w:tc>
        <w:tc>
          <w:tcPr>
            <w:tcW w:w="6551" w:type="dxa"/>
            <w:tcBorders>
              <w:top w:val="single" w:sz="4" w:space="0" w:color="959595"/>
              <w:left w:val="single" w:sz="4" w:space="0" w:color="959595"/>
              <w:bottom w:val="nil"/>
              <w:right w:val="nil"/>
            </w:tcBorders>
            <w:shd w:val="clear" w:color="auto" w:fill="auto"/>
            <w:hideMark/>
          </w:tcPr>
          <w:p w14:paraId="6DF3C21E"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Dziennikarze</w:t>
            </w:r>
          </w:p>
        </w:tc>
        <w:tc>
          <w:tcPr>
            <w:tcW w:w="1729" w:type="dxa"/>
            <w:tcBorders>
              <w:top w:val="single" w:sz="4" w:space="0" w:color="959595"/>
              <w:left w:val="single" w:sz="4" w:space="0" w:color="959595"/>
              <w:bottom w:val="nil"/>
              <w:right w:val="single" w:sz="4" w:space="0" w:color="959595"/>
            </w:tcBorders>
            <w:shd w:val="clear" w:color="auto" w:fill="auto"/>
            <w:hideMark/>
          </w:tcPr>
          <w:p w14:paraId="3B6AE3D2"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0D3127E4"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7D05BB3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3230</w:t>
            </w:r>
          </w:p>
        </w:tc>
        <w:tc>
          <w:tcPr>
            <w:tcW w:w="6551" w:type="dxa"/>
            <w:tcBorders>
              <w:top w:val="single" w:sz="4" w:space="0" w:color="959595"/>
              <w:left w:val="single" w:sz="4" w:space="0" w:color="959595"/>
              <w:bottom w:val="nil"/>
              <w:right w:val="nil"/>
            </w:tcBorders>
            <w:shd w:val="clear" w:color="auto" w:fill="auto"/>
            <w:hideMark/>
          </w:tcPr>
          <w:p w14:paraId="5FEBD969"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Praktykujący niekonwencjonalne lub komplementarne metody terapii</w:t>
            </w:r>
          </w:p>
        </w:tc>
        <w:tc>
          <w:tcPr>
            <w:tcW w:w="1729" w:type="dxa"/>
            <w:tcBorders>
              <w:top w:val="single" w:sz="4" w:space="0" w:color="959595"/>
              <w:left w:val="single" w:sz="4" w:space="0" w:color="959595"/>
              <w:bottom w:val="nil"/>
              <w:right w:val="single" w:sz="4" w:space="0" w:color="959595"/>
            </w:tcBorders>
            <w:shd w:val="clear" w:color="auto" w:fill="auto"/>
            <w:hideMark/>
          </w:tcPr>
          <w:p w14:paraId="76008668"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1FCBB810"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31D3FCB8"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4311</w:t>
            </w:r>
          </w:p>
        </w:tc>
        <w:tc>
          <w:tcPr>
            <w:tcW w:w="6551" w:type="dxa"/>
            <w:tcBorders>
              <w:top w:val="single" w:sz="4" w:space="0" w:color="959595"/>
              <w:left w:val="single" w:sz="4" w:space="0" w:color="959595"/>
              <w:bottom w:val="nil"/>
              <w:right w:val="nil"/>
            </w:tcBorders>
            <w:shd w:val="clear" w:color="auto" w:fill="auto"/>
            <w:hideMark/>
          </w:tcPr>
          <w:p w14:paraId="2C92DCBC"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Pracownicy do spraw rachunkowości i księgowości</w:t>
            </w:r>
          </w:p>
        </w:tc>
        <w:tc>
          <w:tcPr>
            <w:tcW w:w="1729" w:type="dxa"/>
            <w:tcBorders>
              <w:top w:val="single" w:sz="4" w:space="0" w:color="959595"/>
              <w:left w:val="single" w:sz="4" w:space="0" w:color="959595"/>
              <w:bottom w:val="nil"/>
              <w:right w:val="single" w:sz="4" w:space="0" w:color="959595"/>
            </w:tcBorders>
            <w:shd w:val="clear" w:color="auto" w:fill="auto"/>
            <w:hideMark/>
          </w:tcPr>
          <w:p w14:paraId="192AF37D"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41EA87B9"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6560F362"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5151</w:t>
            </w:r>
          </w:p>
        </w:tc>
        <w:tc>
          <w:tcPr>
            <w:tcW w:w="6551" w:type="dxa"/>
            <w:tcBorders>
              <w:top w:val="single" w:sz="4" w:space="0" w:color="959595"/>
              <w:left w:val="single" w:sz="4" w:space="0" w:color="959595"/>
              <w:bottom w:val="nil"/>
              <w:right w:val="nil"/>
            </w:tcBorders>
            <w:shd w:val="clear" w:color="auto" w:fill="auto"/>
            <w:hideMark/>
          </w:tcPr>
          <w:p w14:paraId="5365F1EF"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Pracownicy obsługi technicznej biur, hoteli i innych obiektów</w:t>
            </w:r>
          </w:p>
        </w:tc>
        <w:tc>
          <w:tcPr>
            <w:tcW w:w="1729" w:type="dxa"/>
            <w:tcBorders>
              <w:top w:val="single" w:sz="4" w:space="0" w:color="959595"/>
              <w:left w:val="single" w:sz="4" w:space="0" w:color="959595"/>
              <w:bottom w:val="nil"/>
              <w:right w:val="single" w:sz="4" w:space="0" w:color="959595"/>
            </w:tcBorders>
            <w:shd w:val="clear" w:color="auto" w:fill="auto"/>
            <w:hideMark/>
          </w:tcPr>
          <w:p w14:paraId="08FF36EB"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4A10B853"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5D65A071"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5312</w:t>
            </w:r>
          </w:p>
        </w:tc>
        <w:tc>
          <w:tcPr>
            <w:tcW w:w="6551" w:type="dxa"/>
            <w:tcBorders>
              <w:top w:val="single" w:sz="4" w:space="0" w:color="959595"/>
              <w:left w:val="single" w:sz="4" w:space="0" w:color="959595"/>
              <w:bottom w:val="nil"/>
              <w:right w:val="nil"/>
            </w:tcBorders>
            <w:shd w:val="clear" w:color="auto" w:fill="auto"/>
            <w:hideMark/>
          </w:tcPr>
          <w:p w14:paraId="1EC8FFE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Asystenci nauczycieli</w:t>
            </w:r>
          </w:p>
        </w:tc>
        <w:tc>
          <w:tcPr>
            <w:tcW w:w="1729" w:type="dxa"/>
            <w:tcBorders>
              <w:top w:val="single" w:sz="4" w:space="0" w:color="959595"/>
              <w:left w:val="single" w:sz="4" w:space="0" w:color="959595"/>
              <w:bottom w:val="nil"/>
              <w:right w:val="single" w:sz="4" w:space="0" w:color="959595"/>
            </w:tcBorders>
            <w:shd w:val="clear" w:color="auto" w:fill="auto"/>
            <w:hideMark/>
          </w:tcPr>
          <w:p w14:paraId="200DBCCD"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330735BF"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7E7C164D"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6111</w:t>
            </w:r>
          </w:p>
        </w:tc>
        <w:tc>
          <w:tcPr>
            <w:tcW w:w="6551" w:type="dxa"/>
            <w:tcBorders>
              <w:top w:val="single" w:sz="4" w:space="0" w:color="959595"/>
              <w:left w:val="single" w:sz="4" w:space="0" w:color="959595"/>
              <w:bottom w:val="nil"/>
              <w:right w:val="nil"/>
            </w:tcBorders>
            <w:shd w:val="clear" w:color="auto" w:fill="auto"/>
            <w:hideMark/>
          </w:tcPr>
          <w:p w14:paraId="7970731E"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Rolnicy upraw polowych</w:t>
            </w:r>
          </w:p>
        </w:tc>
        <w:tc>
          <w:tcPr>
            <w:tcW w:w="1729" w:type="dxa"/>
            <w:tcBorders>
              <w:top w:val="single" w:sz="4" w:space="0" w:color="959595"/>
              <w:left w:val="single" w:sz="4" w:space="0" w:color="959595"/>
              <w:bottom w:val="nil"/>
              <w:right w:val="single" w:sz="4" w:space="0" w:color="959595"/>
            </w:tcBorders>
            <w:shd w:val="clear" w:color="auto" w:fill="auto"/>
            <w:hideMark/>
          </w:tcPr>
          <w:p w14:paraId="69FD3C82"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0F7C566C"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36A5B728"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6210</w:t>
            </w:r>
          </w:p>
        </w:tc>
        <w:tc>
          <w:tcPr>
            <w:tcW w:w="6551" w:type="dxa"/>
            <w:tcBorders>
              <w:top w:val="single" w:sz="4" w:space="0" w:color="959595"/>
              <w:left w:val="single" w:sz="4" w:space="0" w:color="959595"/>
              <w:bottom w:val="nil"/>
              <w:right w:val="nil"/>
            </w:tcBorders>
            <w:shd w:val="clear" w:color="auto" w:fill="auto"/>
            <w:hideMark/>
          </w:tcPr>
          <w:p w14:paraId="0E703A0C"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Robotnicy leśni i pokrewni</w:t>
            </w:r>
          </w:p>
        </w:tc>
        <w:tc>
          <w:tcPr>
            <w:tcW w:w="1729" w:type="dxa"/>
            <w:tcBorders>
              <w:top w:val="single" w:sz="4" w:space="0" w:color="959595"/>
              <w:left w:val="single" w:sz="4" w:space="0" w:color="959595"/>
              <w:bottom w:val="nil"/>
              <w:right w:val="single" w:sz="4" w:space="0" w:color="959595"/>
            </w:tcBorders>
            <w:shd w:val="clear" w:color="auto" w:fill="auto"/>
            <w:hideMark/>
          </w:tcPr>
          <w:p w14:paraId="026FA0E6"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19EEA4C1"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300C2FED"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7125</w:t>
            </w:r>
          </w:p>
        </w:tc>
        <w:tc>
          <w:tcPr>
            <w:tcW w:w="6551" w:type="dxa"/>
            <w:tcBorders>
              <w:top w:val="single" w:sz="4" w:space="0" w:color="959595"/>
              <w:left w:val="single" w:sz="4" w:space="0" w:color="959595"/>
              <w:bottom w:val="nil"/>
              <w:right w:val="nil"/>
            </w:tcBorders>
            <w:shd w:val="clear" w:color="auto" w:fill="auto"/>
            <w:hideMark/>
          </w:tcPr>
          <w:p w14:paraId="5E97548A"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Szklarze</w:t>
            </w:r>
          </w:p>
        </w:tc>
        <w:tc>
          <w:tcPr>
            <w:tcW w:w="1729" w:type="dxa"/>
            <w:tcBorders>
              <w:top w:val="single" w:sz="4" w:space="0" w:color="959595"/>
              <w:left w:val="single" w:sz="4" w:space="0" w:color="959595"/>
              <w:bottom w:val="nil"/>
              <w:right w:val="single" w:sz="4" w:space="0" w:color="959595"/>
            </w:tcBorders>
            <w:shd w:val="clear" w:color="auto" w:fill="auto"/>
            <w:hideMark/>
          </w:tcPr>
          <w:p w14:paraId="6E9309DF"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2FF5F54B" w14:textId="77777777" w:rsidTr="005B1B8C">
        <w:trPr>
          <w:trHeight w:val="300"/>
        </w:trPr>
        <w:tc>
          <w:tcPr>
            <w:tcW w:w="674" w:type="dxa"/>
            <w:tcBorders>
              <w:top w:val="single" w:sz="4" w:space="0" w:color="959595"/>
              <w:left w:val="single" w:sz="4" w:space="0" w:color="959595"/>
              <w:bottom w:val="nil"/>
              <w:right w:val="nil"/>
            </w:tcBorders>
            <w:shd w:val="clear" w:color="auto" w:fill="auto"/>
            <w:hideMark/>
          </w:tcPr>
          <w:p w14:paraId="73333396"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8131</w:t>
            </w:r>
          </w:p>
        </w:tc>
        <w:tc>
          <w:tcPr>
            <w:tcW w:w="6551" w:type="dxa"/>
            <w:tcBorders>
              <w:top w:val="single" w:sz="4" w:space="0" w:color="959595"/>
              <w:left w:val="single" w:sz="4" w:space="0" w:color="959595"/>
              <w:bottom w:val="nil"/>
              <w:right w:val="nil"/>
            </w:tcBorders>
            <w:shd w:val="clear" w:color="auto" w:fill="auto"/>
            <w:hideMark/>
          </w:tcPr>
          <w:p w14:paraId="0E4EF988"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Operatorzy maszyn i urządzeń do produkcji wyrobów chemicznych</w:t>
            </w:r>
          </w:p>
        </w:tc>
        <w:tc>
          <w:tcPr>
            <w:tcW w:w="1729" w:type="dxa"/>
            <w:tcBorders>
              <w:top w:val="single" w:sz="4" w:space="0" w:color="959595"/>
              <w:left w:val="single" w:sz="4" w:space="0" w:color="959595"/>
              <w:bottom w:val="nil"/>
              <w:right w:val="single" w:sz="4" w:space="0" w:color="959595"/>
            </w:tcBorders>
            <w:shd w:val="clear" w:color="auto" w:fill="auto"/>
            <w:hideMark/>
          </w:tcPr>
          <w:p w14:paraId="06C78996"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r w:rsidR="005B1B8C" w:rsidRPr="005B1B8C" w14:paraId="255B879B" w14:textId="77777777" w:rsidTr="005B1B8C">
        <w:trPr>
          <w:trHeight w:val="300"/>
        </w:trPr>
        <w:tc>
          <w:tcPr>
            <w:tcW w:w="674" w:type="dxa"/>
            <w:tcBorders>
              <w:top w:val="single" w:sz="4" w:space="0" w:color="959595"/>
              <w:left w:val="single" w:sz="4" w:space="0" w:color="959595"/>
              <w:bottom w:val="single" w:sz="4" w:space="0" w:color="959595"/>
              <w:right w:val="nil"/>
            </w:tcBorders>
            <w:shd w:val="clear" w:color="auto" w:fill="auto"/>
            <w:hideMark/>
          </w:tcPr>
          <w:p w14:paraId="09D001C3"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8182</w:t>
            </w:r>
          </w:p>
        </w:tc>
        <w:tc>
          <w:tcPr>
            <w:tcW w:w="6551" w:type="dxa"/>
            <w:tcBorders>
              <w:top w:val="single" w:sz="4" w:space="0" w:color="959595"/>
              <w:left w:val="single" w:sz="4" w:space="0" w:color="959595"/>
              <w:bottom w:val="single" w:sz="4" w:space="0" w:color="959595"/>
              <w:right w:val="nil"/>
            </w:tcBorders>
            <w:shd w:val="clear" w:color="auto" w:fill="auto"/>
            <w:hideMark/>
          </w:tcPr>
          <w:p w14:paraId="0BE03C35" w14:textId="77777777" w:rsidR="005B1B8C" w:rsidRPr="005B1B8C" w:rsidRDefault="005B1B8C" w:rsidP="005B1B8C">
            <w:pPr>
              <w:spacing w:after="0" w:line="240" w:lineRule="auto"/>
              <w:rPr>
                <w:rFonts w:ascii="Arial" w:eastAsia="Times New Roman" w:hAnsi="Arial" w:cs="Arial"/>
                <w:color w:val="000000"/>
                <w:lang w:eastAsia="pl-PL"/>
              </w:rPr>
            </w:pPr>
            <w:r w:rsidRPr="005B1B8C">
              <w:rPr>
                <w:rFonts w:ascii="Arial" w:eastAsia="Times New Roman" w:hAnsi="Arial" w:cs="Arial"/>
                <w:color w:val="000000"/>
                <w:lang w:eastAsia="pl-PL"/>
              </w:rPr>
              <w:t>Maszyniści kotłów parowych i pokrewni</w:t>
            </w:r>
          </w:p>
        </w:tc>
        <w:tc>
          <w:tcPr>
            <w:tcW w:w="1729" w:type="dxa"/>
            <w:tcBorders>
              <w:top w:val="single" w:sz="4" w:space="0" w:color="959595"/>
              <w:left w:val="single" w:sz="4" w:space="0" w:color="959595"/>
              <w:bottom w:val="single" w:sz="4" w:space="0" w:color="959595"/>
              <w:right w:val="single" w:sz="4" w:space="0" w:color="959595"/>
            </w:tcBorders>
            <w:shd w:val="clear" w:color="auto" w:fill="auto"/>
            <w:hideMark/>
          </w:tcPr>
          <w:p w14:paraId="347270BB" w14:textId="77777777" w:rsidR="005B1B8C" w:rsidRPr="005B1B8C" w:rsidRDefault="005B1B8C" w:rsidP="005B1B8C">
            <w:pPr>
              <w:spacing w:after="0" w:line="240" w:lineRule="auto"/>
              <w:jc w:val="right"/>
              <w:rPr>
                <w:rFonts w:ascii="Arial" w:eastAsia="Times New Roman" w:hAnsi="Arial" w:cs="Arial"/>
                <w:color w:val="000000"/>
                <w:lang w:eastAsia="pl-PL"/>
              </w:rPr>
            </w:pPr>
            <w:r w:rsidRPr="005B1B8C">
              <w:rPr>
                <w:rFonts w:ascii="Arial" w:eastAsia="Times New Roman" w:hAnsi="Arial" w:cs="Arial"/>
                <w:color w:val="000000"/>
                <w:lang w:eastAsia="pl-PL"/>
              </w:rPr>
              <w:t>1,50</w:t>
            </w:r>
          </w:p>
        </w:tc>
      </w:tr>
    </w:tbl>
    <w:p w14:paraId="139F8C3A" w14:textId="77777777" w:rsidR="00CB2B04" w:rsidRDefault="00CB2B04" w:rsidP="00035C5C">
      <w:pPr>
        <w:ind w:left="1276" w:hanging="1276"/>
        <w:jc w:val="center"/>
        <w:rPr>
          <w:color w:val="17365D" w:themeColor="text2" w:themeShade="BF"/>
          <w:sz w:val="2"/>
          <w:szCs w:val="2"/>
        </w:rPr>
      </w:pPr>
    </w:p>
    <w:p w14:paraId="6AD34F61" w14:textId="77777777" w:rsidR="00F066F4" w:rsidRDefault="00F066F4" w:rsidP="00035C5C">
      <w:pPr>
        <w:ind w:left="1276" w:hanging="1276"/>
        <w:jc w:val="center"/>
        <w:rPr>
          <w:color w:val="17365D" w:themeColor="text2" w:themeShade="BF"/>
          <w:sz w:val="2"/>
          <w:szCs w:val="2"/>
        </w:rPr>
      </w:pPr>
    </w:p>
    <w:p w14:paraId="479932ED" w14:textId="77777777" w:rsidR="00035C5C" w:rsidRPr="005B1B8C" w:rsidRDefault="00035C5C" w:rsidP="00035C5C">
      <w:pPr>
        <w:ind w:left="1276" w:hanging="1276"/>
        <w:jc w:val="center"/>
        <w:rPr>
          <w:rFonts w:ascii="Arial" w:hAnsi="Arial" w:cs="Arial"/>
          <w:color w:val="17365D" w:themeColor="text2" w:themeShade="BF"/>
          <w:sz w:val="20"/>
          <w:szCs w:val="20"/>
        </w:rPr>
      </w:pPr>
      <w:r w:rsidRPr="005B1B8C">
        <w:rPr>
          <w:rFonts w:ascii="Arial" w:hAnsi="Arial" w:cs="Arial"/>
          <w:color w:val="17365D" w:themeColor="text2" w:themeShade="BF"/>
          <w:sz w:val="20"/>
          <w:szCs w:val="20"/>
        </w:rPr>
        <w:t>Ź</w:t>
      </w:r>
      <w:r w:rsidR="00087A5B" w:rsidRPr="005B1B8C">
        <w:rPr>
          <w:rFonts w:ascii="Arial" w:hAnsi="Arial" w:cs="Arial"/>
          <w:color w:val="17365D" w:themeColor="text2" w:themeShade="BF"/>
          <w:sz w:val="20"/>
          <w:szCs w:val="20"/>
        </w:rPr>
        <w:t>ródło: opracowanie własne</w:t>
      </w:r>
      <w:r w:rsidRPr="005B1B8C">
        <w:rPr>
          <w:rFonts w:ascii="Arial" w:hAnsi="Arial" w:cs="Arial"/>
          <w:color w:val="17365D" w:themeColor="text2" w:themeShade="BF"/>
          <w:sz w:val="20"/>
          <w:szCs w:val="20"/>
        </w:rPr>
        <w:t xml:space="preserve"> na podstawie informacji rocznej opublikowanej przez </w:t>
      </w:r>
      <w:proofErr w:type="spellStart"/>
      <w:r w:rsidRPr="005B1B8C">
        <w:rPr>
          <w:rFonts w:ascii="Arial" w:hAnsi="Arial" w:cs="Arial"/>
          <w:color w:val="17365D" w:themeColor="text2" w:themeShade="BF"/>
          <w:sz w:val="20"/>
          <w:szCs w:val="20"/>
        </w:rPr>
        <w:t>MRPiPS</w:t>
      </w:r>
      <w:proofErr w:type="spellEnd"/>
      <w:r w:rsidR="00F26FB2" w:rsidRPr="005B1B8C">
        <w:rPr>
          <w:rFonts w:ascii="Arial" w:hAnsi="Arial" w:cs="Arial"/>
          <w:color w:val="17365D" w:themeColor="text2" w:themeShade="BF"/>
          <w:sz w:val="20"/>
          <w:szCs w:val="20"/>
        </w:rPr>
        <w:t xml:space="preserve"> [Opis 3.1]</w:t>
      </w:r>
    </w:p>
    <w:p w14:paraId="5B437D25" w14:textId="77777777" w:rsidR="001C3DF0" w:rsidRDefault="001C3DF0" w:rsidP="00035C5C">
      <w:pPr>
        <w:ind w:left="1276" w:hanging="1276"/>
        <w:jc w:val="center"/>
        <w:rPr>
          <w:color w:val="17365D" w:themeColor="text2" w:themeShade="BF"/>
          <w:sz w:val="4"/>
          <w:szCs w:val="4"/>
        </w:rPr>
      </w:pPr>
    </w:p>
    <w:p w14:paraId="6DAAE80E" w14:textId="7EAB7E02" w:rsidR="001630AA" w:rsidRPr="00B75D34" w:rsidRDefault="007D5293" w:rsidP="00AE1453">
      <w:pPr>
        <w:ind w:firstLine="851"/>
        <w:jc w:val="both"/>
        <w:rPr>
          <w:rFonts w:ascii="Arial" w:hAnsi="Arial" w:cs="Arial"/>
          <w:color w:val="17365D" w:themeColor="text2" w:themeShade="BF"/>
        </w:rPr>
      </w:pPr>
      <w:r w:rsidRPr="00B75D34">
        <w:rPr>
          <w:rFonts w:ascii="Arial" w:eastAsia="Times New Roman" w:hAnsi="Arial" w:cs="Arial"/>
          <w:color w:val="000000"/>
          <w:lang w:eastAsia="pl-PL"/>
        </w:rPr>
        <w:t>Najniższe wartości w</w:t>
      </w:r>
      <w:r w:rsidR="00AE1453" w:rsidRPr="00B75D34">
        <w:rPr>
          <w:rFonts w:ascii="Arial" w:eastAsia="Times New Roman" w:hAnsi="Arial" w:cs="Arial"/>
          <w:color w:val="000000"/>
          <w:lang w:eastAsia="pl-PL"/>
        </w:rPr>
        <w:t>skaźnik</w:t>
      </w:r>
      <w:r w:rsidRPr="00B75D34">
        <w:rPr>
          <w:rFonts w:ascii="Arial" w:eastAsia="Times New Roman" w:hAnsi="Arial" w:cs="Arial"/>
          <w:color w:val="000000"/>
          <w:lang w:eastAsia="pl-PL"/>
        </w:rPr>
        <w:t>a</w:t>
      </w:r>
      <w:r w:rsidR="00AE1453" w:rsidRPr="00B75D34">
        <w:rPr>
          <w:rFonts w:ascii="Arial" w:eastAsia="Times New Roman" w:hAnsi="Arial" w:cs="Arial"/>
          <w:color w:val="000000"/>
          <w:lang w:eastAsia="pl-PL"/>
        </w:rPr>
        <w:t xml:space="preserve"> płynności bezrobotnych</w:t>
      </w:r>
      <w:r w:rsidRPr="00B75D34">
        <w:rPr>
          <w:rFonts w:ascii="Arial" w:eastAsia="Times New Roman" w:hAnsi="Arial" w:cs="Arial"/>
          <w:color w:val="000000"/>
          <w:lang w:eastAsia="pl-PL"/>
        </w:rPr>
        <w:t xml:space="preserve"> (</w:t>
      </w:r>
      <w:r w:rsidRPr="00B75D34">
        <w:rPr>
          <w:rFonts w:ascii="Arial" w:hAnsi="Arial" w:cs="Arial"/>
        </w:rPr>
        <w:t xml:space="preserve">jeżeli jest </w:t>
      </w:r>
      <w:r w:rsidRPr="00B75D34">
        <w:rPr>
          <w:rFonts w:ascii="Arial" w:hAnsi="Arial" w:cs="Arial"/>
          <w:b/>
        </w:rPr>
        <w:t>&lt;</w:t>
      </w:r>
      <w:r w:rsidRPr="00B75D34">
        <w:rPr>
          <w:rFonts w:ascii="Arial" w:hAnsi="Arial" w:cs="Arial"/>
          <w:bCs/>
        </w:rPr>
        <w:t xml:space="preserve">1 </w:t>
      </w:r>
      <w:r w:rsidRPr="00B75D34">
        <w:rPr>
          <w:rFonts w:ascii="Arial" w:hAnsi="Arial" w:cs="Arial"/>
        </w:rPr>
        <w:t>oznacza to wzrost liczby bezrobotnych w elementarnej grupie zawodów)</w:t>
      </w:r>
      <w:r w:rsidRPr="00B75D34">
        <w:rPr>
          <w:rFonts w:ascii="Arial" w:eastAsia="Times New Roman" w:hAnsi="Arial" w:cs="Arial"/>
          <w:color w:val="000000"/>
          <w:lang w:eastAsia="pl-PL"/>
        </w:rPr>
        <w:t xml:space="preserve"> w 201</w:t>
      </w:r>
      <w:r w:rsidR="00193E2A">
        <w:rPr>
          <w:rFonts w:ascii="Arial" w:eastAsia="Times New Roman" w:hAnsi="Arial" w:cs="Arial"/>
          <w:color w:val="000000"/>
          <w:lang w:eastAsia="pl-PL"/>
        </w:rPr>
        <w:t>9</w:t>
      </w:r>
      <w:r w:rsidRPr="00B75D34">
        <w:rPr>
          <w:rFonts w:ascii="Arial" w:eastAsia="Times New Roman" w:hAnsi="Arial" w:cs="Arial"/>
          <w:color w:val="000000"/>
          <w:lang w:eastAsia="pl-PL"/>
        </w:rPr>
        <w:t xml:space="preserve"> r. odnotowano</w:t>
      </w:r>
      <w:r w:rsidR="00AE1453" w:rsidRPr="00B75D34">
        <w:rPr>
          <w:rFonts w:ascii="Arial" w:eastAsia="Times New Roman" w:hAnsi="Arial" w:cs="Arial"/>
          <w:color w:val="000000"/>
          <w:lang w:eastAsia="pl-PL"/>
        </w:rPr>
        <w:t xml:space="preserve"> w</w:t>
      </w:r>
      <w:r w:rsidRPr="00B75D34">
        <w:rPr>
          <w:rFonts w:ascii="Arial" w:eastAsia="Times New Roman" w:hAnsi="Arial" w:cs="Arial"/>
          <w:color w:val="000000"/>
          <w:lang w:eastAsia="pl-PL"/>
        </w:rPr>
        <w:t> </w:t>
      </w:r>
      <w:r w:rsidR="00AE1453" w:rsidRPr="00B75D34">
        <w:rPr>
          <w:rFonts w:ascii="Arial" w:eastAsia="Times New Roman" w:hAnsi="Arial" w:cs="Arial"/>
          <w:color w:val="000000"/>
          <w:lang w:eastAsia="pl-PL"/>
        </w:rPr>
        <w:t>poniżej wymienionych</w:t>
      </w:r>
      <w:r w:rsidR="00377A59" w:rsidRPr="00B75D34">
        <w:rPr>
          <w:rFonts w:ascii="Arial" w:eastAsia="Times New Roman" w:hAnsi="Arial" w:cs="Arial"/>
          <w:color w:val="000000"/>
          <w:lang w:eastAsia="pl-PL"/>
        </w:rPr>
        <w:t> elementarnych grupach zawodów.</w:t>
      </w:r>
    </w:p>
    <w:p w14:paraId="50954617" w14:textId="77777777" w:rsidR="001630AA" w:rsidRPr="001C3DF0" w:rsidRDefault="001630AA" w:rsidP="00035C5C">
      <w:pPr>
        <w:ind w:left="1276" w:hanging="1276"/>
        <w:jc w:val="center"/>
        <w:rPr>
          <w:color w:val="17365D" w:themeColor="text2" w:themeShade="BF"/>
          <w:sz w:val="4"/>
          <w:szCs w:val="4"/>
        </w:rPr>
      </w:pPr>
    </w:p>
    <w:p w14:paraId="09AEB481" w14:textId="7704BA4F" w:rsidR="00D46B47" w:rsidRPr="005A61CD" w:rsidRDefault="00AF4FF4" w:rsidP="001F0813">
      <w:pPr>
        <w:pStyle w:val="Legenda"/>
        <w:keepNext/>
        <w:ind w:left="993" w:hanging="993"/>
        <w:rPr>
          <w:rFonts w:ascii="Arial" w:hAnsi="Arial" w:cs="Arial"/>
          <w:color w:val="17365D" w:themeColor="text2" w:themeShade="BF"/>
          <w:sz w:val="24"/>
          <w:szCs w:val="24"/>
        </w:rPr>
      </w:pPr>
      <w:bookmarkStart w:id="10" w:name="_Toc46322944"/>
      <w:bookmarkStart w:id="11" w:name="_Toc449529547"/>
      <w:r w:rsidRPr="005A61CD">
        <w:rPr>
          <w:rFonts w:ascii="Arial" w:hAnsi="Arial" w:cs="Arial"/>
          <w:color w:val="17365D" w:themeColor="text2" w:themeShade="BF"/>
          <w:sz w:val="24"/>
          <w:szCs w:val="24"/>
        </w:rPr>
        <w:t xml:space="preserve">Tabela </w:t>
      </w:r>
      <w:r w:rsidR="006F4078" w:rsidRPr="005A61CD">
        <w:rPr>
          <w:rFonts w:ascii="Arial" w:hAnsi="Arial" w:cs="Arial"/>
          <w:color w:val="17365D" w:themeColor="text2" w:themeShade="BF"/>
          <w:sz w:val="24"/>
          <w:szCs w:val="24"/>
        </w:rPr>
        <w:fldChar w:fldCharType="begin"/>
      </w:r>
      <w:r w:rsidR="006F4078" w:rsidRPr="005A61CD">
        <w:rPr>
          <w:rFonts w:ascii="Arial" w:hAnsi="Arial" w:cs="Arial"/>
          <w:color w:val="17365D" w:themeColor="text2" w:themeShade="BF"/>
          <w:sz w:val="24"/>
          <w:szCs w:val="24"/>
        </w:rPr>
        <w:instrText xml:space="preserve"> SEQ Tabela \* ARABIC </w:instrText>
      </w:r>
      <w:r w:rsidR="006F4078" w:rsidRPr="005A61CD">
        <w:rPr>
          <w:rFonts w:ascii="Arial" w:hAnsi="Arial" w:cs="Arial"/>
          <w:color w:val="17365D" w:themeColor="text2" w:themeShade="BF"/>
          <w:sz w:val="24"/>
          <w:szCs w:val="24"/>
        </w:rPr>
        <w:fldChar w:fldCharType="separate"/>
      </w:r>
      <w:r w:rsidR="00580737">
        <w:rPr>
          <w:rFonts w:ascii="Arial" w:hAnsi="Arial" w:cs="Arial"/>
          <w:noProof/>
          <w:color w:val="17365D" w:themeColor="text2" w:themeShade="BF"/>
          <w:sz w:val="24"/>
          <w:szCs w:val="24"/>
        </w:rPr>
        <w:t>5</w:t>
      </w:r>
      <w:r w:rsidR="006F4078" w:rsidRPr="005A61CD">
        <w:rPr>
          <w:rFonts w:ascii="Arial" w:hAnsi="Arial" w:cs="Arial"/>
          <w:color w:val="17365D" w:themeColor="text2" w:themeShade="BF"/>
          <w:sz w:val="24"/>
          <w:szCs w:val="24"/>
        </w:rPr>
        <w:fldChar w:fldCharType="end"/>
      </w:r>
      <w:r w:rsidRPr="005A61CD">
        <w:rPr>
          <w:rFonts w:ascii="Arial" w:hAnsi="Arial" w:cs="Arial"/>
          <w:color w:val="17365D" w:themeColor="text2" w:themeShade="BF"/>
          <w:sz w:val="24"/>
          <w:szCs w:val="24"/>
        </w:rPr>
        <w:t>. Grupa zawodów, dla których wskaźnik płynno</w:t>
      </w:r>
      <w:r w:rsidR="00BA6906" w:rsidRPr="005A61CD">
        <w:rPr>
          <w:rFonts w:ascii="Arial" w:hAnsi="Arial" w:cs="Arial"/>
          <w:color w:val="17365D" w:themeColor="text2" w:themeShade="BF"/>
          <w:sz w:val="24"/>
          <w:szCs w:val="24"/>
        </w:rPr>
        <w:t>ści bezrobotnych jest  najmniejszy</w:t>
      </w:r>
      <w:r w:rsidRPr="005A61CD">
        <w:rPr>
          <w:rFonts w:ascii="Arial" w:hAnsi="Arial" w:cs="Arial"/>
          <w:color w:val="17365D" w:themeColor="text2" w:themeShade="BF"/>
          <w:sz w:val="24"/>
          <w:szCs w:val="24"/>
        </w:rPr>
        <w:t xml:space="preserve"> w</w:t>
      </w:r>
      <w:r w:rsidR="003C2FBC" w:rsidRPr="005A61CD">
        <w:rPr>
          <w:rFonts w:ascii="Arial" w:hAnsi="Arial" w:cs="Arial"/>
          <w:color w:val="17365D" w:themeColor="text2" w:themeShade="BF"/>
          <w:sz w:val="24"/>
          <w:szCs w:val="24"/>
        </w:rPr>
        <w:t> </w:t>
      </w:r>
      <w:r w:rsidR="00A644A9" w:rsidRPr="005A61CD">
        <w:rPr>
          <w:rFonts w:ascii="Arial" w:hAnsi="Arial" w:cs="Arial"/>
          <w:color w:val="17365D" w:themeColor="text2" w:themeShade="BF"/>
          <w:sz w:val="24"/>
          <w:szCs w:val="24"/>
        </w:rPr>
        <w:t>2</w:t>
      </w:r>
      <w:r w:rsidR="00D46B47" w:rsidRPr="005A61CD">
        <w:rPr>
          <w:rFonts w:ascii="Arial" w:hAnsi="Arial" w:cs="Arial"/>
          <w:color w:val="17365D" w:themeColor="text2" w:themeShade="BF"/>
          <w:sz w:val="24"/>
          <w:szCs w:val="24"/>
        </w:rPr>
        <w:t>01</w:t>
      </w:r>
      <w:r w:rsidR="005A61CD" w:rsidRPr="005A61CD">
        <w:rPr>
          <w:rFonts w:ascii="Arial" w:hAnsi="Arial" w:cs="Arial"/>
          <w:color w:val="17365D" w:themeColor="text2" w:themeShade="BF"/>
          <w:sz w:val="24"/>
          <w:szCs w:val="24"/>
        </w:rPr>
        <w:t>9</w:t>
      </w:r>
      <w:r w:rsidR="00D46B47" w:rsidRPr="005A61CD">
        <w:rPr>
          <w:rFonts w:ascii="Arial" w:hAnsi="Arial" w:cs="Arial"/>
          <w:color w:val="17365D" w:themeColor="text2" w:themeShade="BF"/>
          <w:sz w:val="24"/>
          <w:szCs w:val="24"/>
        </w:rPr>
        <w:t xml:space="preserve"> roku</w:t>
      </w:r>
      <w:bookmarkEnd w:id="10"/>
    </w:p>
    <w:tbl>
      <w:tblPr>
        <w:tblW w:w="9067" w:type="dxa"/>
        <w:tblCellMar>
          <w:left w:w="70" w:type="dxa"/>
          <w:right w:w="70" w:type="dxa"/>
        </w:tblCellMar>
        <w:tblLook w:val="04A0" w:firstRow="1" w:lastRow="0" w:firstColumn="1" w:lastColumn="0" w:noHBand="0" w:noVBand="1"/>
      </w:tblPr>
      <w:tblGrid>
        <w:gridCol w:w="674"/>
        <w:gridCol w:w="6373"/>
        <w:gridCol w:w="2020"/>
      </w:tblGrid>
      <w:tr w:rsidR="00193E2A" w:rsidRPr="00193E2A" w14:paraId="6000E6BF" w14:textId="77777777" w:rsidTr="00624B50">
        <w:trPr>
          <w:trHeight w:val="300"/>
        </w:trPr>
        <w:tc>
          <w:tcPr>
            <w:tcW w:w="560" w:type="dxa"/>
            <w:tcBorders>
              <w:top w:val="single" w:sz="4" w:space="0" w:color="959595"/>
              <w:left w:val="single" w:sz="4" w:space="0" w:color="959595"/>
              <w:bottom w:val="nil"/>
              <w:right w:val="nil"/>
            </w:tcBorders>
            <w:shd w:val="clear" w:color="auto" w:fill="auto"/>
            <w:hideMark/>
          </w:tcPr>
          <w:bookmarkEnd w:id="11"/>
          <w:p w14:paraId="3490AF40" w14:textId="77777777" w:rsidR="00193E2A" w:rsidRPr="00193E2A" w:rsidRDefault="00193E2A" w:rsidP="00193E2A">
            <w:pPr>
              <w:spacing w:after="0" w:line="240" w:lineRule="auto"/>
              <w:rPr>
                <w:rFonts w:ascii="Arial" w:eastAsia="Times New Roman" w:hAnsi="Arial" w:cs="Arial"/>
                <w:b/>
                <w:bCs/>
                <w:color w:val="000000"/>
                <w:lang w:eastAsia="pl-PL"/>
              </w:rPr>
            </w:pPr>
            <w:r w:rsidRPr="00193E2A">
              <w:rPr>
                <w:rFonts w:ascii="Arial" w:eastAsia="Times New Roman" w:hAnsi="Arial" w:cs="Arial"/>
                <w:b/>
                <w:bCs/>
                <w:color w:val="000000"/>
                <w:lang w:eastAsia="pl-PL"/>
              </w:rPr>
              <w:t>Kod</w:t>
            </w:r>
          </w:p>
        </w:tc>
        <w:tc>
          <w:tcPr>
            <w:tcW w:w="6480" w:type="dxa"/>
            <w:tcBorders>
              <w:top w:val="single" w:sz="4" w:space="0" w:color="959595"/>
              <w:left w:val="single" w:sz="4" w:space="0" w:color="959595"/>
              <w:bottom w:val="nil"/>
              <w:right w:val="nil"/>
            </w:tcBorders>
            <w:shd w:val="clear" w:color="auto" w:fill="auto"/>
            <w:hideMark/>
          </w:tcPr>
          <w:p w14:paraId="2D9FE97E" w14:textId="77777777" w:rsidR="00193E2A" w:rsidRPr="00193E2A" w:rsidRDefault="00193E2A" w:rsidP="00193E2A">
            <w:pPr>
              <w:spacing w:after="0" w:line="240" w:lineRule="auto"/>
              <w:rPr>
                <w:rFonts w:ascii="Arial" w:eastAsia="Times New Roman" w:hAnsi="Arial" w:cs="Arial"/>
                <w:b/>
                <w:bCs/>
                <w:color w:val="000000"/>
                <w:lang w:eastAsia="pl-PL"/>
              </w:rPr>
            </w:pPr>
            <w:r w:rsidRPr="00193E2A">
              <w:rPr>
                <w:rFonts w:ascii="Arial" w:eastAsia="Times New Roman" w:hAnsi="Arial" w:cs="Arial"/>
                <w:b/>
                <w:bCs/>
                <w:color w:val="000000"/>
                <w:lang w:eastAsia="pl-PL"/>
              </w:rPr>
              <w:t>Elementarne grupy zawodów</w:t>
            </w:r>
          </w:p>
        </w:tc>
        <w:tc>
          <w:tcPr>
            <w:tcW w:w="2027" w:type="dxa"/>
            <w:tcBorders>
              <w:top w:val="single" w:sz="4" w:space="0" w:color="959595"/>
              <w:left w:val="single" w:sz="4" w:space="0" w:color="959595"/>
              <w:bottom w:val="nil"/>
              <w:right w:val="single" w:sz="4" w:space="0" w:color="959595"/>
            </w:tcBorders>
            <w:shd w:val="clear" w:color="auto" w:fill="auto"/>
            <w:hideMark/>
          </w:tcPr>
          <w:p w14:paraId="6ACD45F0" w14:textId="77777777" w:rsidR="00193E2A" w:rsidRPr="00193E2A" w:rsidRDefault="00193E2A" w:rsidP="00193E2A">
            <w:pPr>
              <w:spacing w:after="0" w:line="240" w:lineRule="auto"/>
              <w:jc w:val="center"/>
              <w:rPr>
                <w:rFonts w:ascii="Arial" w:eastAsia="Times New Roman" w:hAnsi="Arial" w:cs="Arial"/>
                <w:b/>
                <w:bCs/>
                <w:color w:val="000000"/>
                <w:lang w:eastAsia="pl-PL"/>
              </w:rPr>
            </w:pPr>
            <w:r w:rsidRPr="00193E2A">
              <w:rPr>
                <w:rFonts w:ascii="Arial" w:eastAsia="Times New Roman" w:hAnsi="Arial" w:cs="Arial"/>
                <w:b/>
                <w:bCs/>
                <w:color w:val="000000"/>
                <w:lang w:eastAsia="pl-PL"/>
              </w:rPr>
              <w:t>Wskaźnik płynności bezrobotnych</w:t>
            </w:r>
          </w:p>
        </w:tc>
      </w:tr>
      <w:tr w:rsidR="00193E2A" w:rsidRPr="00193E2A" w14:paraId="708B4810"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1DA11038"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2141</w:t>
            </w:r>
          </w:p>
        </w:tc>
        <w:tc>
          <w:tcPr>
            <w:tcW w:w="6480" w:type="dxa"/>
            <w:tcBorders>
              <w:top w:val="single" w:sz="4" w:space="0" w:color="959595"/>
              <w:left w:val="single" w:sz="4" w:space="0" w:color="959595"/>
              <w:bottom w:val="nil"/>
              <w:right w:val="nil"/>
            </w:tcBorders>
            <w:shd w:val="clear" w:color="auto" w:fill="auto"/>
            <w:hideMark/>
          </w:tcPr>
          <w:p w14:paraId="46F7FE39"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Inżynierowie do spraw przemysłu i produkcji</w:t>
            </w:r>
          </w:p>
        </w:tc>
        <w:tc>
          <w:tcPr>
            <w:tcW w:w="2027" w:type="dxa"/>
            <w:tcBorders>
              <w:top w:val="single" w:sz="4" w:space="0" w:color="959595"/>
              <w:left w:val="single" w:sz="4" w:space="0" w:color="959595"/>
              <w:bottom w:val="nil"/>
              <w:right w:val="single" w:sz="4" w:space="0" w:color="959595"/>
            </w:tcBorders>
            <w:shd w:val="clear" w:color="auto" w:fill="auto"/>
            <w:hideMark/>
          </w:tcPr>
          <w:p w14:paraId="32E0AE4B"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7E0023D3"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2A587F55"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2152</w:t>
            </w:r>
          </w:p>
        </w:tc>
        <w:tc>
          <w:tcPr>
            <w:tcW w:w="6480" w:type="dxa"/>
            <w:tcBorders>
              <w:top w:val="single" w:sz="4" w:space="0" w:color="959595"/>
              <w:left w:val="single" w:sz="4" w:space="0" w:color="959595"/>
              <w:bottom w:val="nil"/>
              <w:right w:val="nil"/>
            </w:tcBorders>
            <w:shd w:val="clear" w:color="auto" w:fill="auto"/>
            <w:hideMark/>
          </w:tcPr>
          <w:p w14:paraId="20199A8D"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Inżynierowie elektronicy</w:t>
            </w:r>
          </w:p>
        </w:tc>
        <w:tc>
          <w:tcPr>
            <w:tcW w:w="2027" w:type="dxa"/>
            <w:tcBorders>
              <w:top w:val="single" w:sz="4" w:space="0" w:color="959595"/>
              <w:left w:val="single" w:sz="4" w:space="0" w:color="959595"/>
              <w:bottom w:val="nil"/>
              <w:right w:val="single" w:sz="4" w:space="0" w:color="959595"/>
            </w:tcBorders>
            <w:shd w:val="clear" w:color="auto" w:fill="auto"/>
            <w:hideMark/>
          </w:tcPr>
          <w:p w14:paraId="114ACF51"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501B6AF6"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666B47D7"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2423</w:t>
            </w:r>
          </w:p>
        </w:tc>
        <w:tc>
          <w:tcPr>
            <w:tcW w:w="6480" w:type="dxa"/>
            <w:tcBorders>
              <w:top w:val="single" w:sz="4" w:space="0" w:color="959595"/>
              <w:left w:val="single" w:sz="4" w:space="0" w:color="959595"/>
              <w:bottom w:val="nil"/>
              <w:right w:val="nil"/>
            </w:tcBorders>
            <w:shd w:val="clear" w:color="auto" w:fill="auto"/>
            <w:hideMark/>
          </w:tcPr>
          <w:p w14:paraId="3CAFFC6A"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Specjaliści do spraw zarządzania zasobami ludzkimi</w:t>
            </w:r>
          </w:p>
        </w:tc>
        <w:tc>
          <w:tcPr>
            <w:tcW w:w="2027" w:type="dxa"/>
            <w:tcBorders>
              <w:top w:val="single" w:sz="4" w:space="0" w:color="959595"/>
              <w:left w:val="single" w:sz="4" w:space="0" w:color="959595"/>
              <w:bottom w:val="nil"/>
              <w:right w:val="single" w:sz="4" w:space="0" w:color="959595"/>
            </w:tcBorders>
            <w:shd w:val="clear" w:color="auto" w:fill="auto"/>
            <w:hideMark/>
          </w:tcPr>
          <w:p w14:paraId="46734B45"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0C497CC1"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46E3317D"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2633</w:t>
            </w:r>
          </w:p>
        </w:tc>
        <w:tc>
          <w:tcPr>
            <w:tcW w:w="6480" w:type="dxa"/>
            <w:tcBorders>
              <w:top w:val="single" w:sz="4" w:space="0" w:color="959595"/>
              <w:left w:val="single" w:sz="4" w:space="0" w:color="959595"/>
              <w:bottom w:val="nil"/>
              <w:right w:val="nil"/>
            </w:tcBorders>
            <w:shd w:val="clear" w:color="auto" w:fill="auto"/>
            <w:hideMark/>
          </w:tcPr>
          <w:p w14:paraId="14EE6540"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Filozofowie, historycy i politolodzy</w:t>
            </w:r>
          </w:p>
        </w:tc>
        <w:tc>
          <w:tcPr>
            <w:tcW w:w="2027" w:type="dxa"/>
            <w:tcBorders>
              <w:top w:val="single" w:sz="4" w:space="0" w:color="959595"/>
              <w:left w:val="single" w:sz="4" w:space="0" w:color="959595"/>
              <w:bottom w:val="nil"/>
              <w:right w:val="single" w:sz="4" w:space="0" w:color="959595"/>
            </w:tcBorders>
            <w:shd w:val="clear" w:color="auto" w:fill="auto"/>
            <w:hideMark/>
          </w:tcPr>
          <w:p w14:paraId="18AEFDC0"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2D6F868C"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7A43AEF5"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3122</w:t>
            </w:r>
          </w:p>
        </w:tc>
        <w:tc>
          <w:tcPr>
            <w:tcW w:w="6480" w:type="dxa"/>
            <w:tcBorders>
              <w:top w:val="single" w:sz="4" w:space="0" w:color="959595"/>
              <w:left w:val="single" w:sz="4" w:space="0" w:color="959595"/>
              <w:bottom w:val="nil"/>
              <w:right w:val="nil"/>
            </w:tcBorders>
            <w:shd w:val="clear" w:color="auto" w:fill="auto"/>
            <w:hideMark/>
          </w:tcPr>
          <w:p w14:paraId="119BEBB6"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Mistrzowie produkcji w przemyśle przetwórczym</w:t>
            </w:r>
          </w:p>
        </w:tc>
        <w:tc>
          <w:tcPr>
            <w:tcW w:w="2027" w:type="dxa"/>
            <w:tcBorders>
              <w:top w:val="single" w:sz="4" w:space="0" w:color="959595"/>
              <w:left w:val="single" w:sz="4" w:space="0" w:color="959595"/>
              <w:bottom w:val="nil"/>
              <w:right w:val="single" w:sz="4" w:space="0" w:color="959595"/>
            </w:tcBorders>
            <w:shd w:val="clear" w:color="auto" w:fill="auto"/>
            <w:hideMark/>
          </w:tcPr>
          <w:p w14:paraId="25AE5E97"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38188250"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2A896B79"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3123</w:t>
            </w:r>
          </w:p>
        </w:tc>
        <w:tc>
          <w:tcPr>
            <w:tcW w:w="6480" w:type="dxa"/>
            <w:tcBorders>
              <w:top w:val="single" w:sz="4" w:space="0" w:color="959595"/>
              <w:left w:val="single" w:sz="4" w:space="0" w:color="959595"/>
              <w:bottom w:val="nil"/>
              <w:right w:val="nil"/>
            </w:tcBorders>
            <w:shd w:val="clear" w:color="auto" w:fill="auto"/>
            <w:hideMark/>
          </w:tcPr>
          <w:p w14:paraId="74ECC6CA"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Mistrzowie produkcji w budownictwie</w:t>
            </w:r>
          </w:p>
        </w:tc>
        <w:tc>
          <w:tcPr>
            <w:tcW w:w="2027" w:type="dxa"/>
            <w:tcBorders>
              <w:top w:val="single" w:sz="4" w:space="0" w:color="959595"/>
              <w:left w:val="single" w:sz="4" w:space="0" w:color="959595"/>
              <w:bottom w:val="nil"/>
              <w:right w:val="single" w:sz="4" w:space="0" w:color="959595"/>
            </w:tcBorders>
            <w:shd w:val="clear" w:color="auto" w:fill="auto"/>
            <w:hideMark/>
          </w:tcPr>
          <w:p w14:paraId="3A931850"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6CB2944B"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1F4C1B52"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3312</w:t>
            </w:r>
          </w:p>
        </w:tc>
        <w:tc>
          <w:tcPr>
            <w:tcW w:w="6480" w:type="dxa"/>
            <w:tcBorders>
              <w:top w:val="single" w:sz="4" w:space="0" w:color="959595"/>
              <w:left w:val="single" w:sz="4" w:space="0" w:color="959595"/>
              <w:bottom w:val="nil"/>
              <w:right w:val="nil"/>
            </w:tcBorders>
            <w:shd w:val="clear" w:color="auto" w:fill="auto"/>
            <w:hideMark/>
          </w:tcPr>
          <w:p w14:paraId="45C0CD9D"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Pracownicy do spraw kredytów, pożyczek i pokrewni</w:t>
            </w:r>
          </w:p>
        </w:tc>
        <w:tc>
          <w:tcPr>
            <w:tcW w:w="2027" w:type="dxa"/>
            <w:tcBorders>
              <w:top w:val="single" w:sz="4" w:space="0" w:color="959595"/>
              <w:left w:val="single" w:sz="4" w:space="0" w:color="959595"/>
              <w:bottom w:val="nil"/>
              <w:right w:val="single" w:sz="4" w:space="0" w:color="959595"/>
            </w:tcBorders>
            <w:shd w:val="clear" w:color="auto" w:fill="auto"/>
            <w:hideMark/>
          </w:tcPr>
          <w:p w14:paraId="109CDC0D"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74F49172"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19EFFC95"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4120</w:t>
            </w:r>
          </w:p>
        </w:tc>
        <w:tc>
          <w:tcPr>
            <w:tcW w:w="6480" w:type="dxa"/>
            <w:tcBorders>
              <w:top w:val="single" w:sz="4" w:space="0" w:color="959595"/>
              <w:left w:val="single" w:sz="4" w:space="0" w:color="959595"/>
              <w:bottom w:val="nil"/>
              <w:right w:val="nil"/>
            </w:tcBorders>
            <w:shd w:val="clear" w:color="auto" w:fill="auto"/>
            <w:hideMark/>
          </w:tcPr>
          <w:p w14:paraId="26B99302"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Sekretarki (ogólne)</w:t>
            </w:r>
          </w:p>
        </w:tc>
        <w:tc>
          <w:tcPr>
            <w:tcW w:w="2027" w:type="dxa"/>
            <w:tcBorders>
              <w:top w:val="single" w:sz="4" w:space="0" w:color="959595"/>
              <w:left w:val="single" w:sz="4" w:space="0" w:color="959595"/>
              <w:bottom w:val="nil"/>
              <w:right w:val="single" w:sz="4" w:space="0" w:color="959595"/>
            </w:tcBorders>
            <w:shd w:val="clear" w:color="auto" w:fill="auto"/>
            <w:hideMark/>
          </w:tcPr>
          <w:p w14:paraId="38497404"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16C1614D"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657CB401"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4323</w:t>
            </w:r>
          </w:p>
        </w:tc>
        <w:tc>
          <w:tcPr>
            <w:tcW w:w="6480" w:type="dxa"/>
            <w:tcBorders>
              <w:top w:val="single" w:sz="4" w:space="0" w:color="959595"/>
              <w:left w:val="single" w:sz="4" w:space="0" w:color="959595"/>
              <w:bottom w:val="nil"/>
              <w:right w:val="nil"/>
            </w:tcBorders>
            <w:shd w:val="clear" w:color="auto" w:fill="auto"/>
            <w:hideMark/>
          </w:tcPr>
          <w:p w14:paraId="7C127249"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Pracownicy do spraw transportu</w:t>
            </w:r>
          </w:p>
        </w:tc>
        <w:tc>
          <w:tcPr>
            <w:tcW w:w="2027" w:type="dxa"/>
            <w:tcBorders>
              <w:top w:val="single" w:sz="4" w:space="0" w:color="959595"/>
              <w:left w:val="single" w:sz="4" w:space="0" w:color="959595"/>
              <w:bottom w:val="nil"/>
              <w:right w:val="single" w:sz="4" w:space="0" w:color="959595"/>
            </w:tcBorders>
            <w:shd w:val="clear" w:color="auto" w:fill="auto"/>
            <w:hideMark/>
          </w:tcPr>
          <w:p w14:paraId="6AB7583F"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2A8BDD1A"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13BE767B"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5152</w:t>
            </w:r>
          </w:p>
        </w:tc>
        <w:tc>
          <w:tcPr>
            <w:tcW w:w="6480" w:type="dxa"/>
            <w:tcBorders>
              <w:top w:val="single" w:sz="4" w:space="0" w:color="959595"/>
              <w:left w:val="single" w:sz="4" w:space="0" w:color="959595"/>
              <w:bottom w:val="nil"/>
              <w:right w:val="nil"/>
            </w:tcBorders>
            <w:shd w:val="clear" w:color="auto" w:fill="auto"/>
            <w:hideMark/>
          </w:tcPr>
          <w:p w14:paraId="0CD4064F"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Pracownicy usług domowych</w:t>
            </w:r>
          </w:p>
        </w:tc>
        <w:tc>
          <w:tcPr>
            <w:tcW w:w="2027" w:type="dxa"/>
            <w:tcBorders>
              <w:top w:val="single" w:sz="4" w:space="0" w:color="959595"/>
              <w:left w:val="single" w:sz="4" w:space="0" w:color="959595"/>
              <w:bottom w:val="nil"/>
              <w:right w:val="single" w:sz="4" w:space="0" w:color="959595"/>
            </w:tcBorders>
            <w:shd w:val="clear" w:color="auto" w:fill="auto"/>
            <w:hideMark/>
          </w:tcPr>
          <w:p w14:paraId="3D02ABF6"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5A9AE8EA"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52ADF507"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5246</w:t>
            </w:r>
          </w:p>
        </w:tc>
        <w:tc>
          <w:tcPr>
            <w:tcW w:w="6480" w:type="dxa"/>
            <w:tcBorders>
              <w:top w:val="single" w:sz="4" w:space="0" w:color="959595"/>
              <w:left w:val="single" w:sz="4" w:space="0" w:color="959595"/>
              <w:bottom w:val="nil"/>
              <w:right w:val="nil"/>
            </w:tcBorders>
            <w:shd w:val="clear" w:color="auto" w:fill="auto"/>
            <w:hideMark/>
          </w:tcPr>
          <w:p w14:paraId="769DEB6D"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Wydawcy posiłków</w:t>
            </w:r>
          </w:p>
        </w:tc>
        <w:tc>
          <w:tcPr>
            <w:tcW w:w="2027" w:type="dxa"/>
            <w:tcBorders>
              <w:top w:val="single" w:sz="4" w:space="0" w:color="959595"/>
              <w:left w:val="single" w:sz="4" w:space="0" w:color="959595"/>
              <w:bottom w:val="nil"/>
              <w:right w:val="single" w:sz="4" w:space="0" w:color="959595"/>
            </w:tcBorders>
            <w:shd w:val="clear" w:color="auto" w:fill="auto"/>
            <w:hideMark/>
          </w:tcPr>
          <w:p w14:paraId="235DA54B"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5188C928"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03E63B78"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5322</w:t>
            </w:r>
          </w:p>
        </w:tc>
        <w:tc>
          <w:tcPr>
            <w:tcW w:w="6480" w:type="dxa"/>
            <w:tcBorders>
              <w:top w:val="single" w:sz="4" w:space="0" w:color="959595"/>
              <w:left w:val="single" w:sz="4" w:space="0" w:color="959595"/>
              <w:bottom w:val="nil"/>
              <w:right w:val="nil"/>
            </w:tcBorders>
            <w:shd w:val="clear" w:color="auto" w:fill="auto"/>
            <w:hideMark/>
          </w:tcPr>
          <w:p w14:paraId="328411A2"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Pracownicy domowej opieki osobistej</w:t>
            </w:r>
          </w:p>
        </w:tc>
        <w:tc>
          <w:tcPr>
            <w:tcW w:w="2027" w:type="dxa"/>
            <w:tcBorders>
              <w:top w:val="single" w:sz="4" w:space="0" w:color="959595"/>
              <w:left w:val="single" w:sz="4" w:space="0" w:color="959595"/>
              <w:bottom w:val="nil"/>
              <w:right w:val="single" w:sz="4" w:space="0" w:color="959595"/>
            </w:tcBorders>
            <w:shd w:val="clear" w:color="auto" w:fill="auto"/>
            <w:hideMark/>
          </w:tcPr>
          <w:p w14:paraId="0FA53FAF"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1B0DFE5E" w14:textId="77777777" w:rsidTr="00193E2A">
        <w:trPr>
          <w:trHeight w:val="450"/>
        </w:trPr>
        <w:tc>
          <w:tcPr>
            <w:tcW w:w="560" w:type="dxa"/>
            <w:tcBorders>
              <w:top w:val="single" w:sz="4" w:space="0" w:color="959595"/>
              <w:left w:val="single" w:sz="4" w:space="0" w:color="959595"/>
              <w:bottom w:val="nil"/>
              <w:right w:val="nil"/>
            </w:tcBorders>
            <w:shd w:val="clear" w:color="auto" w:fill="auto"/>
            <w:hideMark/>
          </w:tcPr>
          <w:p w14:paraId="0799E04C"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5329</w:t>
            </w:r>
          </w:p>
        </w:tc>
        <w:tc>
          <w:tcPr>
            <w:tcW w:w="6480" w:type="dxa"/>
            <w:tcBorders>
              <w:top w:val="single" w:sz="4" w:space="0" w:color="959595"/>
              <w:left w:val="single" w:sz="4" w:space="0" w:color="959595"/>
              <w:bottom w:val="nil"/>
              <w:right w:val="nil"/>
            </w:tcBorders>
            <w:shd w:val="clear" w:color="auto" w:fill="auto"/>
            <w:hideMark/>
          </w:tcPr>
          <w:p w14:paraId="353E7224"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Pracownicy opieki osobistej w ochronie zdrowia i pokrewni gdzie indziej niesklasyfikowani</w:t>
            </w:r>
          </w:p>
        </w:tc>
        <w:tc>
          <w:tcPr>
            <w:tcW w:w="2027" w:type="dxa"/>
            <w:tcBorders>
              <w:top w:val="single" w:sz="4" w:space="0" w:color="959595"/>
              <w:left w:val="single" w:sz="4" w:space="0" w:color="959595"/>
              <w:bottom w:val="nil"/>
              <w:right w:val="single" w:sz="4" w:space="0" w:color="959595"/>
            </w:tcBorders>
            <w:shd w:val="clear" w:color="auto" w:fill="auto"/>
            <w:hideMark/>
          </w:tcPr>
          <w:p w14:paraId="37ADA133"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4AC31633"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02E411A7"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6121</w:t>
            </w:r>
          </w:p>
        </w:tc>
        <w:tc>
          <w:tcPr>
            <w:tcW w:w="6480" w:type="dxa"/>
            <w:tcBorders>
              <w:top w:val="single" w:sz="4" w:space="0" w:color="959595"/>
              <w:left w:val="single" w:sz="4" w:space="0" w:color="959595"/>
              <w:bottom w:val="nil"/>
              <w:right w:val="nil"/>
            </w:tcBorders>
            <w:shd w:val="clear" w:color="auto" w:fill="auto"/>
            <w:hideMark/>
          </w:tcPr>
          <w:p w14:paraId="0285DB4F"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Hodowcy zwierząt gospodarskich i domowych</w:t>
            </w:r>
          </w:p>
        </w:tc>
        <w:tc>
          <w:tcPr>
            <w:tcW w:w="2027" w:type="dxa"/>
            <w:tcBorders>
              <w:top w:val="single" w:sz="4" w:space="0" w:color="959595"/>
              <w:left w:val="single" w:sz="4" w:space="0" w:color="959595"/>
              <w:bottom w:val="nil"/>
              <w:right w:val="single" w:sz="4" w:space="0" w:color="959595"/>
            </w:tcBorders>
            <w:shd w:val="clear" w:color="auto" w:fill="auto"/>
            <w:hideMark/>
          </w:tcPr>
          <w:p w14:paraId="643B1C8C"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5BF8FC3D" w14:textId="77777777" w:rsidTr="00193E2A">
        <w:trPr>
          <w:trHeight w:val="300"/>
        </w:trPr>
        <w:tc>
          <w:tcPr>
            <w:tcW w:w="560" w:type="dxa"/>
            <w:tcBorders>
              <w:top w:val="single" w:sz="4" w:space="0" w:color="959595"/>
              <w:left w:val="single" w:sz="4" w:space="0" w:color="959595"/>
              <w:bottom w:val="nil"/>
              <w:right w:val="nil"/>
            </w:tcBorders>
            <w:shd w:val="clear" w:color="auto" w:fill="auto"/>
            <w:hideMark/>
          </w:tcPr>
          <w:p w14:paraId="39377194"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7311</w:t>
            </w:r>
          </w:p>
        </w:tc>
        <w:tc>
          <w:tcPr>
            <w:tcW w:w="6480" w:type="dxa"/>
            <w:tcBorders>
              <w:top w:val="single" w:sz="4" w:space="0" w:color="959595"/>
              <w:left w:val="single" w:sz="4" w:space="0" w:color="959595"/>
              <w:bottom w:val="nil"/>
              <w:right w:val="nil"/>
            </w:tcBorders>
            <w:shd w:val="clear" w:color="auto" w:fill="auto"/>
            <w:hideMark/>
          </w:tcPr>
          <w:p w14:paraId="1F0D0672"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Mechanicy precyzyjni</w:t>
            </w:r>
          </w:p>
        </w:tc>
        <w:tc>
          <w:tcPr>
            <w:tcW w:w="2027" w:type="dxa"/>
            <w:tcBorders>
              <w:top w:val="single" w:sz="4" w:space="0" w:color="959595"/>
              <w:left w:val="single" w:sz="4" w:space="0" w:color="959595"/>
              <w:bottom w:val="nil"/>
              <w:right w:val="single" w:sz="4" w:space="0" w:color="959595"/>
            </w:tcBorders>
            <w:shd w:val="clear" w:color="auto" w:fill="auto"/>
            <w:hideMark/>
          </w:tcPr>
          <w:p w14:paraId="51BD086C"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r w:rsidR="00193E2A" w:rsidRPr="00193E2A" w14:paraId="2F12DDEF" w14:textId="77777777" w:rsidTr="00193E2A">
        <w:trPr>
          <w:trHeight w:val="300"/>
        </w:trPr>
        <w:tc>
          <w:tcPr>
            <w:tcW w:w="560" w:type="dxa"/>
            <w:tcBorders>
              <w:top w:val="single" w:sz="4" w:space="0" w:color="959595"/>
              <w:left w:val="single" w:sz="4" w:space="0" w:color="959595"/>
              <w:bottom w:val="single" w:sz="4" w:space="0" w:color="959595"/>
              <w:right w:val="nil"/>
            </w:tcBorders>
            <w:shd w:val="clear" w:color="auto" w:fill="auto"/>
            <w:hideMark/>
          </w:tcPr>
          <w:p w14:paraId="79F1844D"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9212</w:t>
            </w:r>
          </w:p>
        </w:tc>
        <w:tc>
          <w:tcPr>
            <w:tcW w:w="6480" w:type="dxa"/>
            <w:tcBorders>
              <w:top w:val="single" w:sz="4" w:space="0" w:color="959595"/>
              <w:left w:val="single" w:sz="4" w:space="0" w:color="959595"/>
              <w:bottom w:val="single" w:sz="4" w:space="0" w:color="959595"/>
              <w:right w:val="nil"/>
            </w:tcBorders>
            <w:shd w:val="clear" w:color="auto" w:fill="auto"/>
            <w:hideMark/>
          </w:tcPr>
          <w:p w14:paraId="416D7D80" w14:textId="77777777" w:rsidR="00193E2A" w:rsidRPr="00193E2A" w:rsidRDefault="00193E2A" w:rsidP="00193E2A">
            <w:pPr>
              <w:spacing w:after="0" w:line="240" w:lineRule="auto"/>
              <w:rPr>
                <w:rFonts w:ascii="Arial" w:eastAsia="Times New Roman" w:hAnsi="Arial" w:cs="Arial"/>
                <w:color w:val="000000"/>
                <w:lang w:eastAsia="pl-PL"/>
              </w:rPr>
            </w:pPr>
            <w:r w:rsidRPr="00193E2A">
              <w:rPr>
                <w:rFonts w:ascii="Arial" w:eastAsia="Times New Roman" w:hAnsi="Arial" w:cs="Arial"/>
                <w:color w:val="000000"/>
                <w:lang w:eastAsia="pl-PL"/>
              </w:rPr>
              <w:t>Robotnicy wykonujący prace proste w hodowli zwierząt</w:t>
            </w:r>
          </w:p>
        </w:tc>
        <w:tc>
          <w:tcPr>
            <w:tcW w:w="2027" w:type="dxa"/>
            <w:tcBorders>
              <w:top w:val="single" w:sz="4" w:space="0" w:color="959595"/>
              <w:left w:val="single" w:sz="4" w:space="0" w:color="959595"/>
              <w:bottom w:val="single" w:sz="4" w:space="0" w:color="959595"/>
              <w:right w:val="single" w:sz="4" w:space="0" w:color="959595"/>
            </w:tcBorders>
            <w:shd w:val="clear" w:color="auto" w:fill="auto"/>
            <w:hideMark/>
          </w:tcPr>
          <w:p w14:paraId="20747756" w14:textId="77777777" w:rsidR="00193E2A" w:rsidRPr="00193E2A" w:rsidRDefault="00193E2A" w:rsidP="00193E2A">
            <w:pPr>
              <w:spacing w:after="0" w:line="240" w:lineRule="auto"/>
              <w:jc w:val="right"/>
              <w:rPr>
                <w:rFonts w:ascii="Arial" w:eastAsia="Times New Roman" w:hAnsi="Arial" w:cs="Arial"/>
                <w:color w:val="000000"/>
                <w:lang w:eastAsia="pl-PL"/>
              </w:rPr>
            </w:pPr>
            <w:r w:rsidRPr="00193E2A">
              <w:rPr>
                <w:rFonts w:ascii="Arial" w:eastAsia="Times New Roman" w:hAnsi="Arial" w:cs="Arial"/>
                <w:color w:val="000000"/>
                <w:lang w:eastAsia="pl-PL"/>
              </w:rPr>
              <w:t>0,00</w:t>
            </w:r>
          </w:p>
        </w:tc>
      </w:tr>
    </w:tbl>
    <w:p w14:paraId="23E71761" w14:textId="77777777" w:rsidR="009C0753" w:rsidRPr="00CB2B04" w:rsidRDefault="009C0753" w:rsidP="00CB2B04">
      <w:pPr>
        <w:ind w:left="1276" w:hanging="1276"/>
        <w:jc w:val="center"/>
        <w:rPr>
          <w:color w:val="17365D" w:themeColor="text2" w:themeShade="BF"/>
          <w:sz w:val="2"/>
          <w:szCs w:val="2"/>
        </w:rPr>
      </w:pPr>
    </w:p>
    <w:p w14:paraId="73789BD5" w14:textId="77777777" w:rsidR="00CB2B04" w:rsidRPr="005A61CD" w:rsidRDefault="00087A5B" w:rsidP="00CB2B04">
      <w:pPr>
        <w:ind w:left="1276" w:hanging="1276"/>
        <w:jc w:val="center"/>
        <w:rPr>
          <w:rFonts w:ascii="Arial" w:hAnsi="Arial" w:cs="Arial"/>
          <w:color w:val="17365D" w:themeColor="text2" w:themeShade="BF"/>
          <w:sz w:val="20"/>
          <w:szCs w:val="20"/>
        </w:rPr>
      </w:pPr>
      <w:r w:rsidRPr="005A61CD">
        <w:rPr>
          <w:rFonts w:ascii="Arial" w:hAnsi="Arial" w:cs="Arial"/>
          <w:color w:val="17365D" w:themeColor="text2" w:themeShade="BF"/>
          <w:sz w:val="20"/>
          <w:szCs w:val="20"/>
        </w:rPr>
        <w:t>Źródło: opracowanie własne</w:t>
      </w:r>
      <w:r w:rsidR="00CB2B04" w:rsidRPr="005A61CD">
        <w:rPr>
          <w:rFonts w:ascii="Arial" w:hAnsi="Arial" w:cs="Arial"/>
          <w:color w:val="17365D" w:themeColor="text2" w:themeShade="BF"/>
          <w:sz w:val="20"/>
          <w:szCs w:val="20"/>
        </w:rPr>
        <w:t xml:space="preserve"> na podstawie informacji rocznej opublikowanej przez </w:t>
      </w:r>
      <w:proofErr w:type="spellStart"/>
      <w:r w:rsidR="00CB2B04" w:rsidRPr="005A61CD">
        <w:rPr>
          <w:rFonts w:ascii="Arial" w:hAnsi="Arial" w:cs="Arial"/>
          <w:color w:val="17365D" w:themeColor="text2" w:themeShade="BF"/>
          <w:sz w:val="20"/>
          <w:szCs w:val="20"/>
        </w:rPr>
        <w:t>MRPiPS</w:t>
      </w:r>
      <w:proofErr w:type="spellEnd"/>
      <w:r w:rsidR="001A5307" w:rsidRPr="005A61CD">
        <w:rPr>
          <w:rFonts w:ascii="Arial" w:hAnsi="Arial" w:cs="Arial"/>
          <w:color w:val="17365D" w:themeColor="text2" w:themeShade="BF"/>
          <w:sz w:val="20"/>
          <w:szCs w:val="20"/>
        </w:rPr>
        <w:t xml:space="preserve"> [Opis 3.2]</w:t>
      </w:r>
    </w:p>
    <w:p w14:paraId="685AC73D" w14:textId="2F966618" w:rsidR="00906E2C" w:rsidRPr="00624B50" w:rsidRDefault="00BE4D18" w:rsidP="00624B50">
      <w:pPr>
        <w:spacing w:line="360" w:lineRule="auto"/>
        <w:ind w:firstLine="851"/>
        <w:jc w:val="both"/>
        <w:rPr>
          <w:rFonts w:ascii="Arial" w:hAnsi="Arial" w:cs="Arial"/>
          <w:i/>
          <w:color w:val="000000" w:themeColor="text1"/>
        </w:rPr>
      </w:pPr>
      <w:r>
        <w:rPr>
          <w:b/>
          <w:sz w:val="26"/>
          <w:szCs w:val="26"/>
        </w:rPr>
        <w:br w:type="page"/>
      </w:r>
      <w:r w:rsidR="00160EA8" w:rsidRPr="00624B50">
        <w:rPr>
          <w:rFonts w:ascii="Arial" w:hAnsi="Arial" w:cs="Arial"/>
        </w:rPr>
        <w:lastRenderedPageBreak/>
        <w:t>Do przeprowadzenia badania ofert pracy analizi</w:t>
      </w:r>
      <w:r w:rsidR="00835A9E" w:rsidRPr="00624B50">
        <w:rPr>
          <w:rFonts w:ascii="Arial" w:hAnsi="Arial" w:cs="Arial"/>
        </w:rPr>
        <w:t xml:space="preserve">e poddano oferty zgłoszone poprzez Centralną Bazę Ofert Pracy </w:t>
      </w:r>
      <w:r w:rsidR="00903CEE" w:rsidRPr="00624B50">
        <w:rPr>
          <w:rFonts w:ascii="Arial" w:hAnsi="Arial" w:cs="Arial"/>
        </w:rPr>
        <w:t>oraz internetowych ofert pracy zgłoszonych przy pomocy portalu Zielona Lini</w:t>
      </w:r>
      <w:r w:rsidR="00ED68CB" w:rsidRPr="00624B50">
        <w:rPr>
          <w:rFonts w:ascii="Arial" w:hAnsi="Arial" w:cs="Arial"/>
        </w:rPr>
        <w:t>a. W</w:t>
      </w:r>
      <w:r w:rsidR="00835A9E" w:rsidRPr="00624B50">
        <w:rPr>
          <w:rFonts w:ascii="Arial" w:hAnsi="Arial" w:cs="Arial"/>
        </w:rPr>
        <w:t> </w:t>
      </w:r>
      <w:r w:rsidR="00ED68CB" w:rsidRPr="00624B50">
        <w:rPr>
          <w:rFonts w:ascii="Arial" w:hAnsi="Arial" w:cs="Arial"/>
        </w:rPr>
        <w:t>sumie ana</w:t>
      </w:r>
      <w:r w:rsidR="005D6F07" w:rsidRPr="00624B50">
        <w:rPr>
          <w:rFonts w:ascii="Arial" w:hAnsi="Arial" w:cs="Arial"/>
        </w:rPr>
        <w:t xml:space="preserve">lizie poddano </w:t>
      </w:r>
      <w:r w:rsidR="004F57AE" w:rsidRPr="00624B50">
        <w:rPr>
          <w:rFonts w:ascii="Arial" w:hAnsi="Arial" w:cs="Arial"/>
        </w:rPr>
        <w:t>1932</w:t>
      </w:r>
      <w:r w:rsidR="00903CEE" w:rsidRPr="00624B50">
        <w:rPr>
          <w:rFonts w:ascii="Arial" w:hAnsi="Arial" w:cs="Arial"/>
        </w:rPr>
        <w:t xml:space="preserve"> ofert</w:t>
      </w:r>
      <w:r w:rsidR="00ED68CB" w:rsidRPr="00624B50">
        <w:rPr>
          <w:rFonts w:ascii="Arial" w:hAnsi="Arial" w:cs="Arial"/>
        </w:rPr>
        <w:t>y</w:t>
      </w:r>
      <w:r w:rsidR="00903CEE" w:rsidRPr="00624B50">
        <w:rPr>
          <w:rFonts w:ascii="Arial" w:hAnsi="Arial" w:cs="Arial"/>
        </w:rPr>
        <w:t xml:space="preserve"> pracy</w:t>
      </w:r>
      <w:r w:rsidR="00B65388" w:rsidRPr="00624B50">
        <w:rPr>
          <w:rFonts w:ascii="Arial" w:hAnsi="Arial" w:cs="Arial"/>
        </w:rPr>
        <w:t>.</w:t>
      </w:r>
      <w:r w:rsidR="00903CEE" w:rsidRPr="00624B50">
        <w:rPr>
          <w:rFonts w:ascii="Arial" w:hAnsi="Arial" w:cs="Arial"/>
        </w:rPr>
        <w:t xml:space="preserve"> </w:t>
      </w:r>
      <w:r w:rsidR="00906E2C" w:rsidRPr="00624B50">
        <w:rPr>
          <w:rFonts w:ascii="Arial" w:hAnsi="Arial" w:cs="Arial"/>
        </w:rPr>
        <w:t>Pracodawcy na terenie powiatu dąbrowskiego w 201</w:t>
      </w:r>
      <w:r w:rsidR="004F57AE" w:rsidRPr="00624B50">
        <w:rPr>
          <w:rFonts w:ascii="Arial" w:hAnsi="Arial" w:cs="Arial"/>
        </w:rPr>
        <w:t>9</w:t>
      </w:r>
      <w:r w:rsidR="00906E2C" w:rsidRPr="00624B50">
        <w:rPr>
          <w:rFonts w:ascii="Arial" w:hAnsi="Arial" w:cs="Arial"/>
        </w:rPr>
        <w:t xml:space="preserve"> r. znacznie częściej poszukiwali pracowników za pośrednictwem CBOP niż przez Internet. </w:t>
      </w:r>
      <w:r w:rsidR="00CF40F5" w:rsidRPr="00624B50">
        <w:rPr>
          <w:rFonts w:ascii="Arial" w:hAnsi="Arial" w:cs="Arial"/>
          <w:color w:val="000000" w:themeColor="text1"/>
        </w:rPr>
        <w:t>Pracownicy, których zdecydowanie częściej szuka się poza urzędami pracy</w:t>
      </w:r>
      <w:r w:rsidR="001F358B" w:rsidRPr="00624B50">
        <w:rPr>
          <w:rFonts w:ascii="Arial" w:hAnsi="Arial" w:cs="Arial"/>
          <w:color w:val="000000" w:themeColor="text1"/>
        </w:rPr>
        <w:t xml:space="preserve"> należą do wielkich grup zawodów: Przedstawicieli władz publicznych, wyżsi urzędnicy i kierownicy, Specjalistów, Robotnicy przemysłowi i rzemieślnicy (w</w:t>
      </w:r>
      <w:r w:rsidR="00906E2C" w:rsidRPr="00624B50">
        <w:rPr>
          <w:rFonts w:ascii="Arial" w:hAnsi="Arial" w:cs="Arial"/>
          <w:color w:val="000000" w:themeColor="text1"/>
        </w:rPr>
        <w:t>artość wskaźnika zróżnicowania ofert pracy mniejsza od 1</w:t>
      </w:r>
      <w:r w:rsidR="001F358B" w:rsidRPr="00624B50">
        <w:rPr>
          <w:rFonts w:ascii="Arial" w:hAnsi="Arial" w:cs="Arial"/>
          <w:color w:val="000000" w:themeColor="text1"/>
        </w:rPr>
        <w:t>). Natomiast do PUP, znacznie częściej trafiają oferty kierowane do Pracowników usług i sprzedawców (w</w:t>
      </w:r>
      <w:r w:rsidR="00906E2C" w:rsidRPr="00624B50">
        <w:rPr>
          <w:rFonts w:ascii="Arial" w:hAnsi="Arial" w:cs="Arial"/>
          <w:iCs/>
          <w:color w:val="000000" w:themeColor="text1"/>
        </w:rPr>
        <w:t>artość wskaźnika większa od</w:t>
      </w:r>
      <w:r w:rsidR="000263E8" w:rsidRPr="00624B50">
        <w:rPr>
          <w:rFonts w:ascii="Arial" w:hAnsi="Arial" w:cs="Arial"/>
          <w:iCs/>
          <w:color w:val="000000" w:themeColor="text1"/>
        </w:rPr>
        <w:t> </w:t>
      </w:r>
      <w:r w:rsidR="00906E2C" w:rsidRPr="00624B50">
        <w:rPr>
          <w:rFonts w:ascii="Arial" w:hAnsi="Arial" w:cs="Arial"/>
          <w:iCs/>
          <w:color w:val="000000" w:themeColor="text1"/>
        </w:rPr>
        <w:t>1</w:t>
      </w:r>
      <w:r w:rsidR="001F358B" w:rsidRPr="00624B50">
        <w:rPr>
          <w:rFonts w:ascii="Arial" w:hAnsi="Arial" w:cs="Arial"/>
          <w:iCs/>
          <w:color w:val="000000" w:themeColor="text1"/>
        </w:rPr>
        <w:t>)</w:t>
      </w:r>
      <w:r w:rsidR="00624B50">
        <w:rPr>
          <w:rFonts w:ascii="Arial" w:hAnsi="Arial" w:cs="Arial"/>
          <w:iCs/>
          <w:color w:val="000000" w:themeColor="text1"/>
        </w:rPr>
        <w:t>.</w:t>
      </w:r>
    </w:p>
    <w:p w14:paraId="3A94CFFA" w14:textId="4F32DAB6" w:rsidR="0050193C" w:rsidRPr="00294066" w:rsidRDefault="0050193C" w:rsidP="0050193C">
      <w:pPr>
        <w:pStyle w:val="Legenda"/>
        <w:keepNext/>
        <w:rPr>
          <w:rFonts w:ascii="Arial" w:hAnsi="Arial" w:cs="Arial"/>
          <w:color w:val="17365D" w:themeColor="text2" w:themeShade="BF"/>
          <w:sz w:val="22"/>
          <w:szCs w:val="22"/>
        </w:rPr>
      </w:pPr>
      <w:bookmarkStart w:id="12" w:name="_Toc46322945"/>
      <w:bookmarkStart w:id="13" w:name="_Toc449529548"/>
      <w:r w:rsidRPr="00294066">
        <w:rPr>
          <w:rFonts w:ascii="Arial" w:hAnsi="Arial" w:cs="Arial"/>
          <w:color w:val="17365D" w:themeColor="text2" w:themeShade="BF"/>
          <w:sz w:val="22"/>
          <w:szCs w:val="22"/>
        </w:rPr>
        <w:t xml:space="preserve">Tabela </w:t>
      </w:r>
      <w:r w:rsidR="006F4078" w:rsidRPr="00294066">
        <w:rPr>
          <w:rFonts w:ascii="Arial" w:hAnsi="Arial" w:cs="Arial"/>
          <w:color w:val="17365D" w:themeColor="text2" w:themeShade="BF"/>
          <w:sz w:val="22"/>
          <w:szCs w:val="22"/>
        </w:rPr>
        <w:fldChar w:fldCharType="begin"/>
      </w:r>
      <w:r w:rsidR="006F4078" w:rsidRPr="00294066">
        <w:rPr>
          <w:rFonts w:ascii="Arial" w:hAnsi="Arial" w:cs="Arial"/>
          <w:color w:val="17365D" w:themeColor="text2" w:themeShade="BF"/>
          <w:sz w:val="22"/>
          <w:szCs w:val="22"/>
        </w:rPr>
        <w:instrText xml:space="preserve"> SEQ Tabela \* ARABIC </w:instrText>
      </w:r>
      <w:r w:rsidR="006F4078" w:rsidRPr="00294066">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6</w:t>
      </w:r>
      <w:r w:rsidR="006F4078" w:rsidRPr="00294066">
        <w:rPr>
          <w:rFonts w:ascii="Arial" w:hAnsi="Arial" w:cs="Arial"/>
          <w:color w:val="17365D" w:themeColor="text2" w:themeShade="BF"/>
          <w:sz w:val="22"/>
          <w:szCs w:val="22"/>
        </w:rPr>
        <w:fldChar w:fldCharType="end"/>
      </w:r>
      <w:r w:rsidR="00A644A9" w:rsidRPr="00294066">
        <w:rPr>
          <w:rFonts w:ascii="Arial" w:hAnsi="Arial" w:cs="Arial"/>
          <w:color w:val="17365D" w:themeColor="text2" w:themeShade="BF"/>
          <w:sz w:val="22"/>
          <w:szCs w:val="22"/>
        </w:rPr>
        <w:t>. Oferty pracy w 201</w:t>
      </w:r>
      <w:r w:rsidR="00294066" w:rsidRPr="00294066">
        <w:rPr>
          <w:rFonts w:ascii="Arial" w:hAnsi="Arial" w:cs="Arial"/>
          <w:color w:val="17365D" w:themeColor="text2" w:themeShade="BF"/>
          <w:sz w:val="22"/>
          <w:szCs w:val="22"/>
        </w:rPr>
        <w:t>9</w:t>
      </w:r>
      <w:r w:rsidR="008A6788" w:rsidRPr="00294066">
        <w:rPr>
          <w:rFonts w:ascii="Arial" w:hAnsi="Arial" w:cs="Arial"/>
          <w:color w:val="17365D" w:themeColor="text2" w:themeShade="BF"/>
          <w:sz w:val="22"/>
          <w:szCs w:val="22"/>
        </w:rPr>
        <w:t xml:space="preserve"> roku</w:t>
      </w:r>
      <w:bookmarkEnd w:id="12"/>
      <w:r w:rsidRPr="00294066">
        <w:rPr>
          <w:rFonts w:ascii="Arial" w:hAnsi="Arial" w:cs="Arial"/>
          <w:color w:val="17365D" w:themeColor="text2" w:themeShade="BF"/>
          <w:sz w:val="22"/>
          <w:szCs w:val="22"/>
        </w:rPr>
        <w:t xml:space="preserve"> </w:t>
      </w:r>
      <w:bookmarkEnd w:id="13"/>
    </w:p>
    <w:p w14:paraId="433D39EF" w14:textId="77777777" w:rsidR="004849B1" w:rsidRDefault="004849B1" w:rsidP="00336DAF">
      <w:pPr>
        <w:ind w:left="1276" w:hanging="1276"/>
        <w:jc w:val="center"/>
        <w:rPr>
          <w:color w:val="17365D" w:themeColor="text2" w:themeShade="BF"/>
          <w:sz w:val="2"/>
          <w:szCs w:val="2"/>
        </w:rPr>
      </w:pPr>
    </w:p>
    <w:p w14:paraId="1EE45720" w14:textId="77777777" w:rsidR="00ED68CB" w:rsidRDefault="00ED68CB" w:rsidP="003439E9">
      <w:pPr>
        <w:ind w:left="1276" w:hanging="1276"/>
        <w:jc w:val="center"/>
        <w:rPr>
          <w:color w:val="17365D" w:themeColor="text2" w:themeShade="BF"/>
          <w:sz w:val="2"/>
          <w:szCs w:val="2"/>
        </w:rPr>
      </w:pPr>
    </w:p>
    <w:tbl>
      <w:tblPr>
        <w:tblW w:w="9086" w:type="dxa"/>
        <w:tblCellMar>
          <w:left w:w="70" w:type="dxa"/>
          <w:right w:w="70" w:type="dxa"/>
        </w:tblCellMar>
        <w:tblLook w:val="04A0" w:firstRow="1" w:lastRow="0" w:firstColumn="1" w:lastColumn="0" w:noHBand="0" w:noVBand="1"/>
      </w:tblPr>
      <w:tblGrid>
        <w:gridCol w:w="1118"/>
        <w:gridCol w:w="2725"/>
        <w:gridCol w:w="2231"/>
        <w:gridCol w:w="1138"/>
        <w:gridCol w:w="1714"/>
        <w:gridCol w:w="160"/>
      </w:tblGrid>
      <w:tr w:rsidR="00690C7D" w:rsidRPr="00690C7D" w14:paraId="5D597A1C" w14:textId="77777777" w:rsidTr="00690C7D">
        <w:trPr>
          <w:gridAfter w:val="1"/>
          <w:wAfter w:w="160" w:type="dxa"/>
          <w:trHeight w:val="450"/>
        </w:trPr>
        <w:tc>
          <w:tcPr>
            <w:tcW w:w="1118" w:type="dxa"/>
            <w:tcBorders>
              <w:top w:val="single" w:sz="4" w:space="0" w:color="959595"/>
              <w:left w:val="single" w:sz="4" w:space="0" w:color="959595"/>
              <w:bottom w:val="nil"/>
              <w:right w:val="nil"/>
            </w:tcBorders>
            <w:shd w:val="clear" w:color="auto" w:fill="auto"/>
            <w:hideMark/>
          </w:tcPr>
          <w:p w14:paraId="71C938A2" w14:textId="77777777" w:rsidR="00690C7D" w:rsidRPr="00690C7D" w:rsidRDefault="00690C7D" w:rsidP="00690C7D">
            <w:pPr>
              <w:spacing w:after="0" w:line="240" w:lineRule="auto"/>
              <w:jc w:val="center"/>
              <w:rPr>
                <w:rFonts w:ascii="Arial" w:eastAsia="Times New Roman" w:hAnsi="Arial" w:cs="Arial"/>
                <w:b/>
                <w:bCs/>
                <w:color w:val="000000"/>
                <w:sz w:val="22"/>
                <w:szCs w:val="22"/>
                <w:lang w:eastAsia="pl-PL"/>
              </w:rPr>
            </w:pPr>
            <w:r w:rsidRPr="00690C7D">
              <w:rPr>
                <w:rFonts w:ascii="Arial" w:eastAsia="Times New Roman" w:hAnsi="Arial" w:cs="Arial"/>
                <w:b/>
                <w:bCs/>
                <w:color w:val="000000"/>
                <w:sz w:val="22"/>
                <w:szCs w:val="22"/>
                <w:lang w:eastAsia="pl-PL"/>
              </w:rPr>
              <w:t>Kod grupy zawodów</w:t>
            </w:r>
          </w:p>
        </w:tc>
        <w:tc>
          <w:tcPr>
            <w:tcW w:w="2725" w:type="dxa"/>
            <w:tcBorders>
              <w:top w:val="single" w:sz="4" w:space="0" w:color="959595"/>
              <w:left w:val="single" w:sz="4" w:space="0" w:color="959595"/>
              <w:bottom w:val="nil"/>
              <w:right w:val="nil"/>
            </w:tcBorders>
            <w:shd w:val="clear" w:color="auto" w:fill="auto"/>
            <w:hideMark/>
          </w:tcPr>
          <w:p w14:paraId="4F8EA3EC" w14:textId="77777777" w:rsidR="00690C7D" w:rsidRPr="00690C7D" w:rsidRDefault="00690C7D" w:rsidP="00690C7D">
            <w:pPr>
              <w:spacing w:after="0" w:line="240" w:lineRule="auto"/>
              <w:jc w:val="center"/>
              <w:rPr>
                <w:rFonts w:ascii="Arial" w:eastAsia="Times New Roman" w:hAnsi="Arial" w:cs="Arial"/>
                <w:b/>
                <w:bCs/>
                <w:color w:val="000000"/>
                <w:sz w:val="22"/>
                <w:szCs w:val="22"/>
                <w:lang w:eastAsia="pl-PL"/>
              </w:rPr>
            </w:pPr>
            <w:r w:rsidRPr="00690C7D">
              <w:rPr>
                <w:rFonts w:ascii="Arial" w:eastAsia="Times New Roman" w:hAnsi="Arial" w:cs="Arial"/>
                <w:b/>
                <w:bCs/>
                <w:color w:val="000000"/>
                <w:sz w:val="22"/>
                <w:szCs w:val="22"/>
                <w:lang w:eastAsia="pl-PL"/>
              </w:rPr>
              <w:t>Nazwa wielkiej grupy zawodów</w:t>
            </w:r>
          </w:p>
        </w:tc>
        <w:tc>
          <w:tcPr>
            <w:tcW w:w="2231" w:type="dxa"/>
            <w:tcBorders>
              <w:top w:val="single" w:sz="4" w:space="0" w:color="959595"/>
              <w:left w:val="single" w:sz="4" w:space="0" w:color="959595"/>
              <w:bottom w:val="nil"/>
              <w:right w:val="nil"/>
            </w:tcBorders>
            <w:shd w:val="clear" w:color="auto" w:fill="auto"/>
            <w:hideMark/>
          </w:tcPr>
          <w:p w14:paraId="2E33855A" w14:textId="77777777" w:rsidR="00690C7D" w:rsidRPr="00690C7D" w:rsidRDefault="00690C7D" w:rsidP="00690C7D">
            <w:pPr>
              <w:spacing w:after="0" w:line="240" w:lineRule="auto"/>
              <w:jc w:val="center"/>
              <w:rPr>
                <w:rFonts w:ascii="Arial" w:eastAsia="Times New Roman" w:hAnsi="Arial" w:cs="Arial"/>
                <w:b/>
                <w:bCs/>
                <w:color w:val="000000"/>
                <w:sz w:val="22"/>
                <w:szCs w:val="22"/>
                <w:lang w:eastAsia="pl-PL"/>
              </w:rPr>
            </w:pPr>
            <w:r w:rsidRPr="00690C7D">
              <w:rPr>
                <w:rFonts w:ascii="Arial" w:eastAsia="Times New Roman" w:hAnsi="Arial" w:cs="Arial"/>
                <w:b/>
                <w:bCs/>
                <w:color w:val="000000"/>
                <w:sz w:val="22"/>
                <w:szCs w:val="22"/>
                <w:lang w:eastAsia="pl-PL"/>
              </w:rPr>
              <w:t>CBOP (PUP+OHP+EURES)</w:t>
            </w:r>
          </w:p>
        </w:tc>
        <w:tc>
          <w:tcPr>
            <w:tcW w:w="1138" w:type="dxa"/>
            <w:tcBorders>
              <w:top w:val="single" w:sz="4" w:space="0" w:color="959595"/>
              <w:left w:val="single" w:sz="4" w:space="0" w:color="959595"/>
              <w:bottom w:val="nil"/>
              <w:right w:val="nil"/>
            </w:tcBorders>
            <w:shd w:val="clear" w:color="auto" w:fill="auto"/>
            <w:hideMark/>
          </w:tcPr>
          <w:p w14:paraId="098FA7C3" w14:textId="77777777" w:rsidR="00690C7D" w:rsidRPr="00690C7D" w:rsidRDefault="00690C7D" w:rsidP="00690C7D">
            <w:pPr>
              <w:spacing w:after="0" w:line="240" w:lineRule="auto"/>
              <w:jc w:val="center"/>
              <w:rPr>
                <w:rFonts w:ascii="Arial" w:eastAsia="Times New Roman" w:hAnsi="Arial" w:cs="Arial"/>
                <w:b/>
                <w:bCs/>
                <w:color w:val="000000"/>
                <w:sz w:val="22"/>
                <w:szCs w:val="22"/>
                <w:lang w:eastAsia="pl-PL"/>
              </w:rPr>
            </w:pPr>
            <w:r w:rsidRPr="00690C7D">
              <w:rPr>
                <w:rFonts w:ascii="Arial" w:eastAsia="Times New Roman" w:hAnsi="Arial" w:cs="Arial"/>
                <w:b/>
                <w:bCs/>
                <w:color w:val="000000"/>
                <w:sz w:val="22"/>
                <w:szCs w:val="22"/>
                <w:lang w:eastAsia="pl-PL"/>
              </w:rPr>
              <w:t>Internet</w:t>
            </w:r>
          </w:p>
        </w:tc>
        <w:tc>
          <w:tcPr>
            <w:tcW w:w="1714" w:type="dxa"/>
            <w:tcBorders>
              <w:top w:val="single" w:sz="4" w:space="0" w:color="959595"/>
              <w:left w:val="single" w:sz="4" w:space="0" w:color="959595"/>
              <w:bottom w:val="nil"/>
              <w:right w:val="single" w:sz="4" w:space="0" w:color="959595"/>
            </w:tcBorders>
            <w:shd w:val="clear" w:color="auto" w:fill="auto"/>
            <w:hideMark/>
          </w:tcPr>
          <w:p w14:paraId="6723A40D" w14:textId="77777777" w:rsidR="00690C7D" w:rsidRPr="00690C7D" w:rsidRDefault="00690C7D" w:rsidP="00690C7D">
            <w:pPr>
              <w:spacing w:after="0" w:line="240" w:lineRule="auto"/>
              <w:jc w:val="center"/>
              <w:rPr>
                <w:rFonts w:ascii="Arial" w:eastAsia="Times New Roman" w:hAnsi="Arial" w:cs="Arial"/>
                <w:b/>
                <w:bCs/>
                <w:color w:val="000000"/>
                <w:sz w:val="22"/>
                <w:szCs w:val="22"/>
                <w:lang w:eastAsia="pl-PL"/>
              </w:rPr>
            </w:pPr>
            <w:r w:rsidRPr="00690C7D">
              <w:rPr>
                <w:rFonts w:ascii="Arial" w:eastAsia="Times New Roman" w:hAnsi="Arial" w:cs="Arial"/>
                <w:b/>
                <w:bCs/>
                <w:color w:val="000000"/>
                <w:sz w:val="22"/>
                <w:szCs w:val="22"/>
                <w:lang w:eastAsia="pl-PL"/>
              </w:rPr>
              <w:t>Razem</w:t>
            </w:r>
          </w:p>
        </w:tc>
      </w:tr>
      <w:tr w:rsidR="00690C7D" w:rsidRPr="00690C7D" w14:paraId="45766B0E" w14:textId="77777777" w:rsidTr="00690C7D">
        <w:trPr>
          <w:gridAfter w:val="1"/>
          <w:wAfter w:w="160" w:type="dxa"/>
          <w:trHeight w:val="517"/>
        </w:trPr>
        <w:tc>
          <w:tcPr>
            <w:tcW w:w="1118" w:type="dxa"/>
            <w:vMerge w:val="restart"/>
            <w:tcBorders>
              <w:top w:val="single" w:sz="4" w:space="0" w:color="959595"/>
              <w:left w:val="single" w:sz="4" w:space="0" w:color="959595"/>
              <w:bottom w:val="nil"/>
              <w:right w:val="nil"/>
            </w:tcBorders>
            <w:shd w:val="clear" w:color="auto" w:fill="auto"/>
            <w:hideMark/>
          </w:tcPr>
          <w:p w14:paraId="4CAE79E2"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7808" w:type="dxa"/>
            <w:gridSpan w:val="4"/>
            <w:vMerge w:val="restart"/>
            <w:tcBorders>
              <w:top w:val="single" w:sz="4" w:space="0" w:color="959595"/>
              <w:left w:val="single" w:sz="4" w:space="0" w:color="959595"/>
              <w:right w:val="single" w:sz="4" w:space="0" w:color="999999"/>
            </w:tcBorders>
            <w:shd w:val="clear" w:color="auto" w:fill="auto"/>
            <w:vAlign w:val="center"/>
            <w:hideMark/>
          </w:tcPr>
          <w:p w14:paraId="0E1B396B" w14:textId="42D0B415"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w liczbach bezwzględnych</w:t>
            </w:r>
          </w:p>
        </w:tc>
      </w:tr>
      <w:tr w:rsidR="00690C7D" w:rsidRPr="00690C7D" w14:paraId="6FEA6659" w14:textId="77777777" w:rsidTr="001F358B">
        <w:trPr>
          <w:trHeight w:val="70"/>
        </w:trPr>
        <w:tc>
          <w:tcPr>
            <w:tcW w:w="1118" w:type="dxa"/>
            <w:vMerge/>
            <w:tcBorders>
              <w:top w:val="single" w:sz="4" w:space="0" w:color="959595"/>
              <w:left w:val="single" w:sz="4" w:space="0" w:color="959595"/>
              <w:bottom w:val="nil"/>
              <w:right w:val="nil"/>
            </w:tcBorders>
            <w:vAlign w:val="center"/>
            <w:hideMark/>
          </w:tcPr>
          <w:p w14:paraId="6AF5BFDD"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7808" w:type="dxa"/>
            <w:gridSpan w:val="4"/>
            <w:vMerge/>
            <w:tcBorders>
              <w:left w:val="single" w:sz="4" w:space="0" w:color="959595"/>
              <w:bottom w:val="nil"/>
              <w:right w:val="single" w:sz="4" w:space="0" w:color="999999"/>
            </w:tcBorders>
            <w:vAlign w:val="center"/>
            <w:hideMark/>
          </w:tcPr>
          <w:p w14:paraId="77799604"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160" w:type="dxa"/>
            <w:tcBorders>
              <w:top w:val="nil"/>
              <w:left w:val="single" w:sz="4" w:space="0" w:color="999999"/>
              <w:bottom w:val="nil"/>
              <w:right w:val="nil"/>
            </w:tcBorders>
            <w:shd w:val="clear" w:color="auto" w:fill="auto"/>
            <w:noWrap/>
            <w:vAlign w:val="bottom"/>
            <w:hideMark/>
          </w:tcPr>
          <w:p w14:paraId="0E7D170F"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r>
      <w:tr w:rsidR="00690C7D" w:rsidRPr="00690C7D" w14:paraId="57AAE9C7"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0E65649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2725" w:type="dxa"/>
            <w:tcBorders>
              <w:top w:val="single" w:sz="4" w:space="0" w:color="959595"/>
              <w:left w:val="single" w:sz="4" w:space="0" w:color="959595"/>
              <w:bottom w:val="nil"/>
              <w:right w:val="nil"/>
            </w:tcBorders>
            <w:shd w:val="clear" w:color="auto" w:fill="auto"/>
            <w:hideMark/>
          </w:tcPr>
          <w:p w14:paraId="62D18D4F"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Ogółem</w:t>
            </w:r>
          </w:p>
        </w:tc>
        <w:tc>
          <w:tcPr>
            <w:tcW w:w="2231" w:type="dxa"/>
            <w:tcBorders>
              <w:top w:val="single" w:sz="4" w:space="0" w:color="959595"/>
              <w:left w:val="single" w:sz="4" w:space="0" w:color="959595"/>
              <w:bottom w:val="nil"/>
              <w:right w:val="nil"/>
            </w:tcBorders>
            <w:shd w:val="clear" w:color="auto" w:fill="auto"/>
            <w:hideMark/>
          </w:tcPr>
          <w:p w14:paraId="1C270B5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1927</w:t>
            </w:r>
          </w:p>
        </w:tc>
        <w:tc>
          <w:tcPr>
            <w:tcW w:w="1138" w:type="dxa"/>
            <w:tcBorders>
              <w:top w:val="single" w:sz="4" w:space="0" w:color="959595"/>
              <w:left w:val="single" w:sz="4" w:space="0" w:color="959595"/>
              <w:bottom w:val="nil"/>
              <w:right w:val="nil"/>
            </w:tcBorders>
            <w:shd w:val="clear" w:color="auto" w:fill="auto"/>
            <w:hideMark/>
          </w:tcPr>
          <w:p w14:paraId="20EA8A7B"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w:t>
            </w:r>
          </w:p>
        </w:tc>
        <w:tc>
          <w:tcPr>
            <w:tcW w:w="1714" w:type="dxa"/>
            <w:tcBorders>
              <w:top w:val="single" w:sz="4" w:space="0" w:color="959595"/>
              <w:left w:val="single" w:sz="4" w:space="0" w:color="959595"/>
              <w:bottom w:val="nil"/>
              <w:right w:val="single" w:sz="4" w:space="0" w:color="959595"/>
            </w:tcBorders>
            <w:shd w:val="clear" w:color="auto" w:fill="auto"/>
            <w:hideMark/>
          </w:tcPr>
          <w:p w14:paraId="60CF58EA"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1932</w:t>
            </w:r>
          </w:p>
        </w:tc>
        <w:tc>
          <w:tcPr>
            <w:tcW w:w="160" w:type="dxa"/>
            <w:vAlign w:val="center"/>
            <w:hideMark/>
          </w:tcPr>
          <w:p w14:paraId="0D92E6BF"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E223461" w14:textId="77777777" w:rsidTr="00690C7D">
        <w:trPr>
          <w:trHeight w:val="900"/>
        </w:trPr>
        <w:tc>
          <w:tcPr>
            <w:tcW w:w="1118" w:type="dxa"/>
            <w:tcBorders>
              <w:top w:val="single" w:sz="4" w:space="0" w:color="959595"/>
              <w:left w:val="single" w:sz="4" w:space="0" w:color="959595"/>
              <w:bottom w:val="nil"/>
              <w:right w:val="nil"/>
            </w:tcBorders>
            <w:shd w:val="clear" w:color="auto" w:fill="auto"/>
            <w:hideMark/>
          </w:tcPr>
          <w:p w14:paraId="52D76091"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2725" w:type="dxa"/>
            <w:tcBorders>
              <w:top w:val="single" w:sz="4" w:space="0" w:color="959595"/>
              <w:left w:val="single" w:sz="4" w:space="0" w:color="959595"/>
              <w:bottom w:val="nil"/>
              <w:right w:val="nil"/>
            </w:tcBorders>
            <w:shd w:val="clear" w:color="auto" w:fill="auto"/>
            <w:hideMark/>
          </w:tcPr>
          <w:p w14:paraId="2BA07C62"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PRZEDSTAWICIELE WŁADZ PUBLICZNYCH, WYŻSI URZĘDNICY I KIEROWNICY</w:t>
            </w:r>
          </w:p>
        </w:tc>
        <w:tc>
          <w:tcPr>
            <w:tcW w:w="2231" w:type="dxa"/>
            <w:tcBorders>
              <w:top w:val="single" w:sz="4" w:space="0" w:color="959595"/>
              <w:left w:val="single" w:sz="4" w:space="0" w:color="959595"/>
              <w:bottom w:val="nil"/>
              <w:right w:val="nil"/>
            </w:tcBorders>
            <w:shd w:val="clear" w:color="auto" w:fill="auto"/>
            <w:hideMark/>
          </w:tcPr>
          <w:p w14:paraId="46D0900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w:t>
            </w:r>
          </w:p>
        </w:tc>
        <w:tc>
          <w:tcPr>
            <w:tcW w:w="1138" w:type="dxa"/>
            <w:tcBorders>
              <w:top w:val="single" w:sz="4" w:space="0" w:color="959595"/>
              <w:left w:val="single" w:sz="4" w:space="0" w:color="959595"/>
              <w:bottom w:val="nil"/>
              <w:right w:val="nil"/>
            </w:tcBorders>
            <w:shd w:val="clear" w:color="auto" w:fill="auto"/>
            <w:hideMark/>
          </w:tcPr>
          <w:p w14:paraId="4A32EB0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1714" w:type="dxa"/>
            <w:tcBorders>
              <w:top w:val="single" w:sz="4" w:space="0" w:color="959595"/>
              <w:left w:val="single" w:sz="4" w:space="0" w:color="959595"/>
              <w:bottom w:val="nil"/>
              <w:right w:val="single" w:sz="4" w:space="0" w:color="959595"/>
            </w:tcBorders>
            <w:shd w:val="clear" w:color="auto" w:fill="auto"/>
            <w:hideMark/>
          </w:tcPr>
          <w:p w14:paraId="1E6F877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w:t>
            </w:r>
          </w:p>
        </w:tc>
        <w:tc>
          <w:tcPr>
            <w:tcW w:w="160" w:type="dxa"/>
            <w:vAlign w:val="center"/>
            <w:hideMark/>
          </w:tcPr>
          <w:p w14:paraId="37ACE035"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FD3B2B8"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0140795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w:t>
            </w:r>
          </w:p>
        </w:tc>
        <w:tc>
          <w:tcPr>
            <w:tcW w:w="2725" w:type="dxa"/>
            <w:tcBorders>
              <w:top w:val="single" w:sz="4" w:space="0" w:color="959595"/>
              <w:left w:val="single" w:sz="4" w:space="0" w:color="959595"/>
              <w:bottom w:val="nil"/>
              <w:right w:val="nil"/>
            </w:tcBorders>
            <w:shd w:val="clear" w:color="auto" w:fill="auto"/>
            <w:hideMark/>
          </w:tcPr>
          <w:p w14:paraId="217C6550"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SPECJALIŚCI</w:t>
            </w:r>
          </w:p>
        </w:tc>
        <w:tc>
          <w:tcPr>
            <w:tcW w:w="2231" w:type="dxa"/>
            <w:tcBorders>
              <w:top w:val="single" w:sz="4" w:space="0" w:color="959595"/>
              <w:left w:val="single" w:sz="4" w:space="0" w:color="959595"/>
              <w:bottom w:val="nil"/>
              <w:right w:val="nil"/>
            </w:tcBorders>
            <w:shd w:val="clear" w:color="auto" w:fill="auto"/>
            <w:hideMark/>
          </w:tcPr>
          <w:p w14:paraId="3C476BF4"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48</w:t>
            </w:r>
          </w:p>
        </w:tc>
        <w:tc>
          <w:tcPr>
            <w:tcW w:w="1138" w:type="dxa"/>
            <w:tcBorders>
              <w:top w:val="single" w:sz="4" w:space="0" w:color="959595"/>
              <w:left w:val="single" w:sz="4" w:space="0" w:color="959595"/>
              <w:bottom w:val="nil"/>
              <w:right w:val="nil"/>
            </w:tcBorders>
            <w:shd w:val="clear" w:color="auto" w:fill="auto"/>
            <w:hideMark/>
          </w:tcPr>
          <w:p w14:paraId="1B05565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w:t>
            </w:r>
          </w:p>
        </w:tc>
        <w:tc>
          <w:tcPr>
            <w:tcW w:w="1714" w:type="dxa"/>
            <w:tcBorders>
              <w:top w:val="single" w:sz="4" w:space="0" w:color="959595"/>
              <w:left w:val="single" w:sz="4" w:space="0" w:color="959595"/>
              <w:bottom w:val="nil"/>
              <w:right w:val="single" w:sz="4" w:space="0" w:color="959595"/>
            </w:tcBorders>
            <w:shd w:val="clear" w:color="auto" w:fill="auto"/>
            <w:hideMark/>
          </w:tcPr>
          <w:p w14:paraId="36CDBF3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50</w:t>
            </w:r>
          </w:p>
        </w:tc>
        <w:tc>
          <w:tcPr>
            <w:tcW w:w="160" w:type="dxa"/>
            <w:vAlign w:val="center"/>
            <w:hideMark/>
          </w:tcPr>
          <w:p w14:paraId="0E2D6DA3"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BBDA0A1"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777C38FF"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w:t>
            </w:r>
          </w:p>
        </w:tc>
        <w:tc>
          <w:tcPr>
            <w:tcW w:w="2725" w:type="dxa"/>
            <w:tcBorders>
              <w:top w:val="single" w:sz="4" w:space="0" w:color="959595"/>
              <w:left w:val="single" w:sz="4" w:space="0" w:color="959595"/>
              <w:bottom w:val="nil"/>
              <w:right w:val="nil"/>
            </w:tcBorders>
            <w:shd w:val="clear" w:color="auto" w:fill="auto"/>
            <w:hideMark/>
          </w:tcPr>
          <w:p w14:paraId="73A38E16"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TECHNICY I INNY ŚREDNI PERSONEL</w:t>
            </w:r>
          </w:p>
        </w:tc>
        <w:tc>
          <w:tcPr>
            <w:tcW w:w="2231" w:type="dxa"/>
            <w:tcBorders>
              <w:top w:val="single" w:sz="4" w:space="0" w:color="959595"/>
              <w:left w:val="single" w:sz="4" w:space="0" w:color="959595"/>
              <w:bottom w:val="nil"/>
              <w:right w:val="nil"/>
            </w:tcBorders>
            <w:shd w:val="clear" w:color="auto" w:fill="auto"/>
            <w:hideMark/>
          </w:tcPr>
          <w:p w14:paraId="648EE12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92</w:t>
            </w:r>
          </w:p>
        </w:tc>
        <w:tc>
          <w:tcPr>
            <w:tcW w:w="1138" w:type="dxa"/>
            <w:tcBorders>
              <w:top w:val="single" w:sz="4" w:space="0" w:color="959595"/>
              <w:left w:val="single" w:sz="4" w:space="0" w:color="959595"/>
              <w:bottom w:val="nil"/>
              <w:right w:val="nil"/>
            </w:tcBorders>
            <w:shd w:val="clear" w:color="auto" w:fill="auto"/>
            <w:hideMark/>
          </w:tcPr>
          <w:p w14:paraId="58602BB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w:t>
            </w:r>
          </w:p>
        </w:tc>
        <w:tc>
          <w:tcPr>
            <w:tcW w:w="1714" w:type="dxa"/>
            <w:tcBorders>
              <w:top w:val="single" w:sz="4" w:space="0" w:color="959595"/>
              <w:left w:val="single" w:sz="4" w:space="0" w:color="959595"/>
              <w:bottom w:val="nil"/>
              <w:right w:val="single" w:sz="4" w:space="0" w:color="959595"/>
            </w:tcBorders>
            <w:shd w:val="clear" w:color="auto" w:fill="auto"/>
            <w:hideMark/>
          </w:tcPr>
          <w:p w14:paraId="7C7A258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92</w:t>
            </w:r>
          </w:p>
        </w:tc>
        <w:tc>
          <w:tcPr>
            <w:tcW w:w="160" w:type="dxa"/>
            <w:vAlign w:val="center"/>
            <w:hideMark/>
          </w:tcPr>
          <w:p w14:paraId="74FEBDA0"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0FC4D189"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64C823EB"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w:t>
            </w:r>
          </w:p>
        </w:tc>
        <w:tc>
          <w:tcPr>
            <w:tcW w:w="2725" w:type="dxa"/>
            <w:tcBorders>
              <w:top w:val="single" w:sz="4" w:space="0" w:color="959595"/>
              <w:left w:val="single" w:sz="4" w:space="0" w:color="959595"/>
              <w:bottom w:val="nil"/>
              <w:right w:val="nil"/>
            </w:tcBorders>
            <w:shd w:val="clear" w:color="auto" w:fill="auto"/>
            <w:hideMark/>
          </w:tcPr>
          <w:p w14:paraId="6D16C9B5"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BIUROWI</w:t>
            </w:r>
          </w:p>
        </w:tc>
        <w:tc>
          <w:tcPr>
            <w:tcW w:w="2231" w:type="dxa"/>
            <w:tcBorders>
              <w:top w:val="single" w:sz="4" w:space="0" w:color="959595"/>
              <w:left w:val="single" w:sz="4" w:space="0" w:color="959595"/>
              <w:bottom w:val="nil"/>
              <w:right w:val="nil"/>
            </w:tcBorders>
            <w:shd w:val="clear" w:color="auto" w:fill="auto"/>
            <w:hideMark/>
          </w:tcPr>
          <w:p w14:paraId="1E450EB4"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484</w:t>
            </w:r>
          </w:p>
        </w:tc>
        <w:tc>
          <w:tcPr>
            <w:tcW w:w="1138" w:type="dxa"/>
            <w:tcBorders>
              <w:top w:val="single" w:sz="4" w:space="0" w:color="959595"/>
              <w:left w:val="single" w:sz="4" w:space="0" w:color="959595"/>
              <w:bottom w:val="nil"/>
              <w:right w:val="nil"/>
            </w:tcBorders>
            <w:shd w:val="clear" w:color="auto" w:fill="auto"/>
            <w:hideMark/>
          </w:tcPr>
          <w:p w14:paraId="5A51E33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w:t>
            </w:r>
          </w:p>
        </w:tc>
        <w:tc>
          <w:tcPr>
            <w:tcW w:w="1714" w:type="dxa"/>
            <w:tcBorders>
              <w:top w:val="single" w:sz="4" w:space="0" w:color="959595"/>
              <w:left w:val="single" w:sz="4" w:space="0" w:color="959595"/>
              <w:bottom w:val="nil"/>
              <w:right w:val="single" w:sz="4" w:space="0" w:color="959595"/>
            </w:tcBorders>
            <w:shd w:val="clear" w:color="auto" w:fill="auto"/>
            <w:hideMark/>
          </w:tcPr>
          <w:p w14:paraId="12875874"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484</w:t>
            </w:r>
          </w:p>
        </w:tc>
        <w:tc>
          <w:tcPr>
            <w:tcW w:w="160" w:type="dxa"/>
            <w:vAlign w:val="center"/>
            <w:hideMark/>
          </w:tcPr>
          <w:p w14:paraId="6D5923F1"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109B24B3"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0CA72759"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w:t>
            </w:r>
          </w:p>
        </w:tc>
        <w:tc>
          <w:tcPr>
            <w:tcW w:w="2725" w:type="dxa"/>
            <w:tcBorders>
              <w:top w:val="single" w:sz="4" w:space="0" w:color="959595"/>
              <w:left w:val="single" w:sz="4" w:space="0" w:color="959595"/>
              <w:bottom w:val="nil"/>
              <w:right w:val="nil"/>
            </w:tcBorders>
            <w:shd w:val="clear" w:color="auto" w:fill="auto"/>
            <w:hideMark/>
          </w:tcPr>
          <w:p w14:paraId="039D4C1D"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USŁUG I SPRZEDAWCY</w:t>
            </w:r>
          </w:p>
        </w:tc>
        <w:tc>
          <w:tcPr>
            <w:tcW w:w="2231" w:type="dxa"/>
            <w:tcBorders>
              <w:top w:val="single" w:sz="4" w:space="0" w:color="959595"/>
              <w:left w:val="single" w:sz="4" w:space="0" w:color="959595"/>
              <w:bottom w:val="nil"/>
              <w:right w:val="nil"/>
            </w:tcBorders>
            <w:shd w:val="clear" w:color="auto" w:fill="auto"/>
            <w:hideMark/>
          </w:tcPr>
          <w:p w14:paraId="447DB2A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447</w:t>
            </w:r>
          </w:p>
        </w:tc>
        <w:tc>
          <w:tcPr>
            <w:tcW w:w="1138" w:type="dxa"/>
            <w:tcBorders>
              <w:top w:val="single" w:sz="4" w:space="0" w:color="959595"/>
              <w:left w:val="single" w:sz="4" w:space="0" w:color="959595"/>
              <w:bottom w:val="nil"/>
              <w:right w:val="nil"/>
            </w:tcBorders>
            <w:shd w:val="clear" w:color="auto" w:fill="auto"/>
            <w:hideMark/>
          </w:tcPr>
          <w:p w14:paraId="253B7A66"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1714" w:type="dxa"/>
            <w:tcBorders>
              <w:top w:val="single" w:sz="4" w:space="0" w:color="959595"/>
              <w:left w:val="single" w:sz="4" w:space="0" w:color="959595"/>
              <w:bottom w:val="nil"/>
              <w:right w:val="single" w:sz="4" w:space="0" w:color="959595"/>
            </w:tcBorders>
            <w:shd w:val="clear" w:color="auto" w:fill="auto"/>
            <w:hideMark/>
          </w:tcPr>
          <w:p w14:paraId="75D36AB3"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448</w:t>
            </w:r>
          </w:p>
        </w:tc>
        <w:tc>
          <w:tcPr>
            <w:tcW w:w="160" w:type="dxa"/>
            <w:vAlign w:val="center"/>
            <w:hideMark/>
          </w:tcPr>
          <w:p w14:paraId="4AB15874"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BB819AE"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2ADB903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6</w:t>
            </w:r>
          </w:p>
        </w:tc>
        <w:tc>
          <w:tcPr>
            <w:tcW w:w="2725" w:type="dxa"/>
            <w:tcBorders>
              <w:top w:val="single" w:sz="4" w:space="0" w:color="959595"/>
              <w:left w:val="single" w:sz="4" w:space="0" w:color="959595"/>
              <w:bottom w:val="nil"/>
              <w:right w:val="nil"/>
            </w:tcBorders>
            <w:shd w:val="clear" w:color="auto" w:fill="auto"/>
            <w:hideMark/>
          </w:tcPr>
          <w:p w14:paraId="44394A41"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ROLNICY, OGRODNICY, LEŚNICY I RYBACY</w:t>
            </w:r>
          </w:p>
        </w:tc>
        <w:tc>
          <w:tcPr>
            <w:tcW w:w="2231" w:type="dxa"/>
            <w:tcBorders>
              <w:top w:val="single" w:sz="4" w:space="0" w:color="959595"/>
              <w:left w:val="single" w:sz="4" w:space="0" w:color="959595"/>
              <w:bottom w:val="nil"/>
              <w:right w:val="nil"/>
            </w:tcBorders>
            <w:shd w:val="clear" w:color="auto" w:fill="auto"/>
            <w:hideMark/>
          </w:tcPr>
          <w:p w14:paraId="64E26E23"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98</w:t>
            </w:r>
          </w:p>
        </w:tc>
        <w:tc>
          <w:tcPr>
            <w:tcW w:w="1138" w:type="dxa"/>
            <w:tcBorders>
              <w:top w:val="single" w:sz="4" w:space="0" w:color="959595"/>
              <w:left w:val="single" w:sz="4" w:space="0" w:color="959595"/>
              <w:bottom w:val="nil"/>
              <w:right w:val="nil"/>
            </w:tcBorders>
            <w:shd w:val="clear" w:color="auto" w:fill="auto"/>
            <w:hideMark/>
          </w:tcPr>
          <w:p w14:paraId="5DA81C5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w:t>
            </w:r>
          </w:p>
        </w:tc>
        <w:tc>
          <w:tcPr>
            <w:tcW w:w="1714" w:type="dxa"/>
            <w:tcBorders>
              <w:top w:val="single" w:sz="4" w:space="0" w:color="959595"/>
              <w:left w:val="single" w:sz="4" w:space="0" w:color="959595"/>
              <w:bottom w:val="nil"/>
              <w:right w:val="single" w:sz="4" w:space="0" w:color="959595"/>
            </w:tcBorders>
            <w:shd w:val="clear" w:color="auto" w:fill="auto"/>
            <w:hideMark/>
          </w:tcPr>
          <w:p w14:paraId="1554177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98</w:t>
            </w:r>
          </w:p>
        </w:tc>
        <w:tc>
          <w:tcPr>
            <w:tcW w:w="160" w:type="dxa"/>
            <w:vAlign w:val="center"/>
            <w:hideMark/>
          </w:tcPr>
          <w:p w14:paraId="5614EC3F"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E98E985" w14:textId="77777777" w:rsidTr="00690C7D">
        <w:trPr>
          <w:trHeight w:val="675"/>
        </w:trPr>
        <w:tc>
          <w:tcPr>
            <w:tcW w:w="1118" w:type="dxa"/>
            <w:tcBorders>
              <w:top w:val="single" w:sz="4" w:space="0" w:color="959595"/>
              <w:left w:val="single" w:sz="4" w:space="0" w:color="959595"/>
              <w:bottom w:val="nil"/>
              <w:right w:val="nil"/>
            </w:tcBorders>
            <w:shd w:val="clear" w:color="auto" w:fill="auto"/>
            <w:hideMark/>
          </w:tcPr>
          <w:p w14:paraId="60BE1E85"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7</w:t>
            </w:r>
          </w:p>
        </w:tc>
        <w:tc>
          <w:tcPr>
            <w:tcW w:w="2725" w:type="dxa"/>
            <w:tcBorders>
              <w:top w:val="single" w:sz="4" w:space="0" w:color="959595"/>
              <w:left w:val="single" w:sz="4" w:space="0" w:color="959595"/>
              <w:bottom w:val="nil"/>
              <w:right w:val="nil"/>
            </w:tcBorders>
            <w:shd w:val="clear" w:color="auto" w:fill="auto"/>
            <w:hideMark/>
          </w:tcPr>
          <w:p w14:paraId="78A5CD53"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ROBOTNICY PRZEMYSŁOWI I RZEMIEŚLNICY</w:t>
            </w:r>
          </w:p>
        </w:tc>
        <w:tc>
          <w:tcPr>
            <w:tcW w:w="2231" w:type="dxa"/>
            <w:tcBorders>
              <w:top w:val="single" w:sz="4" w:space="0" w:color="959595"/>
              <w:left w:val="single" w:sz="4" w:space="0" w:color="959595"/>
              <w:bottom w:val="nil"/>
              <w:right w:val="nil"/>
            </w:tcBorders>
            <w:shd w:val="clear" w:color="auto" w:fill="auto"/>
            <w:hideMark/>
          </w:tcPr>
          <w:p w14:paraId="0BC2D06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322</w:t>
            </w:r>
          </w:p>
        </w:tc>
        <w:tc>
          <w:tcPr>
            <w:tcW w:w="1138" w:type="dxa"/>
            <w:tcBorders>
              <w:top w:val="single" w:sz="4" w:space="0" w:color="959595"/>
              <w:left w:val="single" w:sz="4" w:space="0" w:color="959595"/>
              <w:bottom w:val="nil"/>
              <w:right w:val="nil"/>
            </w:tcBorders>
            <w:shd w:val="clear" w:color="auto" w:fill="auto"/>
            <w:hideMark/>
          </w:tcPr>
          <w:p w14:paraId="4BC1E4F2"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1714" w:type="dxa"/>
            <w:tcBorders>
              <w:top w:val="single" w:sz="4" w:space="0" w:color="959595"/>
              <w:left w:val="single" w:sz="4" w:space="0" w:color="959595"/>
              <w:bottom w:val="nil"/>
              <w:right w:val="single" w:sz="4" w:space="0" w:color="959595"/>
            </w:tcBorders>
            <w:shd w:val="clear" w:color="auto" w:fill="auto"/>
            <w:hideMark/>
          </w:tcPr>
          <w:p w14:paraId="6878F67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323</w:t>
            </w:r>
          </w:p>
        </w:tc>
        <w:tc>
          <w:tcPr>
            <w:tcW w:w="160" w:type="dxa"/>
            <w:vAlign w:val="center"/>
            <w:hideMark/>
          </w:tcPr>
          <w:p w14:paraId="039462A4"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4FE06424" w14:textId="77777777" w:rsidTr="00690C7D">
        <w:trPr>
          <w:trHeight w:val="675"/>
        </w:trPr>
        <w:tc>
          <w:tcPr>
            <w:tcW w:w="1118" w:type="dxa"/>
            <w:tcBorders>
              <w:top w:val="single" w:sz="4" w:space="0" w:color="959595"/>
              <w:left w:val="single" w:sz="4" w:space="0" w:color="959595"/>
              <w:bottom w:val="nil"/>
              <w:right w:val="nil"/>
            </w:tcBorders>
            <w:shd w:val="clear" w:color="auto" w:fill="auto"/>
            <w:hideMark/>
          </w:tcPr>
          <w:p w14:paraId="7B437924"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8</w:t>
            </w:r>
          </w:p>
        </w:tc>
        <w:tc>
          <w:tcPr>
            <w:tcW w:w="2725" w:type="dxa"/>
            <w:tcBorders>
              <w:top w:val="single" w:sz="4" w:space="0" w:color="959595"/>
              <w:left w:val="single" w:sz="4" w:space="0" w:color="959595"/>
              <w:bottom w:val="nil"/>
              <w:right w:val="nil"/>
            </w:tcBorders>
            <w:shd w:val="clear" w:color="auto" w:fill="auto"/>
            <w:hideMark/>
          </w:tcPr>
          <w:p w14:paraId="668B5495"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OPERATORZY I MONTERZY MASZYN I URZĄDZEŃ</w:t>
            </w:r>
          </w:p>
        </w:tc>
        <w:tc>
          <w:tcPr>
            <w:tcW w:w="2231" w:type="dxa"/>
            <w:tcBorders>
              <w:top w:val="single" w:sz="4" w:space="0" w:color="959595"/>
              <w:left w:val="single" w:sz="4" w:space="0" w:color="959595"/>
              <w:bottom w:val="nil"/>
              <w:right w:val="nil"/>
            </w:tcBorders>
            <w:shd w:val="clear" w:color="auto" w:fill="auto"/>
            <w:hideMark/>
          </w:tcPr>
          <w:p w14:paraId="0A38D7B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122</w:t>
            </w:r>
          </w:p>
        </w:tc>
        <w:tc>
          <w:tcPr>
            <w:tcW w:w="1138" w:type="dxa"/>
            <w:tcBorders>
              <w:top w:val="single" w:sz="4" w:space="0" w:color="959595"/>
              <w:left w:val="single" w:sz="4" w:space="0" w:color="959595"/>
              <w:bottom w:val="nil"/>
              <w:right w:val="nil"/>
            </w:tcBorders>
            <w:shd w:val="clear" w:color="auto" w:fill="auto"/>
            <w:hideMark/>
          </w:tcPr>
          <w:p w14:paraId="41B90796"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w:t>
            </w:r>
          </w:p>
        </w:tc>
        <w:tc>
          <w:tcPr>
            <w:tcW w:w="1714" w:type="dxa"/>
            <w:tcBorders>
              <w:top w:val="single" w:sz="4" w:space="0" w:color="959595"/>
              <w:left w:val="single" w:sz="4" w:space="0" w:color="959595"/>
              <w:bottom w:val="nil"/>
              <w:right w:val="single" w:sz="4" w:space="0" w:color="959595"/>
            </w:tcBorders>
            <w:shd w:val="clear" w:color="auto" w:fill="auto"/>
            <w:hideMark/>
          </w:tcPr>
          <w:p w14:paraId="7264D97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122</w:t>
            </w:r>
          </w:p>
        </w:tc>
        <w:tc>
          <w:tcPr>
            <w:tcW w:w="160" w:type="dxa"/>
            <w:vAlign w:val="center"/>
            <w:hideMark/>
          </w:tcPr>
          <w:p w14:paraId="21F85BA4"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0D096378" w14:textId="77777777" w:rsidTr="001F358B">
        <w:trPr>
          <w:trHeight w:val="675"/>
        </w:trPr>
        <w:tc>
          <w:tcPr>
            <w:tcW w:w="1118" w:type="dxa"/>
            <w:tcBorders>
              <w:top w:val="single" w:sz="4" w:space="0" w:color="959595"/>
              <w:left w:val="single" w:sz="4" w:space="0" w:color="959595"/>
              <w:bottom w:val="single" w:sz="4" w:space="0" w:color="959595"/>
              <w:right w:val="nil"/>
            </w:tcBorders>
            <w:shd w:val="clear" w:color="auto" w:fill="auto"/>
            <w:hideMark/>
          </w:tcPr>
          <w:p w14:paraId="6E6E9071"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w:t>
            </w:r>
          </w:p>
        </w:tc>
        <w:tc>
          <w:tcPr>
            <w:tcW w:w="2725" w:type="dxa"/>
            <w:tcBorders>
              <w:top w:val="single" w:sz="4" w:space="0" w:color="959595"/>
              <w:left w:val="single" w:sz="4" w:space="0" w:color="959595"/>
              <w:bottom w:val="single" w:sz="4" w:space="0" w:color="959595"/>
              <w:right w:val="nil"/>
            </w:tcBorders>
            <w:shd w:val="clear" w:color="auto" w:fill="auto"/>
            <w:hideMark/>
          </w:tcPr>
          <w:p w14:paraId="22A83750"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WYKONUJĄCY PRACE PROSTE</w:t>
            </w:r>
          </w:p>
        </w:tc>
        <w:tc>
          <w:tcPr>
            <w:tcW w:w="2231" w:type="dxa"/>
            <w:tcBorders>
              <w:top w:val="single" w:sz="4" w:space="0" w:color="959595"/>
              <w:left w:val="single" w:sz="4" w:space="0" w:color="959595"/>
              <w:bottom w:val="single" w:sz="4" w:space="0" w:color="959595"/>
              <w:right w:val="nil"/>
            </w:tcBorders>
            <w:shd w:val="clear" w:color="auto" w:fill="auto"/>
            <w:hideMark/>
          </w:tcPr>
          <w:p w14:paraId="2A5EC012"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312</w:t>
            </w:r>
          </w:p>
        </w:tc>
        <w:tc>
          <w:tcPr>
            <w:tcW w:w="1138" w:type="dxa"/>
            <w:tcBorders>
              <w:top w:val="single" w:sz="4" w:space="0" w:color="959595"/>
              <w:left w:val="single" w:sz="4" w:space="0" w:color="959595"/>
              <w:bottom w:val="single" w:sz="4" w:space="0" w:color="959595"/>
              <w:right w:val="nil"/>
            </w:tcBorders>
            <w:shd w:val="clear" w:color="auto" w:fill="auto"/>
            <w:hideMark/>
          </w:tcPr>
          <w:p w14:paraId="0FFB3B5F"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3421744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312</w:t>
            </w:r>
          </w:p>
        </w:tc>
        <w:tc>
          <w:tcPr>
            <w:tcW w:w="160" w:type="dxa"/>
            <w:vAlign w:val="center"/>
            <w:hideMark/>
          </w:tcPr>
          <w:p w14:paraId="02763CDC"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95EE860" w14:textId="77777777" w:rsidTr="001F358B">
        <w:trPr>
          <w:trHeight w:val="300"/>
        </w:trPr>
        <w:tc>
          <w:tcPr>
            <w:tcW w:w="1118" w:type="dxa"/>
            <w:vMerge w:val="restart"/>
            <w:tcBorders>
              <w:top w:val="single" w:sz="4" w:space="0" w:color="959595"/>
              <w:left w:val="single" w:sz="4" w:space="0" w:color="959595"/>
              <w:bottom w:val="single" w:sz="4" w:space="0" w:color="959595"/>
              <w:right w:val="nil"/>
            </w:tcBorders>
            <w:shd w:val="clear" w:color="auto" w:fill="auto"/>
            <w:hideMark/>
          </w:tcPr>
          <w:p w14:paraId="3C39B821"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7808" w:type="dxa"/>
            <w:gridSpan w:val="4"/>
            <w:vMerge w:val="restart"/>
            <w:tcBorders>
              <w:top w:val="single" w:sz="4" w:space="0" w:color="959595"/>
              <w:left w:val="single" w:sz="4" w:space="0" w:color="959595"/>
              <w:bottom w:val="single" w:sz="4" w:space="0" w:color="959595"/>
              <w:right w:val="single" w:sz="4" w:space="0" w:color="999999"/>
            </w:tcBorders>
            <w:shd w:val="clear" w:color="auto" w:fill="auto"/>
            <w:vAlign w:val="center"/>
            <w:hideMark/>
          </w:tcPr>
          <w:p w14:paraId="30A11DD6" w14:textId="397999D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wskaźnik struktury według źródeł</w:t>
            </w:r>
          </w:p>
        </w:tc>
        <w:tc>
          <w:tcPr>
            <w:tcW w:w="160" w:type="dxa"/>
            <w:tcBorders>
              <w:left w:val="single" w:sz="4" w:space="0" w:color="999999"/>
            </w:tcBorders>
            <w:vAlign w:val="center"/>
            <w:hideMark/>
          </w:tcPr>
          <w:p w14:paraId="30027568"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33EC590F" w14:textId="77777777" w:rsidTr="001F358B">
        <w:trPr>
          <w:trHeight w:val="300"/>
        </w:trPr>
        <w:tc>
          <w:tcPr>
            <w:tcW w:w="1118" w:type="dxa"/>
            <w:vMerge/>
            <w:tcBorders>
              <w:top w:val="single" w:sz="4" w:space="0" w:color="959595"/>
              <w:left w:val="single" w:sz="4" w:space="0" w:color="959595"/>
              <w:bottom w:val="single" w:sz="4" w:space="0" w:color="959595"/>
              <w:right w:val="nil"/>
            </w:tcBorders>
            <w:vAlign w:val="center"/>
            <w:hideMark/>
          </w:tcPr>
          <w:p w14:paraId="7905A3A8"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7808" w:type="dxa"/>
            <w:gridSpan w:val="4"/>
            <w:vMerge/>
            <w:tcBorders>
              <w:top w:val="single" w:sz="4" w:space="0" w:color="959595"/>
              <w:left w:val="single" w:sz="4" w:space="0" w:color="959595"/>
              <w:bottom w:val="single" w:sz="4" w:space="0" w:color="959595"/>
              <w:right w:val="single" w:sz="4" w:space="0" w:color="999999"/>
            </w:tcBorders>
            <w:vAlign w:val="center"/>
            <w:hideMark/>
          </w:tcPr>
          <w:p w14:paraId="605D2689"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160" w:type="dxa"/>
            <w:tcBorders>
              <w:top w:val="nil"/>
              <w:left w:val="single" w:sz="4" w:space="0" w:color="999999"/>
              <w:bottom w:val="nil"/>
              <w:right w:val="nil"/>
            </w:tcBorders>
            <w:shd w:val="clear" w:color="auto" w:fill="auto"/>
            <w:noWrap/>
            <w:vAlign w:val="bottom"/>
            <w:hideMark/>
          </w:tcPr>
          <w:p w14:paraId="709C36B9"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r>
      <w:tr w:rsidR="00690C7D" w:rsidRPr="00690C7D" w14:paraId="7F3A5C7A" w14:textId="77777777" w:rsidTr="001F358B">
        <w:trPr>
          <w:trHeight w:val="900"/>
        </w:trPr>
        <w:tc>
          <w:tcPr>
            <w:tcW w:w="1118" w:type="dxa"/>
            <w:tcBorders>
              <w:top w:val="single" w:sz="4" w:space="0" w:color="959595"/>
              <w:left w:val="single" w:sz="4" w:space="0" w:color="959595"/>
              <w:bottom w:val="nil"/>
              <w:right w:val="nil"/>
            </w:tcBorders>
            <w:shd w:val="clear" w:color="auto" w:fill="auto"/>
            <w:hideMark/>
          </w:tcPr>
          <w:p w14:paraId="0D21660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2725" w:type="dxa"/>
            <w:tcBorders>
              <w:top w:val="single" w:sz="4" w:space="0" w:color="959595"/>
              <w:left w:val="single" w:sz="4" w:space="0" w:color="959595"/>
              <w:bottom w:val="nil"/>
              <w:right w:val="nil"/>
            </w:tcBorders>
            <w:shd w:val="clear" w:color="auto" w:fill="auto"/>
            <w:hideMark/>
          </w:tcPr>
          <w:p w14:paraId="5554ACC8"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xml:space="preserve">PRZEDSTAWICIELE WŁADZ PUBLICZNYCH, </w:t>
            </w:r>
            <w:r w:rsidRPr="00690C7D">
              <w:rPr>
                <w:rFonts w:ascii="Arial" w:eastAsia="Times New Roman" w:hAnsi="Arial" w:cs="Arial"/>
                <w:color w:val="000000"/>
                <w:sz w:val="22"/>
                <w:szCs w:val="22"/>
                <w:lang w:eastAsia="pl-PL"/>
              </w:rPr>
              <w:lastRenderedPageBreak/>
              <w:t>WYŻSI URZĘDNICY I KIEROWNICY</w:t>
            </w:r>
          </w:p>
        </w:tc>
        <w:tc>
          <w:tcPr>
            <w:tcW w:w="2231" w:type="dxa"/>
            <w:tcBorders>
              <w:top w:val="single" w:sz="4" w:space="0" w:color="959595"/>
              <w:left w:val="single" w:sz="4" w:space="0" w:color="959595"/>
              <w:bottom w:val="nil"/>
              <w:right w:val="nil"/>
            </w:tcBorders>
            <w:shd w:val="clear" w:color="auto" w:fill="auto"/>
            <w:hideMark/>
          </w:tcPr>
          <w:p w14:paraId="2C754701"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lastRenderedPageBreak/>
              <w:t>66,67%</w:t>
            </w:r>
          </w:p>
        </w:tc>
        <w:tc>
          <w:tcPr>
            <w:tcW w:w="1138" w:type="dxa"/>
            <w:tcBorders>
              <w:top w:val="single" w:sz="4" w:space="0" w:color="959595"/>
              <w:left w:val="single" w:sz="4" w:space="0" w:color="959595"/>
              <w:bottom w:val="nil"/>
              <w:right w:val="nil"/>
            </w:tcBorders>
            <w:shd w:val="clear" w:color="auto" w:fill="auto"/>
            <w:hideMark/>
          </w:tcPr>
          <w:p w14:paraId="2A31BCB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33,33%</w:t>
            </w:r>
          </w:p>
        </w:tc>
        <w:tc>
          <w:tcPr>
            <w:tcW w:w="1714" w:type="dxa"/>
            <w:tcBorders>
              <w:top w:val="single" w:sz="4" w:space="0" w:color="959595"/>
              <w:left w:val="single" w:sz="4" w:space="0" w:color="959595"/>
              <w:bottom w:val="nil"/>
              <w:right w:val="single" w:sz="4" w:space="0" w:color="959595"/>
            </w:tcBorders>
            <w:shd w:val="clear" w:color="auto" w:fill="auto"/>
            <w:hideMark/>
          </w:tcPr>
          <w:p w14:paraId="51229486"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36A8A7CE"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281615F2"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7CFAC1EE"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w:t>
            </w:r>
          </w:p>
        </w:tc>
        <w:tc>
          <w:tcPr>
            <w:tcW w:w="2725" w:type="dxa"/>
            <w:tcBorders>
              <w:top w:val="single" w:sz="4" w:space="0" w:color="959595"/>
              <w:left w:val="single" w:sz="4" w:space="0" w:color="959595"/>
              <w:bottom w:val="nil"/>
              <w:right w:val="nil"/>
            </w:tcBorders>
            <w:shd w:val="clear" w:color="auto" w:fill="auto"/>
            <w:hideMark/>
          </w:tcPr>
          <w:p w14:paraId="3AEED35A"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SPECJALIŚCI</w:t>
            </w:r>
          </w:p>
        </w:tc>
        <w:tc>
          <w:tcPr>
            <w:tcW w:w="2231" w:type="dxa"/>
            <w:tcBorders>
              <w:top w:val="single" w:sz="4" w:space="0" w:color="959595"/>
              <w:left w:val="single" w:sz="4" w:space="0" w:color="959595"/>
              <w:bottom w:val="nil"/>
              <w:right w:val="nil"/>
            </w:tcBorders>
            <w:shd w:val="clear" w:color="auto" w:fill="auto"/>
            <w:hideMark/>
          </w:tcPr>
          <w:p w14:paraId="772F0254"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96,00%</w:t>
            </w:r>
          </w:p>
        </w:tc>
        <w:tc>
          <w:tcPr>
            <w:tcW w:w="1138" w:type="dxa"/>
            <w:tcBorders>
              <w:top w:val="single" w:sz="4" w:space="0" w:color="959595"/>
              <w:left w:val="single" w:sz="4" w:space="0" w:color="959595"/>
              <w:bottom w:val="nil"/>
              <w:right w:val="nil"/>
            </w:tcBorders>
            <w:shd w:val="clear" w:color="auto" w:fill="auto"/>
            <w:hideMark/>
          </w:tcPr>
          <w:p w14:paraId="61793A2A"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4,00%</w:t>
            </w:r>
          </w:p>
        </w:tc>
        <w:tc>
          <w:tcPr>
            <w:tcW w:w="1714" w:type="dxa"/>
            <w:tcBorders>
              <w:top w:val="single" w:sz="4" w:space="0" w:color="959595"/>
              <w:left w:val="single" w:sz="4" w:space="0" w:color="959595"/>
              <w:bottom w:val="nil"/>
              <w:right w:val="single" w:sz="4" w:space="0" w:color="959595"/>
            </w:tcBorders>
            <w:shd w:val="clear" w:color="auto" w:fill="auto"/>
            <w:hideMark/>
          </w:tcPr>
          <w:p w14:paraId="02B93B99"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173003FF"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4BC01E90"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7254BA41"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w:t>
            </w:r>
          </w:p>
        </w:tc>
        <w:tc>
          <w:tcPr>
            <w:tcW w:w="2725" w:type="dxa"/>
            <w:tcBorders>
              <w:top w:val="single" w:sz="4" w:space="0" w:color="959595"/>
              <w:left w:val="single" w:sz="4" w:space="0" w:color="959595"/>
              <w:bottom w:val="nil"/>
              <w:right w:val="nil"/>
            </w:tcBorders>
            <w:shd w:val="clear" w:color="auto" w:fill="auto"/>
            <w:hideMark/>
          </w:tcPr>
          <w:p w14:paraId="377A4B8C"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TECHNICY I INNY ŚREDNI PERSONEL</w:t>
            </w:r>
          </w:p>
        </w:tc>
        <w:tc>
          <w:tcPr>
            <w:tcW w:w="2231" w:type="dxa"/>
            <w:tcBorders>
              <w:top w:val="single" w:sz="4" w:space="0" w:color="959595"/>
              <w:left w:val="single" w:sz="4" w:space="0" w:color="959595"/>
              <w:bottom w:val="nil"/>
              <w:right w:val="nil"/>
            </w:tcBorders>
            <w:shd w:val="clear" w:color="auto" w:fill="auto"/>
            <w:hideMark/>
          </w:tcPr>
          <w:p w14:paraId="69B0FE1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100,00%</w:t>
            </w:r>
          </w:p>
        </w:tc>
        <w:tc>
          <w:tcPr>
            <w:tcW w:w="1138" w:type="dxa"/>
            <w:tcBorders>
              <w:top w:val="single" w:sz="4" w:space="0" w:color="959595"/>
              <w:left w:val="single" w:sz="4" w:space="0" w:color="959595"/>
              <w:bottom w:val="nil"/>
              <w:right w:val="nil"/>
            </w:tcBorders>
            <w:shd w:val="clear" w:color="auto" w:fill="auto"/>
            <w:hideMark/>
          </w:tcPr>
          <w:p w14:paraId="4611B0F2"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2FBE0AE8"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28B53BB4"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4860997"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246160AB"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w:t>
            </w:r>
          </w:p>
        </w:tc>
        <w:tc>
          <w:tcPr>
            <w:tcW w:w="2725" w:type="dxa"/>
            <w:tcBorders>
              <w:top w:val="single" w:sz="4" w:space="0" w:color="959595"/>
              <w:left w:val="single" w:sz="4" w:space="0" w:color="959595"/>
              <w:bottom w:val="nil"/>
              <w:right w:val="nil"/>
            </w:tcBorders>
            <w:shd w:val="clear" w:color="auto" w:fill="auto"/>
            <w:hideMark/>
          </w:tcPr>
          <w:p w14:paraId="46C6383E"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BIUROWI</w:t>
            </w:r>
          </w:p>
        </w:tc>
        <w:tc>
          <w:tcPr>
            <w:tcW w:w="2231" w:type="dxa"/>
            <w:tcBorders>
              <w:top w:val="single" w:sz="4" w:space="0" w:color="959595"/>
              <w:left w:val="single" w:sz="4" w:space="0" w:color="959595"/>
              <w:bottom w:val="nil"/>
              <w:right w:val="nil"/>
            </w:tcBorders>
            <w:shd w:val="clear" w:color="auto" w:fill="auto"/>
            <w:hideMark/>
          </w:tcPr>
          <w:p w14:paraId="3D687E3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100,00%</w:t>
            </w:r>
          </w:p>
        </w:tc>
        <w:tc>
          <w:tcPr>
            <w:tcW w:w="1138" w:type="dxa"/>
            <w:tcBorders>
              <w:top w:val="single" w:sz="4" w:space="0" w:color="959595"/>
              <w:left w:val="single" w:sz="4" w:space="0" w:color="959595"/>
              <w:bottom w:val="nil"/>
              <w:right w:val="nil"/>
            </w:tcBorders>
            <w:shd w:val="clear" w:color="auto" w:fill="auto"/>
            <w:hideMark/>
          </w:tcPr>
          <w:p w14:paraId="6CBFAA3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0FF2322A"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597B26A2"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210E051"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052ABF8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w:t>
            </w:r>
          </w:p>
        </w:tc>
        <w:tc>
          <w:tcPr>
            <w:tcW w:w="2725" w:type="dxa"/>
            <w:tcBorders>
              <w:top w:val="single" w:sz="4" w:space="0" w:color="959595"/>
              <w:left w:val="single" w:sz="4" w:space="0" w:color="959595"/>
              <w:bottom w:val="nil"/>
              <w:right w:val="nil"/>
            </w:tcBorders>
            <w:shd w:val="clear" w:color="auto" w:fill="auto"/>
            <w:hideMark/>
          </w:tcPr>
          <w:p w14:paraId="54032198"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USŁUG I SPRZEDAWCY</w:t>
            </w:r>
          </w:p>
        </w:tc>
        <w:tc>
          <w:tcPr>
            <w:tcW w:w="2231" w:type="dxa"/>
            <w:tcBorders>
              <w:top w:val="single" w:sz="4" w:space="0" w:color="959595"/>
              <w:left w:val="single" w:sz="4" w:space="0" w:color="959595"/>
              <w:bottom w:val="nil"/>
              <w:right w:val="nil"/>
            </w:tcBorders>
            <w:shd w:val="clear" w:color="auto" w:fill="auto"/>
            <w:hideMark/>
          </w:tcPr>
          <w:p w14:paraId="172CA5DA"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99,78%</w:t>
            </w:r>
          </w:p>
        </w:tc>
        <w:tc>
          <w:tcPr>
            <w:tcW w:w="1138" w:type="dxa"/>
            <w:tcBorders>
              <w:top w:val="single" w:sz="4" w:space="0" w:color="959595"/>
              <w:left w:val="single" w:sz="4" w:space="0" w:color="959595"/>
              <w:bottom w:val="nil"/>
              <w:right w:val="nil"/>
            </w:tcBorders>
            <w:shd w:val="clear" w:color="auto" w:fill="auto"/>
            <w:hideMark/>
          </w:tcPr>
          <w:p w14:paraId="26E369A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0,22%</w:t>
            </w:r>
          </w:p>
        </w:tc>
        <w:tc>
          <w:tcPr>
            <w:tcW w:w="1714" w:type="dxa"/>
            <w:tcBorders>
              <w:top w:val="single" w:sz="4" w:space="0" w:color="959595"/>
              <w:left w:val="single" w:sz="4" w:space="0" w:color="959595"/>
              <w:bottom w:val="nil"/>
              <w:right w:val="single" w:sz="4" w:space="0" w:color="959595"/>
            </w:tcBorders>
            <w:shd w:val="clear" w:color="auto" w:fill="auto"/>
            <w:hideMark/>
          </w:tcPr>
          <w:p w14:paraId="7D59BE47"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76E59EFA"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44DA1AB" w14:textId="77777777" w:rsidTr="00690C7D">
        <w:trPr>
          <w:trHeight w:val="450"/>
        </w:trPr>
        <w:tc>
          <w:tcPr>
            <w:tcW w:w="1118" w:type="dxa"/>
            <w:tcBorders>
              <w:top w:val="single" w:sz="4" w:space="0" w:color="959595"/>
              <w:left w:val="single" w:sz="4" w:space="0" w:color="959595"/>
              <w:bottom w:val="single" w:sz="4" w:space="0" w:color="959595"/>
              <w:right w:val="nil"/>
            </w:tcBorders>
            <w:shd w:val="clear" w:color="auto" w:fill="auto"/>
            <w:hideMark/>
          </w:tcPr>
          <w:p w14:paraId="3C7A7B3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6</w:t>
            </w:r>
          </w:p>
        </w:tc>
        <w:tc>
          <w:tcPr>
            <w:tcW w:w="2725" w:type="dxa"/>
            <w:tcBorders>
              <w:top w:val="single" w:sz="4" w:space="0" w:color="959595"/>
              <w:left w:val="single" w:sz="4" w:space="0" w:color="959595"/>
              <w:bottom w:val="single" w:sz="4" w:space="0" w:color="959595"/>
              <w:right w:val="nil"/>
            </w:tcBorders>
            <w:shd w:val="clear" w:color="auto" w:fill="auto"/>
            <w:hideMark/>
          </w:tcPr>
          <w:p w14:paraId="41D697A5"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ROLNICY, OGRODNICY, LEŚNICY I RYBACY</w:t>
            </w:r>
          </w:p>
        </w:tc>
        <w:tc>
          <w:tcPr>
            <w:tcW w:w="2231" w:type="dxa"/>
            <w:tcBorders>
              <w:top w:val="single" w:sz="4" w:space="0" w:color="959595"/>
              <w:left w:val="single" w:sz="4" w:space="0" w:color="959595"/>
              <w:bottom w:val="single" w:sz="4" w:space="0" w:color="959595"/>
              <w:right w:val="nil"/>
            </w:tcBorders>
            <w:shd w:val="clear" w:color="auto" w:fill="auto"/>
            <w:hideMark/>
          </w:tcPr>
          <w:p w14:paraId="60846F8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100,00%</w:t>
            </w:r>
          </w:p>
        </w:tc>
        <w:tc>
          <w:tcPr>
            <w:tcW w:w="1138" w:type="dxa"/>
            <w:tcBorders>
              <w:top w:val="single" w:sz="4" w:space="0" w:color="959595"/>
              <w:left w:val="single" w:sz="4" w:space="0" w:color="959595"/>
              <w:bottom w:val="single" w:sz="4" w:space="0" w:color="959595"/>
              <w:right w:val="nil"/>
            </w:tcBorders>
            <w:shd w:val="clear" w:color="auto" w:fill="auto"/>
            <w:hideMark/>
          </w:tcPr>
          <w:p w14:paraId="53B77F0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419152D0"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7F22C788"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09672841" w14:textId="77777777" w:rsidTr="00AD6913">
        <w:trPr>
          <w:trHeight w:val="675"/>
        </w:trPr>
        <w:tc>
          <w:tcPr>
            <w:tcW w:w="1118" w:type="dxa"/>
            <w:tcBorders>
              <w:top w:val="single" w:sz="4" w:space="0" w:color="959595"/>
              <w:left w:val="single" w:sz="4" w:space="0" w:color="959595"/>
              <w:bottom w:val="single" w:sz="4" w:space="0" w:color="959595"/>
              <w:right w:val="nil"/>
            </w:tcBorders>
            <w:shd w:val="clear" w:color="auto" w:fill="auto"/>
            <w:hideMark/>
          </w:tcPr>
          <w:p w14:paraId="6140014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7</w:t>
            </w:r>
          </w:p>
        </w:tc>
        <w:tc>
          <w:tcPr>
            <w:tcW w:w="2725" w:type="dxa"/>
            <w:tcBorders>
              <w:top w:val="single" w:sz="4" w:space="0" w:color="959595"/>
              <w:left w:val="single" w:sz="4" w:space="0" w:color="959595"/>
              <w:bottom w:val="single" w:sz="4" w:space="0" w:color="959595"/>
              <w:right w:val="nil"/>
            </w:tcBorders>
            <w:shd w:val="clear" w:color="auto" w:fill="auto"/>
            <w:hideMark/>
          </w:tcPr>
          <w:p w14:paraId="6F7EBB44"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ROBOTNICY PRZEMYSŁOWI I RZEMIEŚLNICY</w:t>
            </w:r>
          </w:p>
        </w:tc>
        <w:tc>
          <w:tcPr>
            <w:tcW w:w="2231" w:type="dxa"/>
            <w:tcBorders>
              <w:top w:val="single" w:sz="4" w:space="0" w:color="959595"/>
              <w:left w:val="single" w:sz="4" w:space="0" w:color="959595"/>
              <w:bottom w:val="single" w:sz="4" w:space="0" w:color="959595"/>
              <w:right w:val="nil"/>
            </w:tcBorders>
            <w:shd w:val="clear" w:color="auto" w:fill="auto"/>
            <w:hideMark/>
          </w:tcPr>
          <w:p w14:paraId="6BE306CD"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99,69%</w:t>
            </w:r>
          </w:p>
        </w:tc>
        <w:tc>
          <w:tcPr>
            <w:tcW w:w="1138" w:type="dxa"/>
            <w:tcBorders>
              <w:top w:val="single" w:sz="4" w:space="0" w:color="959595"/>
              <w:left w:val="single" w:sz="4" w:space="0" w:color="959595"/>
              <w:bottom w:val="single" w:sz="4" w:space="0" w:color="959595"/>
              <w:right w:val="nil"/>
            </w:tcBorders>
            <w:shd w:val="clear" w:color="auto" w:fill="auto"/>
            <w:hideMark/>
          </w:tcPr>
          <w:p w14:paraId="7F88E446"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0,31%</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41AA50B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3DE80727"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2D56485" w14:textId="77777777" w:rsidTr="00AD6913">
        <w:trPr>
          <w:trHeight w:val="675"/>
        </w:trPr>
        <w:tc>
          <w:tcPr>
            <w:tcW w:w="1118" w:type="dxa"/>
            <w:tcBorders>
              <w:top w:val="single" w:sz="4" w:space="0" w:color="959595"/>
              <w:left w:val="single" w:sz="4" w:space="0" w:color="959595"/>
              <w:bottom w:val="single" w:sz="4" w:space="0" w:color="959595"/>
              <w:right w:val="nil"/>
            </w:tcBorders>
            <w:shd w:val="clear" w:color="auto" w:fill="auto"/>
            <w:hideMark/>
          </w:tcPr>
          <w:p w14:paraId="55800B38"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8</w:t>
            </w:r>
          </w:p>
        </w:tc>
        <w:tc>
          <w:tcPr>
            <w:tcW w:w="2725" w:type="dxa"/>
            <w:tcBorders>
              <w:top w:val="single" w:sz="4" w:space="0" w:color="959595"/>
              <w:left w:val="single" w:sz="4" w:space="0" w:color="959595"/>
              <w:bottom w:val="single" w:sz="4" w:space="0" w:color="959595"/>
              <w:right w:val="nil"/>
            </w:tcBorders>
            <w:shd w:val="clear" w:color="auto" w:fill="auto"/>
            <w:hideMark/>
          </w:tcPr>
          <w:p w14:paraId="2C3B59BB"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OPERATORZY I MONTERZY MASZYN I URZĄDZEŃ</w:t>
            </w:r>
          </w:p>
        </w:tc>
        <w:tc>
          <w:tcPr>
            <w:tcW w:w="2231" w:type="dxa"/>
            <w:tcBorders>
              <w:top w:val="single" w:sz="4" w:space="0" w:color="959595"/>
              <w:left w:val="single" w:sz="4" w:space="0" w:color="959595"/>
              <w:bottom w:val="single" w:sz="4" w:space="0" w:color="959595"/>
              <w:right w:val="nil"/>
            </w:tcBorders>
            <w:shd w:val="clear" w:color="auto" w:fill="auto"/>
            <w:hideMark/>
          </w:tcPr>
          <w:p w14:paraId="7BEE347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100,00%</w:t>
            </w:r>
          </w:p>
        </w:tc>
        <w:tc>
          <w:tcPr>
            <w:tcW w:w="1138" w:type="dxa"/>
            <w:tcBorders>
              <w:top w:val="single" w:sz="4" w:space="0" w:color="959595"/>
              <w:left w:val="single" w:sz="4" w:space="0" w:color="959595"/>
              <w:bottom w:val="single" w:sz="4" w:space="0" w:color="959595"/>
              <w:right w:val="nil"/>
            </w:tcBorders>
            <w:shd w:val="clear" w:color="auto" w:fill="auto"/>
            <w:hideMark/>
          </w:tcPr>
          <w:p w14:paraId="7C5FE21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057282E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1515727A"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04DAF99A" w14:textId="77777777" w:rsidTr="00AD6913">
        <w:trPr>
          <w:trHeight w:val="675"/>
        </w:trPr>
        <w:tc>
          <w:tcPr>
            <w:tcW w:w="1118" w:type="dxa"/>
            <w:tcBorders>
              <w:top w:val="single" w:sz="4" w:space="0" w:color="959595"/>
              <w:left w:val="single" w:sz="4" w:space="0" w:color="959595"/>
              <w:bottom w:val="nil"/>
              <w:right w:val="nil"/>
            </w:tcBorders>
            <w:shd w:val="clear" w:color="auto" w:fill="auto"/>
            <w:hideMark/>
          </w:tcPr>
          <w:p w14:paraId="7F7E36FA"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w:t>
            </w:r>
          </w:p>
        </w:tc>
        <w:tc>
          <w:tcPr>
            <w:tcW w:w="2725" w:type="dxa"/>
            <w:tcBorders>
              <w:top w:val="single" w:sz="4" w:space="0" w:color="959595"/>
              <w:left w:val="single" w:sz="4" w:space="0" w:color="959595"/>
              <w:bottom w:val="nil"/>
              <w:right w:val="nil"/>
            </w:tcBorders>
            <w:shd w:val="clear" w:color="auto" w:fill="auto"/>
            <w:hideMark/>
          </w:tcPr>
          <w:p w14:paraId="28100DFB"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WYKONUJĄCY PRACE PROSTE</w:t>
            </w:r>
          </w:p>
        </w:tc>
        <w:tc>
          <w:tcPr>
            <w:tcW w:w="2231" w:type="dxa"/>
            <w:tcBorders>
              <w:top w:val="single" w:sz="4" w:space="0" w:color="959595"/>
              <w:left w:val="single" w:sz="4" w:space="0" w:color="959595"/>
              <w:bottom w:val="nil"/>
              <w:right w:val="nil"/>
            </w:tcBorders>
            <w:shd w:val="clear" w:color="auto" w:fill="auto"/>
            <w:hideMark/>
          </w:tcPr>
          <w:p w14:paraId="0AF52516"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100,00%</w:t>
            </w:r>
          </w:p>
        </w:tc>
        <w:tc>
          <w:tcPr>
            <w:tcW w:w="1138" w:type="dxa"/>
            <w:tcBorders>
              <w:top w:val="single" w:sz="4" w:space="0" w:color="959595"/>
              <w:left w:val="single" w:sz="4" w:space="0" w:color="959595"/>
              <w:bottom w:val="nil"/>
              <w:right w:val="nil"/>
            </w:tcBorders>
            <w:shd w:val="clear" w:color="auto" w:fill="auto"/>
            <w:hideMark/>
          </w:tcPr>
          <w:p w14:paraId="799C7ABB"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031D4B8D"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100%</w:t>
            </w:r>
          </w:p>
        </w:tc>
        <w:tc>
          <w:tcPr>
            <w:tcW w:w="160" w:type="dxa"/>
            <w:vAlign w:val="center"/>
            <w:hideMark/>
          </w:tcPr>
          <w:p w14:paraId="15E81E31"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8894B1D" w14:textId="77777777" w:rsidTr="00690C7D">
        <w:trPr>
          <w:trHeight w:val="300"/>
        </w:trPr>
        <w:tc>
          <w:tcPr>
            <w:tcW w:w="1118" w:type="dxa"/>
            <w:vMerge w:val="restart"/>
            <w:tcBorders>
              <w:top w:val="single" w:sz="4" w:space="0" w:color="959595"/>
              <w:left w:val="single" w:sz="4" w:space="0" w:color="959595"/>
              <w:bottom w:val="nil"/>
              <w:right w:val="nil"/>
            </w:tcBorders>
            <w:shd w:val="clear" w:color="auto" w:fill="auto"/>
            <w:hideMark/>
          </w:tcPr>
          <w:p w14:paraId="5FA62B1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2725" w:type="dxa"/>
            <w:vMerge w:val="restart"/>
            <w:tcBorders>
              <w:top w:val="single" w:sz="4" w:space="0" w:color="959595"/>
              <w:left w:val="single" w:sz="4" w:space="0" w:color="959595"/>
              <w:bottom w:val="nil"/>
              <w:right w:val="nil"/>
            </w:tcBorders>
            <w:shd w:val="clear" w:color="auto" w:fill="auto"/>
            <w:vAlign w:val="center"/>
            <w:hideMark/>
          </w:tcPr>
          <w:p w14:paraId="04D0CAC9"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wskaźnik struktury wg grup w poszczególnych źródłach</w:t>
            </w:r>
          </w:p>
        </w:tc>
        <w:tc>
          <w:tcPr>
            <w:tcW w:w="2231" w:type="dxa"/>
            <w:vMerge w:val="restart"/>
            <w:tcBorders>
              <w:top w:val="single" w:sz="4" w:space="0" w:color="999999"/>
              <w:left w:val="nil"/>
              <w:bottom w:val="nil"/>
              <w:right w:val="nil"/>
            </w:tcBorders>
            <w:shd w:val="clear" w:color="auto" w:fill="auto"/>
            <w:hideMark/>
          </w:tcPr>
          <w:p w14:paraId="59002CED"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138" w:type="dxa"/>
            <w:vMerge w:val="restart"/>
            <w:tcBorders>
              <w:top w:val="single" w:sz="4" w:space="0" w:color="999999"/>
              <w:left w:val="nil"/>
              <w:bottom w:val="nil"/>
              <w:right w:val="nil"/>
            </w:tcBorders>
            <w:shd w:val="clear" w:color="auto" w:fill="auto"/>
            <w:hideMark/>
          </w:tcPr>
          <w:p w14:paraId="76C86AD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714" w:type="dxa"/>
            <w:vMerge w:val="restart"/>
            <w:tcBorders>
              <w:top w:val="single" w:sz="4" w:space="0" w:color="959595"/>
              <w:left w:val="single" w:sz="4" w:space="0" w:color="959595"/>
              <w:bottom w:val="nil"/>
              <w:right w:val="single" w:sz="4" w:space="0" w:color="959595"/>
            </w:tcBorders>
            <w:shd w:val="clear" w:color="auto" w:fill="auto"/>
            <w:vAlign w:val="center"/>
            <w:hideMark/>
          </w:tcPr>
          <w:p w14:paraId="01B8C0A3"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Wskaźnik zróżnicowania (PUP vs. Internet)</w:t>
            </w:r>
          </w:p>
        </w:tc>
        <w:tc>
          <w:tcPr>
            <w:tcW w:w="160" w:type="dxa"/>
            <w:vAlign w:val="center"/>
            <w:hideMark/>
          </w:tcPr>
          <w:p w14:paraId="27C2D59A"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2C50B86" w14:textId="77777777" w:rsidTr="00690C7D">
        <w:trPr>
          <w:trHeight w:val="300"/>
        </w:trPr>
        <w:tc>
          <w:tcPr>
            <w:tcW w:w="1118" w:type="dxa"/>
            <w:vMerge/>
            <w:tcBorders>
              <w:top w:val="single" w:sz="4" w:space="0" w:color="959595"/>
              <w:left w:val="single" w:sz="4" w:space="0" w:color="959595"/>
              <w:bottom w:val="nil"/>
              <w:right w:val="nil"/>
            </w:tcBorders>
            <w:vAlign w:val="center"/>
            <w:hideMark/>
          </w:tcPr>
          <w:p w14:paraId="46138408"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2725" w:type="dxa"/>
            <w:vMerge/>
            <w:tcBorders>
              <w:top w:val="single" w:sz="4" w:space="0" w:color="959595"/>
              <w:left w:val="single" w:sz="4" w:space="0" w:color="959595"/>
              <w:bottom w:val="nil"/>
              <w:right w:val="nil"/>
            </w:tcBorders>
            <w:vAlign w:val="center"/>
            <w:hideMark/>
          </w:tcPr>
          <w:p w14:paraId="75BD0157"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2231" w:type="dxa"/>
            <w:vMerge/>
            <w:tcBorders>
              <w:top w:val="single" w:sz="4" w:space="0" w:color="999999"/>
              <w:left w:val="nil"/>
              <w:bottom w:val="nil"/>
              <w:right w:val="nil"/>
            </w:tcBorders>
            <w:vAlign w:val="center"/>
            <w:hideMark/>
          </w:tcPr>
          <w:p w14:paraId="6EE97005"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1138" w:type="dxa"/>
            <w:vMerge/>
            <w:tcBorders>
              <w:top w:val="single" w:sz="4" w:space="0" w:color="999999"/>
              <w:left w:val="nil"/>
              <w:bottom w:val="nil"/>
              <w:right w:val="nil"/>
            </w:tcBorders>
            <w:vAlign w:val="center"/>
            <w:hideMark/>
          </w:tcPr>
          <w:p w14:paraId="0C7B751E"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1714" w:type="dxa"/>
            <w:vMerge/>
            <w:tcBorders>
              <w:top w:val="single" w:sz="4" w:space="0" w:color="959595"/>
              <w:left w:val="single" w:sz="4" w:space="0" w:color="959595"/>
              <w:bottom w:val="nil"/>
              <w:right w:val="single" w:sz="4" w:space="0" w:color="959595"/>
            </w:tcBorders>
            <w:vAlign w:val="center"/>
            <w:hideMark/>
          </w:tcPr>
          <w:p w14:paraId="7748B8C4" w14:textId="77777777" w:rsidR="00690C7D" w:rsidRPr="00690C7D" w:rsidRDefault="00690C7D" w:rsidP="00690C7D">
            <w:pPr>
              <w:spacing w:after="0" w:line="240" w:lineRule="auto"/>
              <w:rPr>
                <w:rFonts w:ascii="Arial" w:eastAsia="Times New Roman" w:hAnsi="Arial" w:cs="Arial"/>
                <w:color w:val="000000"/>
                <w:sz w:val="22"/>
                <w:szCs w:val="22"/>
                <w:lang w:eastAsia="pl-PL"/>
              </w:rPr>
            </w:pPr>
          </w:p>
        </w:tc>
        <w:tc>
          <w:tcPr>
            <w:tcW w:w="160" w:type="dxa"/>
            <w:tcBorders>
              <w:top w:val="nil"/>
              <w:left w:val="nil"/>
              <w:bottom w:val="nil"/>
              <w:right w:val="nil"/>
            </w:tcBorders>
            <w:shd w:val="clear" w:color="auto" w:fill="auto"/>
            <w:noWrap/>
            <w:vAlign w:val="bottom"/>
            <w:hideMark/>
          </w:tcPr>
          <w:p w14:paraId="3BE5323C"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p>
        </w:tc>
      </w:tr>
      <w:tr w:rsidR="00690C7D" w:rsidRPr="00690C7D" w14:paraId="602FC6A0" w14:textId="77777777" w:rsidTr="00690C7D">
        <w:trPr>
          <w:trHeight w:val="900"/>
        </w:trPr>
        <w:tc>
          <w:tcPr>
            <w:tcW w:w="1118" w:type="dxa"/>
            <w:tcBorders>
              <w:top w:val="single" w:sz="4" w:space="0" w:color="959595"/>
              <w:left w:val="single" w:sz="4" w:space="0" w:color="959595"/>
              <w:bottom w:val="nil"/>
              <w:right w:val="nil"/>
            </w:tcBorders>
            <w:shd w:val="clear" w:color="auto" w:fill="auto"/>
            <w:hideMark/>
          </w:tcPr>
          <w:p w14:paraId="3C580AD1"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w:t>
            </w:r>
          </w:p>
        </w:tc>
        <w:tc>
          <w:tcPr>
            <w:tcW w:w="2725" w:type="dxa"/>
            <w:tcBorders>
              <w:top w:val="single" w:sz="4" w:space="0" w:color="959595"/>
              <w:left w:val="single" w:sz="4" w:space="0" w:color="959595"/>
              <w:bottom w:val="nil"/>
              <w:right w:val="nil"/>
            </w:tcBorders>
            <w:shd w:val="clear" w:color="auto" w:fill="auto"/>
            <w:hideMark/>
          </w:tcPr>
          <w:p w14:paraId="18A3C66D"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PRZEDSTAWICIELE WŁADZ PUBLICZNYCH, WYŻSI URZĘDNICY I KIEROWNICY</w:t>
            </w:r>
          </w:p>
        </w:tc>
        <w:tc>
          <w:tcPr>
            <w:tcW w:w="2231" w:type="dxa"/>
            <w:tcBorders>
              <w:top w:val="single" w:sz="4" w:space="0" w:color="959595"/>
              <w:left w:val="single" w:sz="4" w:space="0" w:color="959595"/>
              <w:bottom w:val="nil"/>
              <w:right w:val="nil"/>
            </w:tcBorders>
            <w:shd w:val="clear" w:color="auto" w:fill="auto"/>
            <w:hideMark/>
          </w:tcPr>
          <w:p w14:paraId="5DFFF68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0,10%</w:t>
            </w:r>
          </w:p>
        </w:tc>
        <w:tc>
          <w:tcPr>
            <w:tcW w:w="1138" w:type="dxa"/>
            <w:tcBorders>
              <w:top w:val="single" w:sz="4" w:space="0" w:color="959595"/>
              <w:left w:val="single" w:sz="4" w:space="0" w:color="959595"/>
              <w:bottom w:val="nil"/>
              <w:right w:val="nil"/>
            </w:tcBorders>
            <w:shd w:val="clear" w:color="auto" w:fill="auto"/>
            <w:hideMark/>
          </w:tcPr>
          <w:p w14:paraId="3FA2467B"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20,00%</w:t>
            </w:r>
          </w:p>
        </w:tc>
        <w:tc>
          <w:tcPr>
            <w:tcW w:w="1714" w:type="dxa"/>
            <w:tcBorders>
              <w:top w:val="single" w:sz="4" w:space="0" w:color="959595"/>
              <w:left w:val="single" w:sz="4" w:space="0" w:color="959595"/>
              <w:bottom w:val="nil"/>
              <w:right w:val="single" w:sz="4" w:space="0" w:color="959595"/>
            </w:tcBorders>
            <w:shd w:val="clear" w:color="auto" w:fill="auto"/>
            <w:hideMark/>
          </w:tcPr>
          <w:p w14:paraId="4F76AC8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xml:space="preserve">0,01 </w:t>
            </w:r>
          </w:p>
        </w:tc>
        <w:tc>
          <w:tcPr>
            <w:tcW w:w="160" w:type="dxa"/>
            <w:vAlign w:val="center"/>
            <w:hideMark/>
          </w:tcPr>
          <w:p w14:paraId="16C6B58E"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BD21914"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23E3D140"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w:t>
            </w:r>
          </w:p>
        </w:tc>
        <w:tc>
          <w:tcPr>
            <w:tcW w:w="2725" w:type="dxa"/>
            <w:tcBorders>
              <w:top w:val="single" w:sz="4" w:space="0" w:color="959595"/>
              <w:left w:val="single" w:sz="4" w:space="0" w:color="959595"/>
              <w:bottom w:val="nil"/>
              <w:right w:val="nil"/>
            </w:tcBorders>
            <w:shd w:val="clear" w:color="auto" w:fill="auto"/>
            <w:hideMark/>
          </w:tcPr>
          <w:p w14:paraId="75DF5804"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SPECJALIŚCI</w:t>
            </w:r>
          </w:p>
        </w:tc>
        <w:tc>
          <w:tcPr>
            <w:tcW w:w="2231" w:type="dxa"/>
            <w:tcBorders>
              <w:top w:val="single" w:sz="4" w:space="0" w:color="959595"/>
              <w:left w:val="single" w:sz="4" w:space="0" w:color="959595"/>
              <w:bottom w:val="nil"/>
              <w:right w:val="nil"/>
            </w:tcBorders>
            <w:shd w:val="clear" w:color="auto" w:fill="auto"/>
            <w:hideMark/>
          </w:tcPr>
          <w:p w14:paraId="14409481"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2,49%</w:t>
            </w:r>
          </w:p>
        </w:tc>
        <w:tc>
          <w:tcPr>
            <w:tcW w:w="1138" w:type="dxa"/>
            <w:tcBorders>
              <w:top w:val="single" w:sz="4" w:space="0" w:color="959595"/>
              <w:left w:val="single" w:sz="4" w:space="0" w:color="959595"/>
              <w:bottom w:val="nil"/>
              <w:right w:val="nil"/>
            </w:tcBorders>
            <w:shd w:val="clear" w:color="auto" w:fill="auto"/>
            <w:hideMark/>
          </w:tcPr>
          <w:p w14:paraId="0C8DE6D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40,00%</w:t>
            </w:r>
          </w:p>
        </w:tc>
        <w:tc>
          <w:tcPr>
            <w:tcW w:w="1714" w:type="dxa"/>
            <w:tcBorders>
              <w:top w:val="single" w:sz="4" w:space="0" w:color="959595"/>
              <w:left w:val="single" w:sz="4" w:space="0" w:color="959595"/>
              <w:bottom w:val="nil"/>
              <w:right w:val="single" w:sz="4" w:space="0" w:color="959595"/>
            </w:tcBorders>
            <w:shd w:val="clear" w:color="auto" w:fill="auto"/>
            <w:hideMark/>
          </w:tcPr>
          <w:p w14:paraId="3ADE897F"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xml:space="preserve">0,06 </w:t>
            </w:r>
          </w:p>
        </w:tc>
        <w:tc>
          <w:tcPr>
            <w:tcW w:w="160" w:type="dxa"/>
            <w:vAlign w:val="center"/>
            <w:hideMark/>
          </w:tcPr>
          <w:p w14:paraId="064DA57B"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2475BDD8"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7618F359"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3</w:t>
            </w:r>
          </w:p>
        </w:tc>
        <w:tc>
          <w:tcPr>
            <w:tcW w:w="2725" w:type="dxa"/>
            <w:tcBorders>
              <w:top w:val="single" w:sz="4" w:space="0" w:color="959595"/>
              <w:left w:val="single" w:sz="4" w:space="0" w:color="959595"/>
              <w:bottom w:val="nil"/>
              <w:right w:val="nil"/>
            </w:tcBorders>
            <w:shd w:val="clear" w:color="auto" w:fill="auto"/>
            <w:hideMark/>
          </w:tcPr>
          <w:p w14:paraId="363C8A81"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TECHNICY I INNY ŚREDNI PERSONEL</w:t>
            </w:r>
          </w:p>
        </w:tc>
        <w:tc>
          <w:tcPr>
            <w:tcW w:w="2231" w:type="dxa"/>
            <w:tcBorders>
              <w:top w:val="single" w:sz="4" w:space="0" w:color="959595"/>
              <w:left w:val="single" w:sz="4" w:space="0" w:color="959595"/>
              <w:bottom w:val="nil"/>
              <w:right w:val="nil"/>
            </w:tcBorders>
            <w:shd w:val="clear" w:color="auto" w:fill="auto"/>
            <w:hideMark/>
          </w:tcPr>
          <w:p w14:paraId="4B9A435D"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4,77%</w:t>
            </w:r>
          </w:p>
        </w:tc>
        <w:tc>
          <w:tcPr>
            <w:tcW w:w="1138" w:type="dxa"/>
            <w:tcBorders>
              <w:top w:val="single" w:sz="4" w:space="0" w:color="959595"/>
              <w:left w:val="single" w:sz="4" w:space="0" w:color="959595"/>
              <w:bottom w:val="nil"/>
              <w:right w:val="nil"/>
            </w:tcBorders>
            <w:shd w:val="clear" w:color="auto" w:fill="auto"/>
            <w:hideMark/>
          </w:tcPr>
          <w:p w14:paraId="78173214"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2CE92DAA"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60" w:type="dxa"/>
            <w:vAlign w:val="center"/>
            <w:hideMark/>
          </w:tcPr>
          <w:p w14:paraId="0889AB1A"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173074B1" w14:textId="77777777" w:rsidTr="00690C7D">
        <w:trPr>
          <w:trHeight w:val="300"/>
        </w:trPr>
        <w:tc>
          <w:tcPr>
            <w:tcW w:w="1118" w:type="dxa"/>
            <w:tcBorders>
              <w:top w:val="single" w:sz="4" w:space="0" w:color="959595"/>
              <w:left w:val="single" w:sz="4" w:space="0" w:color="959595"/>
              <w:bottom w:val="nil"/>
              <w:right w:val="nil"/>
            </w:tcBorders>
            <w:shd w:val="clear" w:color="auto" w:fill="auto"/>
            <w:hideMark/>
          </w:tcPr>
          <w:p w14:paraId="5400C030"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4</w:t>
            </w:r>
          </w:p>
        </w:tc>
        <w:tc>
          <w:tcPr>
            <w:tcW w:w="2725" w:type="dxa"/>
            <w:tcBorders>
              <w:top w:val="single" w:sz="4" w:space="0" w:color="959595"/>
              <w:left w:val="single" w:sz="4" w:space="0" w:color="959595"/>
              <w:bottom w:val="nil"/>
              <w:right w:val="nil"/>
            </w:tcBorders>
            <w:shd w:val="clear" w:color="auto" w:fill="auto"/>
            <w:hideMark/>
          </w:tcPr>
          <w:p w14:paraId="3BD9DE89"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BIUROWI</w:t>
            </w:r>
          </w:p>
        </w:tc>
        <w:tc>
          <w:tcPr>
            <w:tcW w:w="2231" w:type="dxa"/>
            <w:tcBorders>
              <w:top w:val="single" w:sz="4" w:space="0" w:color="959595"/>
              <w:left w:val="single" w:sz="4" w:space="0" w:color="959595"/>
              <w:bottom w:val="nil"/>
              <w:right w:val="nil"/>
            </w:tcBorders>
            <w:shd w:val="clear" w:color="auto" w:fill="auto"/>
            <w:hideMark/>
          </w:tcPr>
          <w:p w14:paraId="303AF33B"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25,12%</w:t>
            </w:r>
          </w:p>
        </w:tc>
        <w:tc>
          <w:tcPr>
            <w:tcW w:w="1138" w:type="dxa"/>
            <w:tcBorders>
              <w:top w:val="single" w:sz="4" w:space="0" w:color="959595"/>
              <w:left w:val="single" w:sz="4" w:space="0" w:color="959595"/>
              <w:bottom w:val="nil"/>
              <w:right w:val="nil"/>
            </w:tcBorders>
            <w:shd w:val="clear" w:color="auto" w:fill="auto"/>
            <w:hideMark/>
          </w:tcPr>
          <w:p w14:paraId="6091E08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575F301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60" w:type="dxa"/>
            <w:vAlign w:val="center"/>
            <w:hideMark/>
          </w:tcPr>
          <w:p w14:paraId="79C50A7E"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6B3C1AE7"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38F979F3"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w:t>
            </w:r>
          </w:p>
        </w:tc>
        <w:tc>
          <w:tcPr>
            <w:tcW w:w="2725" w:type="dxa"/>
            <w:tcBorders>
              <w:top w:val="single" w:sz="4" w:space="0" w:color="959595"/>
              <w:left w:val="single" w:sz="4" w:space="0" w:color="959595"/>
              <w:bottom w:val="nil"/>
              <w:right w:val="nil"/>
            </w:tcBorders>
            <w:shd w:val="clear" w:color="auto" w:fill="auto"/>
            <w:hideMark/>
          </w:tcPr>
          <w:p w14:paraId="55C83C56"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USŁUG I SPRZEDAWCY</w:t>
            </w:r>
          </w:p>
        </w:tc>
        <w:tc>
          <w:tcPr>
            <w:tcW w:w="2231" w:type="dxa"/>
            <w:tcBorders>
              <w:top w:val="single" w:sz="4" w:space="0" w:color="959595"/>
              <w:left w:val="single" w:sz="4" w:space="0" w:color="959595"/>
              <w:bottom w:val="nil"/>
              <w:right w:val="nil"/>
            </w:tcBorders>
            <w:shd w:val="clear" w:color="auto" w:fill="auto"/>
            <w:hideMark/>
          </w:tcPr>
          <w:p w14:paraId="7DBFA001"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23,20%</w:t>
            </w:r>
          </w:p>
        </w:tc>
        <w:tc>
          <w:tcPr>
            <w:tcW w:w="1138" w:type="dxa"/>
            <w:tcBorders>
              <w:top w:val="single" w:sz="4" w:space="0" w:color="959595"/>
              <w:left w:val="single" w:sz="4" w:space="0" w:color="959595"/>
              <w:bottom w:val="nil"/>
              <w:right w:val="nil"/>
            </w:tcBorders>
            <w:shd w:val="clear" w:color="auto" w:fill="auto"/>
            <w:hideMark/>
          </w:tcPr>
          <w:p w14:paraId="3B6A54BA"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20,00%</w:t>
            </w:r>
          </w:p>
        </w:tc>
        <w:tc>
          <w:tcPr>
            <w:tcW w:w="1714" w:type="dxa"/>
            <w:tcBorders>
              <w:top w:val="single" w:sz="4" w:space="0" w:color="959595"/>
              <w:left w:val="single" w:sz="4" w:space="0" w:color="959595"/>
              <w:bottom w:val="nil"/>
              <w:right w:val="single" w:sz="4" w:space="0" w:color="959595"/>
            </w:tcBorders>
            <w:shd w:val="clear" w:color="auto" w:fill="auto"/>
            <w:hideMark/>
          </w:tcPr>
          <w:p w14:paraId="794141E7"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xml:space="preserve">1,16 </w:t>
            </w:r>
          </w:p>
        </w:tc>
        <w:tc>
          <w:tcPr>
            <w:tcW w:w="160" w:type="dxa"/>
            <w:vAlign w:val="center"/>
            <w:hideMark/>
          </w:tcPr>
          <w:p w14:paraId="578A2F0E"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747AB2D2" w14:textId="77777777" w:rsidTr="00690C7D">
        <w:trPr>
          <w:trHeight w:val="450"/>
        </w:trPr>
        <w:tc>
          <w:tcPr>
            <w:tcW w:w="1118" w:type="dxa"/>
            <w:tcBorders>
              <w:top w:val="single" w:sz="4" w:space="0" w:color="959595"/>
              <w:left w:val="single" w:sz="4" w:space="0" w:color="959595"/>
              <w:bottom w:val="nil"/>
              <w:right w:val="nil"/>
            </w:tcBorders>
            <w:shd w:val="clear" w:color="auto" w:fill="auto"/>
            <w:hideMark/>
          </w:tcPr>
          <w:p w14:paraId="7BE1028E"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6</w:t>
            </w:r>
          </w:p>
        </w:tc>
        <w:tc>
          <w:tcPr>
            <w:tcW w:w="2725" w:type="dxa"/>
            <w:tcBorders>
              <w:top w:val="single" w:sz="4" w:space="0" w:color="959595"/>
              <w:left w:val="single" w:sz="4" w:space="0" w:color="959595"/>
              <w:bottom w:val="nil"/>
              <w:right w:val="nil"/>
            </w:tcBorders>
            <w:shd w:val="clear" w:color="auto" w:fill="auto"/>
            <w:hideMark/>
          </w:tcPr>
          <w:p w14:paraId="022BFE7F"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ROLNICY, OGRODNICY, LEŚNICY I RYBACY</w:t>
            </w:r>
          </w:p>
        </w:tc>
        <w:tc>
          <w:tcPr>
            <w:tcW w:w="2231" w:type="dxa"/>
            <w:tcBorders>
              <w:top w:val="single" w:sz="4" w:space="0" w:color="959595"/>
              <w:left w:val="single" w:sz="4" w:space="0" w:color="959595"/>
              <w:bottom w:val="nil"/>
              <w:right w:val="nil"/>
            </w:tcBorders>
            <w:shd w:val="clear" w:color="auto" w:fill="auto"/>
            <w:hideMark/>
          </w:tcPr>
          <w:p w14:paraId="6CCEF9D1"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5,09%</w:t>
            </w:r>
          </w:p>
        </w:tc>
        <w:tc>
          <w:tcPr>
            <w:tcW w:w="1138" w:type="dxa"/>
            <w:tcBorders>
              <w:top w:val="single" w:sz="4" w:space="0" w:color="959595"/>
              <w:left w:val="single" w:sz="4" w:space="0" w:color="959595"/>
              <w:bottom w:val="nil"/>
              <w:right w:val="nil"/>
            </w:tcBorders>
            <w:shd w:val="clear" w:color="auto" w:fill="auto"/>
            <w:hideMark/>
          </w:tcPr>
          <w:p w14:paraId="5B52C32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1115CC98"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60" w:type="dxa"/>
            <w:vAlign w:val="center"/>
            <w:hideMark/>
          </w:tcPr>
          <w:p w14:paraId="0C56AEC0"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4ED06549" w14:textId="77777777" w:rsidTr="00690C7D">
        <w:trPr>
          <w:trHeight w:val="675"/>
        </w:trPr>
        <w:tc>
          <w:tcPr>
            <w:tcW w:w="1118" w:type="dxa"/>
            <w:tcBorders>
              <w:top w:val="single" w:sz="4" w:space="0" w:color="959595"/>
              <w:left w:val="single" w:sz="4" w:space="0" w:color="959595"/>
              <w:bottom w:val="nil"/>
              <w:right w:val="nil"/>
            </w:tcBorders>
            <w:shd w:val="clear" w:color="auto" w:fill="auto"/>
            <w:hideMark/>
          </w:tcPr>
          <w:p w14:paraId="222B0F89"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7</w:t>
            </w:r>
          </w:p>
        </w:tc>
        <w:tc>
          <w:tcPr>
            <w:tcW w:w="2725" w:type="dxa"/>
            <w:tcBorders>
              <w:top w:val="single" w:sz="4" w:space="0" w:color="959595"/>
              <w:left w:val="single" w:sz="4" w:space="0" w:color="959595"/>
              <w:bottom w:val="nil"/>
              <w:right w:val="nil"/>
            </w:tcBorders>
            <w:shd w:val="clear" w:color="auto" w:fill="auto"/>
            <w:hideMark/>
          </w:tcPr>
          <w:p w14:paraId="68FFCE50"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ROBOTNICY PRZEMYSŁOWI I RZEMIEŚLNICY</w:t>
            </w:r>
          </w:p>
        </w:tc>
        <w:tc>
          <w:tcPr>
            <w:tcW w:w="2231" w:type="dxa"/>
            <w:tcBorders>
              <w:top w:val="single" w:sz="4" w:space="0" w:color="959595"/>
              <w:left w:val="single" w:sz="4" w:space="0" w:color="959595"/>
              <w:bottom w:val="nil"/>
              <w:right w:val="nil"/>
            </w:tcBorders>
            <w:shd w:val="clear" w:color="auto" w:fill="auto"/>
            <w:hideMark/>
          </w:tcPr>
          <w:p w14:paraId="389AC13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16,71%</w:t>
            </w:r>
          </w:p>
        </w:tc>
        <w:tc>
          <w:tcPr>
            <w:tcW w:w="1138" w:type="dxa"/>
            <w:tcBorders>
              <w:top w:val="single" w:sz="4" w:space="0" w:color="959595"/>
              <w:left w:val="single" w:sz="4" w:space="0" w:color="959595"/>
              <w:bottom w:val="nil"/>
              <w:right w:val="nil"/>
            </w:tcBorders>
            <w:shd w:val="clear" w:color="auto" w:fill="auto"/>
            <w:hideMark/>
          </w:tcPr>
          <w:p w14:paraId="23F2E88B"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20,00%</w:t>
            </w:r>
          </w:p>
        </w:tc>
        <w:tc>
          <w:tcPr>
            <w:tcW w:w="1714" w:type="dxa"/>
            <w:tcBorders>
              <w:top w:val="single" w:sz="4" w:space="0" w:color="959595"/>
              <w:left w:val="single" w:sz="4" w:space="0" w:color="959595"/>
              <w:bottom w:val="nil"/>
              <w:right w:val="single" w:sz="4" w:space="0" w:color="959595"/>
            </w:tcBorders>
            <w:shd w:val="clear" w:color="auto" w:fill="auto"/>
            <w:hideMark/>
          </w:tcPr>
          <w:p w14:paraId="38CFF19E"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xml:space="preserve">0,84 </w:t>
            </w:r>
          </w:p>
        </w:tc>
        <w:tc>
          <w:tcPr>
            <w:tcW w:w="160" w:type="dxa"/>
            <w:vAlign w:val="center"/>
            <w:hideMark/>
          </w:tcPr>
          <w:p w14:paraId="1C74FB10"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0F075AB8" w14:textId="77777777" w:rsidTr="00690C7D">
        <w:trPr>
          <w:trHeight w:val="675"/>
        </w:trPr>
        <w:tc>
          <w:tcPr>
            <w:tcW w:w="1118" w:type="dxa"/>
            <w:tcBorders>
              <w:top w:val="single" w:sz="4" w:space="0" w:color="959595"/>
              <w:left w:val="single" w:sz="4" w:space="0" w:color="959595"/>
              <w:bottom w:val="nil"/>
              <w:right w:val="nil"/>
            </w:tcBorders>
            <w:shd w:val="clear" w:color="auto" w:fill="auto"/>
            <w:hideMark/>
          </w:tcPr>
          <w:p w14:paraId="2BCA7E82"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8</w:t>
            </w:r>
          </w:p>
        </w:tc>
        <w:tc>
          <w:tcPr>
            <w:tcW w:w="2725" w:type="dxa"/>
            <w:tcBorders>
              <w:top w:val="single" w:sz="4" w:space="0" w:color="959595"/>
              <w:left w:val="single" w:sz="4" w:space="0" w:color="959595"/>
              <w:bottom w:val="nil"/>
              <w:right w:val="nil"/>
            </w:tcBorders>
            <w:shd w:val="clear" w:color="auto" w:fill="auto"/>
            <w:hideMark/>
          </w:tcPr>
          <w:p w14:paraId="126404AA"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OPERATORZY I MONTERZY MASZYN I URZĄDZEŃ</w:t>
            </w:r>
          </w:p>
        </w:tc>
        <w:tc>
          <w:tcPr>
            <w:tcW w:w="2231" w:type="dxa"/>
            <w:tcBorders>
              <w:top w:val="single" w:sz="4" w:space="0" w:color="959595"/>
              <w:left w:val="single" w:sz="4" w:space="0" w:color="959595"/>
              <w:bottom w:val="nil"/>
              <w:right w:val="nil"/>
            </w:tcBorders>
            <w:shd w:val="clear" w:color="auto" w:fill="auto"/>
            <w:hideMark/>
          </w:tcPr>
          <w:p w14:paraId="2213B385"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6,33%</w:t>
            </w:r>
          </w:p>
        </w:tc>
        <w:tc>
          <w:tcPr>
            <w:tcW w:w="1138" w:type="dxa"/>
            <w:tcBorders>
              <w:top w:val="single" w:sz="4" w:space="0" w:color="959595"/>
              <w:left w:val="single" w:sz="4" w:space="0" w:color="959595"/>
              <w:bottom w:val="nil"/>
              <w:right w:val="nil"/>
            </w:tcBorders>
            <w:shd w:val="clear" w:color="auto" w:fill="auto"/>
            <w:hideMark/>
          </w:tcPr>
          <w:p w14:paraId="68DAACE9"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28285E4F"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60" w:type="dxa"/>
            <w:vAlign w:val="center"/>
            <w:hideMark/>
          </w:tcPr>
          <w:p w14:paraId="2FB6B340" w14:textId="77777777" w:rsidR="00690C7D" w:rsidRPr="00690C7D" w:rsidRDefault="00690C7D" w:rsidP="00690C7D">
            <w:pPr>
              <w:spacing w:after="0" w:line="240" w:lineRule="auto"/>
              <w:rPr>
                <w:rFonts w:ascii="Arial" w:eastAsia="Times New Roman" w:hAnsi="Arial" w:cs="Arial"/>
                <w:sz w:val="22"/>
                <w:szCs w:val="22"/>
                <w:lang w:eastAsia="pl-PL"/>
              </w:rPr>
            </w:pPr>
          </w:p>
        </w:tc>
      </w:tr>
      <w:tr w:rsidR="00690C7D" w:rsidRPr="00690C7D" w14:paraId="1C64A033" w14:textId="77777777" w:rsidTr="00690C7D">
        <w:trPr>
          <w:trHeight w:val="675"/>
        </w:trPr>
        <w:tc>
          <w:tcPr>
            <w:tcW w:w="1118" w:type="dxa"/>
            <w:tcBorders>
              <w:top w:val="single" w:sz="4" w:space="0" w:color="959595"/>
              <w:left w:val="single" w:sz="4" w:space="0" w:color="959595"/>
              <w:bottom w:val="single" w:sz="4" w:space="0" w:color="959595"/>
              <w:right w:val="nil"/>
            </w:tcBorders>
            <w:shd w:val="clear" w:color="auto" w:fill="auto"/>
            <w:hideMark/>
          </w:tcPr>
          <w:p w14:paraId="28300EBA" w14:textId="77777777" w:rsidR="00690C7D" w:rsidRPr="00690C7D" w:rsidRDefault="00690C7D" w:rsidP="00690C7D">
            <w:pPr>
              <w:spacing w:after="0" w:line="240" w:lineRule="auto"/>
              <w:jc w:val="center"/>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9</w:t>
            </w:r>
          </w:p>
        </w:tc>
        <w:tc>
          <w:tcPr>
            <w:tcW w:w="2725" w:type="dxa"/>
            <w:tcBorders>
              <w:top w:val="single" w:sz="4" w:space="0" w:color="959595"/>
              <w:left w:val="single" w:sz="4" w:space="0" w:color="959595"/>
              <w:bottom w:val="single" w:sz="4" w:space="0" w:color="959595"/>
              <w:right w:val="nil"/>
            </w:tcBorders>
            <w:shd w:val="clear" w:color="auto" w:fill="auto"/>
            <w:hideMark/>
          </w:tcPr>
          <w:p w14:paraId="56B1ACCB" w14:textId="77777777" w:rsidR="00690C7D" w:rsidRPr="00690C7D" w:rsidRDefault="00690C7D" w:rsidP="00690C7D">
            <w:pPr>
              <w:spacing w:after="0" w:line="240" w:lineRule="auto"/>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PRACOWNICY WYKONUJĄCY PRACE PROSTE</w:t>
            </w:r>
          </w:p>
        </w:tc>
        <w:tc>
          <w:tcPr>
            <w:tcW w:w="2231" w:type="dxa"/>
            <w:tcBorders>
              <w:top w:val="single" w:sz="4" w:space="0" w:color="959595"/>
              <w:left w:val="single" w:sz="4" w:space="0" w:color="959595"/>
              <w:bottom w:val="single" w:sz="4" w:space="0" w:color="959595"/>
              <w:right w:val="nil"/>
            </w:tcBorders>
            <w:shd w:val="clear" w:color="auto" w:fill="auto"/>
            <w:hideMark/>
          </w:tcPr>
          <w:p w14:paraId="793EBC90"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16,19%</w:t>
            </w:r>
          </w:p>
        </w:tc>
        <w:tc>
          <w:tcPr>
            <w:tcW w:w="1138" w:type="dxa"/>
            <w:tcBorders>
              <w:top w:val="single" w:sz="4" w:space="0" w:color="959595"/>
              <w:left w:val="single" w:sz="4" w:space="0" w:color="959595"/>
              <w:bottom w:val="single" w:sz="4" w:space="0" w:color="959595"/>
              <w:right w:val="nil"/>
            </w:tcBorders>
            <w:shd w:val="clear" w:color="auto" w:fill="auto"/>
            <w:hideMark/>
          </w:tcPr>
          <w:p w14:paraId="76D4D1D3"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0,00%</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5D82930C" w14:textId="77777777" w:rsidR="00690C7D" w:rsidRPr="00690C7D" w:rsidRDefault="00690C7D" w:rsidP="00690C7D">
            <w:pPr>
              <w:spacing w:after="0" w:line="240" w:lineRule="auto"/>
              <w:jc w:val="right"/>
              <w:rPr>
                <w:rFonts w:ascii="Arial" w:eastAsia="Times New Roman" w:hAnsi="Arial" w:cs="Arial"/>
                <w:color w:val="000000"/>
                <w:sz w:val="22"/>
                <w:szCs w:val="22"/>
                <w:lang w:eastAsia="pl-PL"/>
              </w:rPr>
            </w:pPr>
            <w:r w:rsidRPr="00690C7D">
              <w:rPr>
                <w:rFonts w:ascii="Arial" w:eastAsia="Times New Roman" w:hAnsi="Arial" w:cs="Arial"/>
                <w:color w:val="000000"/>
                <w:sz w:val="22"/>
                <w:szCs w:val="22"/>
                <w:lang w:eastAsia="pl-PL"/>
              </w:rPr>
              <w:t> </w:t>
            </w:r>
          </w:p>
        </w:tc>
        <w:tc>
          <w:tcPr>
            <w:tcW w:w="160" w:type="dxa"/>
            <w:vAlign w:val="center"/>
            <w:hideMark/>
          </w:tcPr>
          <w:p w14:paraId="755015E3" w14:textId="77777777" w:rsidR="00690C7D" w:rsidRPr="00690C7D" w:rsidRDefault="00690C7D" w:rsidP="00690C7D">
            <w:pPr>
              <w:spacing w:after="0" w:line="240" w:lineRule="auto"/>
              <w:rPr>
                <w:rFonts w:ascii="Arial" w:eastAsia="Times New Roman" w:hAnsi="Arial" w:cs="Arial"/>
                <w:sz w:val="22"/>
                <w:szCs w:val="22"/>
                <w:lang w:eastAsia="pl-PL"/>
              </w:rPr>
            </w:pPr>
          </w:p>
        </w:tc>
      </w:tr>
    </w:tbl>
    <w:p w14:paraId="5C78930F" w14:textId="77777777" w:rsidR="00690C7D" w:rsidRDefault="00690C7D" w:rsidP="00624B50">
      <w:pPr>
        <w:spacing w:before="200"/>
        <w:rPr>
          <w:rFonts w:ascii="Arial" w:hAnsi="Arial" w:cs="Arial"/>
          <w:color w:val="17365D" w:themeColor="text2" w:themeShade="BF"/>
          <w:sz w:val="20"/>
          <w:szCs w:val="20"/>
        </w:rPr>
      </w:pPr>
      <w:r w:rsidRPr="00294066">
        <w:rPr>
          <w:rFonts w:ascii="Arial" w:hAnsi="Arial" w:cs="Arial"/>
          <w:color w:val="17365D" w:themeColor="text2" w:themeShade="BF"/>
          <w:sz w:val="20"/>
          <w:szCs w:val="20"/>
        </w:rPr>
        <w:t xml:space="preserve">Źródło: opracowanie własne na podstawie informacji rocznej opublikowanej przez </w:t>
      </w:r>
      <w:proofErr w:type="spellStart"/>
      <w:r w:rsidRPr="00294066">
        <w:rPr>
          <w:rFonts w:ascii="Arial" w:hAnsi="Arial" w:cs="Arial"/>
          <w:color w:val="17365D" w:themeColor="text2" w:themeShade="BF"/>
          <w:sz w:val="20"/>
          <w:szCs w:val="20"/>
        </w:rPr>
        <w:t>MRPiPS</w:t>
      </w:r>
      <w:proofErr w:type="spellEnd"/>
      <w:r w:rsidRPr="00294066">
        <w:rPr>
          <w:rFonts w:ascii="Arial" w:hAnsi="Arial" w:cs="Arial"/>
          <w:color w:val="17365D" w:themeColor="text2" w:themeShade="BF"/>
          <w:sz w:val="20"/>
          <w:szCs w:val="20"/>
        </w:rPr>
        <w:t xml:space="preserve"> [Tab.1]</w:t>
      </w:r>
    </w:p>
    <w:p w14:paraId="01E3E66D" w14:textId="6F48F1FE" w:rsidR="00D42087" w:rsidRDefault="00D42087">
      <w:pPr>
        <w:rPr>
          <w:i/>
          <w:color w:val="000000" w:themeColor="text1"/>
          <w:sz w:val="26"/>
          <w:szCs w:val="26"/>
        </w:rPr>
      </w:pPr>
      <w:r>
        <w:rPr>
          <w:i/>
          <w:color w:val="000000" w:themeColor="text1"/>
          <w:sz w:val="26"/>
          <w:szCs w:val="26"/>
        </w:rPr>
        <w:br w:type="page"/>
      </w:r>
    </w:p>
    <w:p w14:paraId="1F0B920E" w14:textId="77777777" w:rsidR="00CA58CE" w:rsidRPr="002D25C8" w:rsidRDefault="00CA58CE" w:rsidP="009C25A9">
      <w:pPr>
        <w:pStyle w:val="Nagwek1"/>
        <w:numPr>
          <w:ilvl w:val="0"/>
          <w:numId w:val="18"/>
        </w:numPr>
        <w:rPr>
          <w:rFonts w:ascii="Arial" w:hAnsi="Arial" w:cs="Arial"/>
        </w:rPr>
      </w:pPr>
      <w:bookmarkStart w:id="14" w:name="_Toc46322913"/>
      <w:r w:rsidRPr="002D25C8">
        <w:rPr>
          <w:rFonts w:ascii="Arial" w:hAnsi="Arial" w:cs="Arial"/>
        </w:rPr>
        <w:lastRenderedPageBreak/>
        <w:t>R</w:t>
      </w:r>
      <w:r w:rsidR="007A69C7" w:rsidRPr="002D25C8">
        <w:rPr>
          <w:rFonts w:ascii="Arial" w:hAnsi="Arial" w:cs="Arial"/>
        </w:rPr>
        <w:t xml:space="preserve">ANKING ZAWODÓW DEFICYTOWYCH </w:t>
      </w:r>
      <w:r w:rsidR="00B84FBA" w:rsidRPr="002D25C8">
        <w:rPr>
          <w:rFonts w:ascii="Arial" w:hAnsi="Arial" w:cs="Arial"/>
        </w:rPr>
        <w:t>I</w:t>
      </w:r>
      <w:r w:rsidR="007A69C7" w:rsidRPr="002D25C8">
        <w:rPr>
          <w:rFonts w:ascii="Arial" w:hAnsi="Arial" w:cs="Arial"/>
        </w:rPr>
        <w:t> NADWYŻKOWYCH</w:t>
      </w:r>
      <w:bookmarkEnd w:id="14"/>
    </w:p>
    <w:p w14:paraId="21B3711D" w14:textId="1986A8D7" w:rsidR="00F425D0" w:rsidRPr="00233CD8" w:rsidRDefault="00A003AC" w:rsidP="001B22F1">
      <w:pPr>
        <w:spacing w:line="360" w:lineRule="auto"/>
        <w:ind w:firstLine="851"/>
        <w:jc w:val="both"/>
        <w:rPr>
          <w:rFonts w:ascii="Arial" w:hAnsi="Arial" w:cs="Arial"/>
        </w:rPr>
      </w:pPr>
      <w:r w:rsidRPr="00233CD8">
        <w:rPr>
          <w:rFonts w:ascii="Arial" w:hAnsi="Arial" w:cs="Arial"/>
        </w:rPr>
        <w:t>W niniejszym podrozdziale zaprezentowano</w:t>
      </w:r>
      <w:r w:rsidR="001B22F1" w:rsidRPr="00233CD8">
        <w:rPr>
          <w:rFonts w:ascii="Arial" w:hAnsi="Arial" w:cs="Arial"/>
        </w:rPr>
        <w:t xml:space="preserve"> ranking </w:t>
      </w:r>
      <w:r w:rsidRPr="00233CD8">
        <w:rPr>
          <w:rFonts w:ascii="Arial" w:hAnsi="Arial" w:cs="Arial"/>
        </w:rPr>
        <w:t>zawodów deficytowych i nadwyżkowych w powiecie dąbrowskim w 201</w:t>
      </w:r>
      <w:r w:rsidR="00A727C0" w:rsidRPr="00233CD8">
        <w:rPr>
          <w:rFonts w:ascii="Arial" w:hAnsi="Arial" w:cs="Arial"/>
        </w:rPr>
        <w:t>9</w:t>
      </w:r>
      <w:r w:rsidRPr="00233CD8">
        <w:rPr>
          <w:rFonts w:ascii="Arial" w:hAnsi="Arial" w:cs="Arial"/>
        </w:rPr>
        <w:t xml:space="preserve"> roku. </w:t>
      </w:r>
    </w:p>
    <w:p w14:paraId="7C073508" w14:textId="5F675ED3" w:rsidR="001B22F1" w:rsidRPr="002D25C8" w:rsidRDefault="00A003AC" w:rsidP="001B22F1">
      <w:pPr>
        <w:spacing w:line="360" w:lineRule="auto"/>
        <w:ind w:firstLine="851"/>
        <w:jc w:val="both"/>
        <w:rPr>
          <w:rFonts w:ascii="Arial" w:hAnsi="Arial" w:cs="Arial"/>
          <w:sz w:val="26"/>
          <w:szCs w:val="26"/>
        </w:rPr>
      </w:pPr>
      <w:r w:rsidRPr="00233CD8">
        <w:rPr>
          <w:rFonts w:ascii="Arial" w:hAnsi="Arial" w:cs="Arial"/>
          <w:b/>
        </w:rPr>
        <w:t>Do zawodów maksymalnie deficytowych</w:t>
      </w:r>
      <w:r w:rsidRPr="00233CD8">
        <w:rPr>
          <w:rFonts w:ascii="Arial" w:hAnsi="Arial" w:cs="Arial"/>
        </w:rPr>
        <w:t xml:space="preserve">, tzn. takich, które wyróżniają się brakiem osób bezrobotnych, zaliczono następujące grupy zawodów: </w:t>
      </w:r>
      <w:r w:rsidR="00EA0169" w:rsidRPr="00233CD8">
        <w:rPr>
          <w:rFonts w:ascii="Arial" w:eastAsia="Times New Roman" w:hAnsi="Arial" w:cs="Arial"/>
          <w:iCs/>
          <w:color w:val="000000"/>
          <w:lang w:eastAsia="pl-PL"/>
        </w:rPr>
        <w:t xml:space="preserve">Pracownicy centrów obsługi telefonicznej (pracownicy </w:t>
      </w:r>
      <w:proofErr w:type="spellStart"/>
      <w:r w:rsidR="00EA0169" w:rsidRPr="00233CD8">
        <w:rPr>
          <w:rFonts w:ascii="Arial" w:eastAsia="Times New Roman" w:hAnsi="Arial" w:cs="Arial"/>
          <w:iCs/>
          <w:color w:val="000000"/>
          <w:lang w:eastAsia="pl-PL"/>
        </w:rPr>
        <w:t>call</w:t>
      </w:r>
      <w:proofErr w:type="spellEnd"/>
      <w:r w:rsidR="00EA0169" w:rsidRPr="00233CD8">
        <w:rPr>
          <w:rFonts w:ascii="Arial" w:eastAsia="Times New Roman" w:hAnsi="Arial" w:cs="Arial"/>
          <w:iCs/>
          <w:color w:val="000000"/>
          <w:lang w:eastAsia="pl-PL"/>
        </w:rPr>
        <w:t xml:space="preserve"> </w:t>
      </w:r>
      <w:proofErr w:type="spellStart"/>
      <w:r w:rsidR="00EA0169" w:rsidRPr="00233CD8">
        <w:rPr>
          <w:rFonts w:ascii="Arial" w:eastAsia="Times New Roman" w:hAnsi="Arial" w:cs="Arial"/>
          <w:iCs/>
          <w:color w:val="000000"/>
          <w:lang w:eastAsia="pl-PL"/>
        </w:rPr>
        <w:t>center</w:t>
      </w:r>
      <w:proofErr w:type="spellEnd"/>
      <w:r w:rsidR="00EA0169" w:rsidRPr="00233CD8">
        <w:rPr>
          <w:rFonts w:ascii="Arial" w:eastAsia="Times New Roman" w:hAnsi="Arial" w:cs="Arial"/>
          <w:iCs/>
          <w:color w:val="000000"/>
          <w:lang w:eastAsia="pl-PL"/>
        </w:rPr>
        <w:t>), Pomocnicy biblioteczni, Pracownicy usług osobistych gdzie indziej niesklasyfikowani, Ustawiacze i operatorzy maszyn do obróbki i produkcji wyrobów z drewna</w:t>
      </w:r>
      <w:r w:rsidR="00EA0169" w:rsidRPr="002D25C8">
        <w:rPr>
          <w:rFonts w:ascii="Arial" w:eastAsia="Times New Roman" w:hAnsi="Arial" w:cs="Arial"/>
          <w:iCs/>
          <w:color w:val="000000"/>
          <w:sz w:val="26"/>
          <w:szCs w:val="26"/>
          <w:lang w:eastAsia="pl-PL"/>
        </w:rPr>
        <w:t>.</w:t>
      </w:r>
    </w:p>
    <w:p w14:paraId="3B8A6965" w14:textId="7DD65085" w:rsidR="002320E2" w:rsidRPr="002D25C8" w:rsidRDefault="0050193C" w:rsidP="009B6F8F">
      <w:pPr>
        <w:pStyle w:val="Legenda"/>
        <w:keepNext/>
        <w:ind w:left="993" w:hanging="993"/>
        <w:rPr>
          <w:rFonts w:ascii="Arial" w:hAnsi="Arial" w:cs="Arial"/>
          <w:color w:val="17365D" w:themeColor="text2" w:themeShade="BF"/>
          <w:sz w:val="2"/>
          <w:szCs w:val="2"/>
        </w:rPr>
      </w:pPr>
      <w:bookmarkStart w:id="15" w:name="_Toc449529550"/>
      <w:bookmarkStart w:id="16" w:name="_Toc46322946"/>
      <w:r w:rsidRPr="002D25C8">
        <w:rPr>
          <w:rFonts w:ascii="Arial" w:hAnsi="Arial" w:cs="Arial"/>
          <w:color w:val="17365D" w:themeColor="text2" w:themeShade="BF"/>
          <w:sz w:val="22"/>
          <w:szCs w:val="22"/>
        </w:rPr>
        <w:t xml:space="preserve">Tabela </w:t>
      </w:r>
      <w:r w:rsidR="006F4078" w:rsidRPr="002D25C8">
        <w:rPr>
          <w:rFonts w:ascii="Arial" w:hAnsi="Arial" w:cs="Arial"/>
          <w:color w:val="17365D" w:themeColor="text2" w:themeShade="BF"/>
          <w:sz w:val="22"/>
          <w:szCs w:val="22"/>
        </w:rPr>
        <w:fldChar w:fldCharType="begin"/>
      </w:r>
      <w:r w:rsidR="006F4078" w:rsidRPr="002D25C8">
        <w:rPr>
          <w:rFonts w:ascii="Arial" w:hAnsi="Arial" w:cs="Arial"/>
          <w:color w:val="17365D" w:themeColor="text2" w:themeShade="BF"/>
          <w:sz w:val="22"/>
          <w:szCs w:val="22"/>
        </w:rPr>
        <w:instrText xml:space="preserve"> SEQ Tabela \* ARABIC </w:instrText>
      </w:r>
      <w:r w:rsidR="006F4078" w:rsidRPr="002D25C8">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7</w:t>
      </w:r>
      <w:r w:rsidR="006F4078" w:rsidRPr="002D25C8">
        <w:rPr>
          <w:rFonts w:ascii="Arial" w:hAnsi="Arial" w:cs="Arial"/>
          <w:color w:val="17365D" w:themeColor="text2" w:themeShade="BF"/>
          <w:sz w:val="22"/>
          <w:szCs w:val="22"/>
        </w:rPr>
        <w:fldChar w:fldCharType="end"/>
      </w:r>
      <w:r w:rsidRPr="002D25C8">
        <w:rPr>
          <w:rFonts w:ascii="Arial" w:hAnsi="Arial" w:cs="Arial"/>
          <w:color w:val="17365D" w:themeColor="text2" w:themeShade="BF"/>
          <w:sz w:val="22"/>
          <w:szCs w:val="22"/>
        </w:rPr>
        <w:t>. Ranking elementarnych grup zawodów def</w:t>
      </w:r>
      <w:r w:rsidR="001F0813" w:rsidRPr="002D25C8">
        <w:rPr>
          <w:rFonts w:ascii="Arial" w:hAnsi="Arial" w:cs="Arial"/>
          <w:color w:val="17365D" w:themeColor="text2" w:themeShade="BF"/>
          <w:sz w:val="22"/>
          <w:szCs w:val="22"/>
        </w:rPr>
        <w:t>icytowych w powiecie dąbrowskim w</w:t>
      </w:r>
      <w:r w:rsidR="003C2FBC" w:rsidRPr="002D25C8">
        <w:rPr>
          <w:rFonts w:ascii="Arial" w:hAnsi="Arial" w:cs="Arial"/>
          <w:color w:val="17365D" w:themeColor="text2" w:themeShade="BF"/>
          <w:sz w:val="22"/>
          <w:szCs w:val="22"/>
        </w:rPr>
        <w:t> </w:t>
      </w:r>
      <w:r w:rsidR="00C620C5" w:rsidRPr="002D25C8">
        <w:rPr>
          <w:rFonts w:ascii="Arial" w:hAnsi="Arial" w:cs="Arial"/>
          <w:color w:val="17365D" w:themeColor="text2" w:themeShade="BF"/>
          <w:sz w:val="22"/>
          <w:szCs w:val="22"/>
        </w:rPr>
        <w:t>201</w:t>
      </w:r>
      <w:r w:rsidR="00A727C0" w:rsidRPr="002D25C8">
        <w:rPr>
          <w:rFonts w:ascii="Arial" w:hAnsi="Arial" w:cs="Arial"/>
          <w:color w:val="17365D" w:themeColor="text2" w:themeShade="BF"/>
          <w:sz w:val="22"/>
          <w:szCs w:val="22"/>
        </w:rPr>
        <w:t>9</w:t>
      </w:r>
      <w:r w:rsidRPr="002D25C8">
        <w:rPr>
          <w:rFonts w:ascii="Arial" w:hAnsi="Arial" w:cs="Arial"/>
          <w:color w:val="17365D" w:themeColor="text2" w:themeShade="BF"/>
          <w:sz w:val="22"/>
          <w:szCs w:val="22"/>
        </w:rPr>
        <w:t xml:space="preserve"> r</w:t>
      </w:r>
      <w:bookmarkEnd w:id="15"/>
      <w:r w:rsidR="001F0813" w:rsidRPr="002D25C8">
        <w:rPr>
          <w:rFonts w:ascii="Arial" w:hAnsi="Arial" w:cs="Arial"/>
          <w:color w:val="17365D" w:themeColor="text2" w:themeShade="BF"/>
          <w:sz w:val="22"/>
          <w:szCs w:val="22"/>
        </w:rPr>
        <w:t>oku</w:t>
      </w:r>
      <w:bookmarkEnd w:id="16"/>
    </w:p>
    <w:tbl>
      <w:tblPr>
        <w:tblW w:w="9067" w:type="dxa"/>
        <w:tblCellMar>
          <w:left w:w="70" w:type="dxa"/>
          <w:right w:w="70" w:type="dxa"/>
        </w:tblCellMar>
        <w:tblLook w:val="04A0" w:firstRow="1" w:lastRow="0" w:firstColumn="1" w:lastColumn="0" w:noHBand="0" w:noVBand="1"/>
      </w:tblPr>
      <w:tblGrid>
        <w:gridCol w:w="674"/>
        <w:gridCol w:w="2771"/>
        <w:gridCol w:w="1487"/>
        <w:gridCol w:w="2421"/>
        <w:gridCol w:w="1714"/>
      </w:tblGrid>
      <w:tr w:rsidR="00A727C0" w:rsidRPr="00A727C0" w14:paraId="659B79C1" w14:textId="77777777" w:rsidTr="00A727C0">
        <w:trPr>
          <w:trHeight w:val="900"/>
        </w:trPr>
        <w:tc>
          <w:tcPr>
            <w:tcW w:w="674" w:type="dxa"/>
            <w:tcBorders>
              <w:top w:val="single" w:sz="4" w:space="0" w:color="959595"/>
              <w:left w:val="single" w:sz="4" w:space="0" w:color="959595"/>
              <w:bottom w:val="nil"/>
              <w:right w:val="nil"/>
            </w:tcBorders>
            <w:shd w:val="clear" w:color="auto" w:fill="auto"/>
            <w:hideMark/>
          </w:tcPr>
          <w:p w14:paraId="715B6F26" w14:textId="77777777" w:rsidR="00A727C0" w:rsidRPr="00A727C0" w:rsidRDefault="00A727C0" w:rsidP="00A727C0">
            <w:pPr>
              <w:spacing w:after="0" w:line="240" w:lineRule="auto"/>
              <w:jc w:val="center"/>
              <w:rPr>
                <w:rFonts w:ascii="Arial" w:eastAsia="Times New Roman" w:hAnsi="Arial" w:cs="Arial"/>
                <w:b/>
                <w:bCs/>
                <w:color w:val="000000"/>
                <w:lang w:eastAsia="pl-PL"/>
              </w:rPr>
            </w:pPr>
            <w:r w:rsidRPr="00A727C0">
              <w:rPr>
                <w:rFonts w:ascii="Arial" w:eastAsia="Times New Roman" w:hAnsi="Arial" w:cs="Arial"/>
                <w:b/>
                <w:bCs/>
                <w:color w:val="000000"/>
                <w:lang w:eastAsia="pl-PL"/>
              </w:rPr>
              <w:t>Kod</w:t>
            </w:r>
          </w:p>
        </w:tc>
        <w:tc>
          <w:tcPr>
            <w:tcW w:w="2771" w:type="dxa"/>
            <w:tcBorders>
              <w:top w:val="single" w:sz="4" w:space="0" w:color="959595"/>
              <w:left w:val="single" w:sz="4" w:space="0" w:color="959595"/>
              <w:bottom w:val="nil"/>
              <w:right w:val="nil"/>
            </w:tcBorders>
            <w:shd w:val="clear" w:color="auto" w:fill="auto"/>
            <w:hideMark/>
          </w:tcPr>
          <w:p w14:paraId="5BC3F9D7" w14:textId="77777777" w:rsidR="00A727C0" w:rsidRPr="00A727C0" w:rsidRDefault="00A727C0" w:rsidP="00A727C0">
            <w:pPr>
              <w:spacing w:after="0" w:line="240" w:lineRule="auto"/>
              <w:jc w:val="center"/>
              <w:rPr>
                <w:rFonts w:ascii="Arial" w:eastAsia="Times New Roman" w:hAnsi="Arial" w:cs="Arial"/>
                <w:b/>
                <w:bCs/>
                <w:color w:val="000000"/>
                <w:lang w:eastAsia="pl-PL"/>
              </w:rPr>
            </w:pPr>
            <w:r w:rsidRPr="00A727C0">
              <w:rPr>
                <w:rFonts w:ascii="Arial" w:eastAsia="Times New Roman" w:hAnsi="Arial" w:cs="Arial"/>
                <w:b/>
                <w:bCs/>
                <w:color w:val="000000"/>
                <w:lang w:eastAsia="pl-PL"/>
              </w:rPr>
              <w:t>Elementarna grupa zawodów</w:t>
            </w:r>
          </w:p>
        </w:tc>
        <w:tc>
          <w:tcPr>
            <w:tcW w:w="1487" w:type="dxa"/>
            <w:tcBorders>
              <w:top w:val="single" w:sz="4" w:space="0" w:color="959595"/>
              <w:left w:val="single" w:sz="4" w:space="0" w:color="959595"/>
              <w:bottom w:val="nil"/>
              <w:right w:val="nil"/>
            </w:tcBorders>
            <w:shd w:val="clear" w:color="auto" w:fill="auto"/>
            <w:hideMark/>
          </w:tcPr>
          <w:p w14:paraId="0854A2D2" w14:textId="77777777" w:rsidR="00A727C0" w:rsidRPr="00A727C0" w:rsidRDefault="00A727C0" w:rsidP="00A727C0">
            <w:pPr>
              <w:spacing w:after="0" w:line="240" w:lineRule="auto"/>
              <w:jc w:val="center"/>
              <w:rPr>
                <w:rFonts w:ascii="Arial" w:eastAsia="Times New Roman" w:hAnsi="Arial" w:cs="Arial"/>
                <w:b/>
                <w:bCs/>
                <w:color w:val="000000"/>
                <w:lang w:eastAsia="pl-PL"/>
              </w:rPr>
            </w:pPr>
            <w:r w:rsidRPr="00A727C0">
              <w:rPr>
                <w:rFonts w:ascii="Arial" w:eastAsia="Times New Roman" w:hAnsi="Arial" w:cs="Arial"/>
                <w:b/>
                <w:bCs/>
                <w:color w:val="000000"/>
                <w:lang w:eastAsia="pl-PL"/>
              </w:rPr>
              <w:t>Liczba dostępnych ofert pracy</w:t>
            </w:r>
          </w:p>
        </w:tc>
        <w:tc>
          <w:tcPr>
            <w:tcW w:w="2421" w:type="dxa"/>
            <w:tcBorders>
              <w:top w:val="single" w:sz="4" w:space="0" w:color="959595"/>
              <w:left w:val="single" w:sz="4" w:space="0" w:color="959595"/>
              <w:bottom w:val="nil"/>
              <w:right w:val="nil"/>
            </w:tcBorders>
            <w:shd w:val="clear" w:color="auto" w:fill="auto"/>
            <w:hideMark/>
          </w:tcPr>
          <w:p w14:paraId="31F7137A" w14:textId="77777777" w:rsidR="00A727C0" w:rsidRPr="00A727C0" w:rsidRDefault="00A727C0" w:rsidP="00A727C0">
            <w:pPr>
              <w:spacing w:after="0" w:line="240" w:lineRule="auto"/>
              <w:jc w:val="center"/>
              <w:rPr>
                <w:rFonts w:ascii="Arial" w:eastAsia="Times New Roman" w:hAnsi="Arial" w:cs="Arial"/>
                <w:b/>
                <w:bCs/>
                <w:color w:val="000000"/>
                <w:lang w:eastAsia="pl-PL"/>
              </w:rPr>
            </w:pPr>
            <w:r w:rsidRPr="00A727C0">
              <w:rPr>
                <w:rFonts w:ascii="Arial" w:eastAsia="Times New Roman" w:hAnsi="Arial" w:cs="Arial"/>
                <w:b/>
                <w:bCs/>
                <w:color w:val="000000"/>
                <w:lang w:eastAsia="pl-PL"/>
              </w:rPr>
              <w:t>Odsetek ofert subsydiowanych w CBOP (PUP+OHP+EURES) (%)</w:t>
            </w:r>
          </w:p>
        </w:tc>
        <w:tc>
          <w:tcPr>
            <w:tcW w:w="1714" w:type="dxa"/>
            <w:tcBorders>
              <w:top w:val="single" w:sz="4" w:space="0" w:color="959595"/>
              <w:left w:val="single" w:sz="4" w:space="0" w:color="959595"/>
              <w:bottom w:val="nil"/>
              <w:right w:val="single" w:sz="4" w:space="0" w:color="959595"/>
            </w:tcBorders>
            <w:shd w:val="clear" w:color="auto" w:fill="auto"/>
            <w:hideMark/>
          </w:tcPr>
          <w:p w14:paraId="6EB30A35" w14:textId="77777777" w:rsidR="00A727C0" w:rsidRPr="00A727C0" w:rsidRDefault="00A727C0" w:rsidP="00A727C0">
            <w:pPr>
              <w:spacing w:after="0" w:line="240" w:lineRule="auto"/>
              <w:jc w:val="center"/>
              <w:rPr>
                <w:rFonts w:ascii="Arial" w:eastAsia="Times New Roman" w:hAnsi="Arial" w:cs="Arial"/>
                <w:b/>
                <w:bCs/>
                <w:color w:val="000000"/>
                <w:lang w:eastAsia="pl-PL"/>
              </w:rPr>
            </w:pPr>
            <w:r w:rsidRPr="00A727C0">
              <w:rPr>
                <w:rFonts w:ascii="Arial" w:eastAsia="Times New Roman" w:hAnsi="Arial" w:cs="Arial"/>
                <w:b/>
                <w:bCs/>
                <w:color w:val="000000"/>
                <w:lang w:eastAsia="pl-PL"/>
              </w:rPr>
              <w:t>Odsetek miejsc aktywizacji zawodowej (%)</w:t>
            </w:r>
          </w:p>
        </w:tc>
      </w:tr>
      <w:tr w:rsidR="00A727C0" w:rsidRPr="00A727C0" w14:paraId="6ECF09C4" w14:textId="77777777" w:rsidTr="00A727C0">
        <w:trPr>
          <w:trHeight w:val="450"/>
        </w:trPr>
        <w:tc>
          <w:tcPr>
            <w:tcW w:w="674" w:type="dxa"/>
            <w:tcBorders>
              <w:top w:val="single" w:sz="4" w:space="0" w:color="959595"/>
              <w:left w:val="single" w:sz="4" w:space="0" w:color="959595"/>
              <w:bottom w:val="nil"/>
              <w:right w:val="nil"/>
            </w:tcBorders>
            <w:shd w:val="clear" w:color="auto" w:fill="auto"/>
            <w:hideMark/>
          </w:tcPr>
          <w:p w14:paraId="189ACD8A"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4222</w:t>
            </w:r>
          </w:p>
        </w:tc>
        <w:tc>
          <w:tcPr>
            <w:tcW w:w="2771" w:type="dxa"/>
            <w:tcBorders>
              <w:top w:val="single" w:sz="4" w:space="0" w:color="959595"/>
              <w:left w:val="single" w:sz="4" w:space="0" w:color="959595"/>
              <w:bottom w:val="nil"/>
              <w:right w:val="nil"/>
            </w:tcBorders>
            <w:shd w:val="clear" w:color="auto" w:fill="auto"/>
            <w:hideMark/>
          </w:tcPr>
          <w:p w14:paraId="05CBD43E"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 xml:space="preserve">Pracownicy centrów obsługi telefonicznej (pracownicy </w:t>
            </w:r>
            <w:proofErr w:type="spellStart"/>
            <w:r w:rsidRPr="00A727C0">
              <w:rPr>
                <w:rFonts w:ascii="Arial" w:eastAsia="Times New Roman" w:hAnsi="Arial" w:cs="Arial"/>
                <w:color w:val="000000"/>
                <w:lang w:eastAsia="pl-PL"/>
              </w:rPr>
              <w:t>call</w:t>
            </w:r>
            <w:proofErr w:type="spellEnd"/>
            <w:r w:rsidRPr="00A727C0">
              <w:rPr>
                <w:rFonts w:ascii="Arial" w:eastAsia="Times New Roman" w:hAnsi="Arial" w:cs="Arial"/>
                <w:color w:val="000000"/>
                <w:lang w:eastAsia="pl-PL"/>
              </w:rPr>
              <w:t xml:space="preserve"> </w:t>
            </w:r>
            <w:proofErr w:type="spellStart"/>
            <w:r w:rsidRPr="00A727C0">
              <w:rPr>
                <w:rFonts w:ascii="Arial" w:eastAsia="Times New Roman" w:hAnsi="Arial" w:cs="Arial"/>
                <w:color w:val="000000"/>
                <w:lang w:eastAsia="pl-PL"/>
              </w:rPr>
              <w:t>center</w:t>
            </w:r>
            <w:proofErr w:type="spellEnd"/>
            <w:r w:rsidRPr="00A727C0">
              <w:rPr>
                <w:rFonts w:ascii="Arial" w:eastAsia="Times New Roman" w:hAnsi="Arial" w:cs="Arial"/>
                <w:color w:val="000000"/>
                <w:lang w:eastAsia="pl-PL"/>
              </w:rPr>
              <w:t>)</w:t>
            </w:r>
          </w:p>
        </w:tc>
        <w:tc>
          <w:tcPr>
            <w:tcW w:w="1487" w:type="dxa"/>
            <w:tcBorders>
              <w:top w:val="single" w:sz="4" w:space="0" w:color="959595"/>
              <w:left w:val="single" w:sz="4" w:space="0" w:color="959595"/>
              <w:bottom w:val="nil"/>
              <w:right w:val="nil"/>
            </w:tcBorders>
            <w:shd w:val="clear" w:color="auto" w:fill="auto"/>
            <w:hideMark/>
          </w:tcPr>
          <w:p w14:paraId="779A0F55"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5</w:t>
            </w:r>
          </w:p>
        </w:tc>
        <w:tc>
          <w:tcPr>
            <w:tcW w:w="2421" w:type="dxa"/>
            <w:tcBorders>
              <w:top w:val="single" w:sz="4" w:space="0" w:color="959595"/>
              <w:left w:val="single" w:sz="4" w:space="0" w:color="959595"/>
              <w:bottom w:val="nil"/>
              <w:right w:val="nil"/>
            </w:tcBorders>
            <w:shd w:val="clear" w:color="auto" w:fill="auto"/>
            <w:hideMark/>
          </w:tcPr>
          <w:p w14:paraId="6C4B34A6"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1C2FBF6A"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0,00</w:t>
            </w:r>
          </w:p>
        </w:tc>
      </w:tr>
      <w:tr w:rsidR="00A727C0" w:rsidRPr="00A727C0" w14:paraId="12ABEA32" w14:textId="77777777" w:rsidTr="00A727C0">
        <w:trPr>
          <w:trHeight w:val="300"/>
        </w:trPr>
        <w:tc>
          <w:tcPr>
            <w:tcW w:w="674" w:type="dxa"/>
            <w:tcBorders>
              <w:top w:val="single" w:sz="4" w:space="0" w:color="959595"/>
              <w:left w:val="single" w:sz="4" w:space="0" w:color="959595"/>
              <w:bottom w:val="nil"/>
              <w:right w:val="nil"/>
            </w:tcBorders>
            <w:shd w:val="clear" w:color="auto" w:fill="auto"/>
            <w:hideMark/>
          </w:tcPr>
          <w:p w14:paraId="17B69041"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4411</w:t>
            </w:r>
          </w:p>
        </w:tc>
        <w:tc>
          <w:tcPr>
            <w:tcW w:w="2771" w:type="dxa"/>
            <w:tcBorders>
              <w:top w:val="single" w:sz="4" w:space="0" w:color="959595"/>
              <w:left w:val="single" w:sz="4" w:space="0" w:color="959595"/>
              <w:bottom w:val="nil"/>
              <w:right w:val="nil"/>
            </w:tcBorders>
            <w:shd w:val="clear" w:color="auto" w:fill="auto"/>
            <w:hideMark/>
          </w:tcPr>
          <w:p w14:paraId="51C8BE64"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Pomocnicy biblioteczni</w:t>
            </w:r>
          </w:p>
        </w:tc>
        <w:tc>
          <w:tcPr>
            <w:tcW w:w="1487" w:type="dxa"/>
            <w:tcBorders>
              <w:top w:val="single" w:sz="4" w:space="0" w:color="959595"/>
              <w:left w:val="single" w:sz="4" w:space="0" w:color="959595"/>
              <w:bottom w:val="nil"/>
              <w:right w:val="nil"/>
            </w:tcBorders>
            <w:shd w:val="clear" w:color="auto" w:fill="auto"/>
            <w:hideMark/>
          </w:tcPr>
          <w:p w14:paraId="1D3CE5AF"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w:t>
            </w:r>
          </w:p>
        </w:tc>
        <w:tc>
          <w:tcPr>
            <w:tcW w:w="2421" w:type="dxa"/>
            <w:tcBorders>
              <w:top w:val="single" w:sz="4" w:space="0" w:color="959595"/>
              <w:left w:val="single" w:sz="4" w:space="0" w:color="959595"/>
              <w:bottom w:val="nil"/>
              <w:right w:val="nil"/>
            </w:tcBorders>
            <w:shd w:val="clear" w:color="auto" w:fill="auto"/>
            <w:hideMark/>
          </w:tcPr>
          <w:p w14:paraId="44443EDE"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100,00</w:t>
            </w:r>
          </w:p>
        </w:tc>
        <w:tc>
          <w:tcPr>
            <w:tcW w:w="1714" w:type="dxa"/>
            <w:tcBorders>
              <w:top w:val="single" w:sz="4" w:space="0" w:color="959595"/>
              <w:left w:val="single" w:sz="4" w:space="0" w:color="959595"/>
              <w:bottom w:val="nil"/>
              <w:right w:val="single" w:sz="4" w:space="0" w:color="959595"/>
            </w:tcBorders>
            <w:shd w:val="clear" w:color="auto" w:fill="auto"/>
            <w:hideMark/>
          </w:tcPr>
          <w:p w14:paraId="092CB1C1"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60,00</w:t>
            </w:r>
          </w:p>
        </w:tc>
      </w:tr>
      <w:tr w:rsidR="00A727C0" w:rsidRPr="00A727C0" w14:paraId="0AB2CE0D" w14:textId="77777777" w:rsidTr="00A727C0">
        <w:trPr>
          <w:trHeight w:val="450"/>
        </w:trPr>
        <w:tc>
          <w:tcPr>
            <w:tcW w:w="674" w:type="dxa"/>
            <w:tcBorders>
              <w:top w:val="single" w:sz="4" w:space="0" w:color="959595"/>
              <w:left w:val="single" w:sz="4" w:space="0" w:color="959595"/>
              <w:bottom w:val="nil"/>
              <w:right w:val="nil"/>
            </w:tcBorders>
            <w:shd w:val="clear" w:color="auto" w:fill="auto"/>
            <w:hideMark/>
          </w:tcPr>
          <w:p w14:paraId="684432AA"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5169</w:t>
            </w:r>
          </w:p>
        </w:tc>
        <w:tc>
          <w:tcPr>
            <w:tcW w:w="2771" w:type="dxa"/>
            <w:tcBorders>
              <w:top w:val="single" w:sz="4" w:space="0" w:color="959595"/>
              <w:left w:val="single" w:sz="4" w:space="0" w:color="959595"/>
              <w:bottom w:val="nil"/>
              <w:right w:val="nil"/>
            </w:tcBorders>
            <w:shd w:val="clear" w:color="auto" w:fill="auto"/>
            <w:hideMark/>
          </w:tcPr>
          <w:p w14:paraId="1B588DEF"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Pracownicy usług osobistych gdzie indziej niesklasyfikowani</w:t>
            </w:r>
          </w:p>
        </w:tc>
        <w:tc>
          <w:tcPr>
            <w:tcW w:w="1487" w:type="dxa"/>
            <w:tcBorders>
              <w:top w:val="single" w:sz="4" w:space="0" w:color="959595"/>
              <w:left w:val="single" w:sz="4" w:space="0" w:color="959595"/>
              <w:bottom w:val="nil"/>
              <w:right w:val="nil"/>
            </w:tcBorders>
            <w:shd w:val="clear" w:color="auto" w:fill="auto"/>
            <w:hideMark/>
          </w:tcPr>
          <w:p w14:paraId="2F49CC10"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w:t>
            </w:r>
          </w:p>
        </w:tc>
        <w:tc>
          <w:tcPr>
            <w:tcW w:w="2421" w:type="dxa"/>
            <w:tcBorders>
              <w:top w:val="single" w:sz="4" w:space="0" w:color="959595"/>
              <w:left w:val="single" w:sz="4" w:space="0" w:color="959595"/>
              <w:bottom w:val="nil"/>
              <w:right w:val="nil"/>
            </w:tcBorders>
            <w:shd w:val="clear" w:color="auto" w:fill="auto"/>
            <w:hideMark/>
          </w:tcPr>
          <w:p w14:paraId="3D264B2B"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0,00</w:t>
            </w:r>
          </w:p>
        </w:tc>
        <w:tc>
          <w:tcPr>
            <w:tcW w:w="1714" w:type="dxa"/>
            <w:tcBorders>
              <w:top w:val="single" w:sz="4" w:space="0" w:color="959595"/>
              <w:left w:val="single" w:sz="4" w:space="0" w:color="959595"/>
              <w:bottom w:val="nil"/>
              <w:right w:val="single" w:sz="4" w:space="0" w:color="959595"/>
            </w:tcBorders>
            <w:shd w:val="clear" w:color="auto" w:fill="auto"/>
            <w:hideMark/>
          </w:tcPr>
          <w:p w14:paraId="011E83CC"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0,00</w:t>
            </w:r>
          </w:p>
        </w:tc>
      </w:tr>
      <w:tr w:rsidR="00A727C0" w:rsidRPr="00A727C0" w14:paraId="2906C320" w14:textId="77777777" w:rsidTr="00A727C0">
        <w:trPr>
          <w:trHeight w:val="450"/>
        </w:trPr>
        <w:tc>
          <w:tcPr>
            <w:tcW w:w="674" w:type="dxa"/>
            <w:tcBorders>
              <w:top w:val="single" w:sz="4" w:space="0" w:color="959595"/>
              <w:left w:val="single" w:sz="4" w:space="0" w:color="959595"/>
              <w:bottom w:val="single" w:sz="4" w:space="0" w:color="959595"/>
              <w:right w:val="nil"/>
            </w:tcBorders>
            <w:shd w:val="clear" w:color="auto" w:fill="auto"/>
            <w:hideMark/>
          </w:tcPr>
          <w:p w14:paraId="08979142"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7523</w:t>
            </w:r>
          </w:p>
        </w:tc>
        <w:tc>
          <w:tcPr>
            <w:tcW w:w="2771" w:type="dxa"/>
            <w:tcBorders>
              <w:top w:val="single" w:sz="4" w:space="0" w:color="959595"/>
              <w:left w:val="single" w:sz="4" w:space="0" w:color="959595"/>
              <w:bottom w:val="single" w:sz="4" w:space="0" w:color="959595"/>
              <w:right w:val="nil"/>
            </w:tcBorders>
            <w:shd w:val="clear" w:color="auto" w:fill="auto"/>
            <w:hideMark/>
          </w:tcPr>
          <w:p w14:paraId="39AC495C" w14:textId="77777777" w:rsidR="00A727C0" w:rsidRPr="00A727C0" w:rsidRDefault="00A727C0" w:rsidP="00A727C0">
            <w:pPr>
              <w:spacing w:after="0" w:line="240" w:lineRule="auto"/>
              <w:rPr>
                <w:rFonts w:ascii="Arial" w:eastAsia="Times New Roman" w:hAnsi="Arial" w:cs="Arial"/>
                <w:color w:val="000000"/>
                <w:lang w:eastAsia="pl-PL"/>
              </w:rPr>
            </w:pPr>
            <w:r w:rsidRPr="00A727C0">
              <w:rPr>
                <w:rFonts w:ascii="Arial" w:eastAsia="Times New Roman" w:hAnsi="Arial" w:cs="Arial"/>
                <w:color w:val="000000"/>
                <w:lang w:eastAsia="pl-PL"/>
              </w:rPr>
              <w:t>Ustawiacze i operatorzy maszyn do obróbki i produkcji wyrobów z drewna</w:t>
            </w:r>
          </w:p>
        </w:tc>
        <w:tc>
          <w:tcPr>
            <w:tcW w:w="1487" w:type="dxa"/>
            <w:tcBorders>
              <w:top w:val="single" w:sz="4" w:space="0" w:color="959595"/>
              <w:left w:val="single" w:sz="4" w:space="0" w:color="959595"/>
              <w:bottom w:val="single" w:sz="4" w:space="0" w:color="959595"/>
              <w:right w:val="nil"/>
            </w:tcBorders>
            <w:shd w:val="clear" w:color="auto" w:fill="auto"/>
            <w:hideMark/>
          </w:tcPr>
          <w:p w14:paraId="21872F58"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0</w:t>
            </w:r>
          </w:p>
        </w:tc>
        <w:tc>
          <w:tcPr>
            <w:tcW w:w="2421" w:type="dxa"/>
            <w:tcBorders>
              <w:top w:val="single" w:sz="4" w:space="0" w:color="959595"/>
              <w:left w:val="single" w:sz="4" w:space="0" w:color="959595"/>
              <w:bottom w:val="single" w:sz="4" w:space="0" w:color="959595"/>
              <w:right w:val="nil"/>
            </w:tcBorders>
            <w:shd w:val="clear" w:color="auto" w:fill="auto"/>
            <w:hideMark/>
          </w:tcPr>
          <w:p w14:paraId="5A3007C0"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100,00</w:t>
            </w:r>
          </w:p>
        </w:tc>
        <w:tc>
          <w:tcPr>
            <w:tcW w:w="1714" w:type="dxa"/>
            <w:tcBorders>
              <w:top w:val="single" w:sz="4" w:space="0" w:color="959595"/>
              <w:left w:val="single" w:sz="4" w:space="0" w:color="959595"/>
              <w:bottom w:val="single" w:sz="4" w:space="0" w:color="959595"/>
              <w:right w:val="single" w:sz="4" w:space="0" w:color="959595"/>
            </w:tcBorders>
            <w:shd w:val="clear" w:color="auto" w:fill="auto"/>
            <w:hideMark/>
          </w:tcPr>
          <w:p w14:paraId="7FA64735" w14:textId="77777777" w:rsidR="00A727C0" w:rsidRPr="00A727C0" w:rsidRDefault="00A727C0" w:rsidP="00A727C0">
            <w:pPr>
              <w:spacing w:after="0" w:line="240" w:lineRule="auto"/>
              <w:jc w:val="right"/>
              <w:rPr>
                <w:rFonts w:ascii="Arial" w:eastAsia="Times New Roman" w:hAnsi="Arial" w:cs="Arial"/>
                <w:color w:val="000000"/>
                <w:lang w:eastAsia="pl-PL"/>
              </w:rPr>
            </w:pPr>
            <w:r w:rsidRPr="00A727C0">
              <w:rPr>
                <w:rFonts w:ascii="Arial" w:eastAsia="Times New Roman" w:hAnsi="Arial" w:cs="Arial"/>
                <w:color w:val="000000"/>
                <w:lang w:eastAsia="pl-PL"/>
              </w:rPr>
              <w:t>75,00</w:t>
            </w:r>
          </w:p>
        </w:tc>
      </w:tr>
    </w:tbl>
    <w:p w14:paraId="0E831E8D" w14:textId="77777777" w:rsidR="002320E2" w:rsidRDefault="002320E2" w:rsidP="001F1A78">
      <w:pPr>
        <w:ind w:left="1276" w:hanging="1276"/>
        <w:jc w:val="center"/>
        <w:rPr>
          <w:color w:val="17365D" w:themeColor="text2" w:themeShade="BF"/>
          <w:sz w:val="2"/>
          <w:szCs w:val="2"/>
        </w:rPr>
      </w:pPr>
    </w:p>
    <w:p w14:paraId="7D25B443" w14:textId="6A36E51D" w:rsidR="004C5A7D" w:rsidRPr="004C5A7D" w:rsidRDefault="004C5A7D" w:rsidP="004C5A7D">
      <w:pPr>
        <w:ind w:left="142" w:hanging="142"/>
        <w:jc w:val="both"/>
        <w:rPr>
          <w:rFonts w:ascii="Arial" w:hAnsi="Arial" w:cs="Arial"/>
          <w:sz w:val="20"/>
          <w:szCs w:val="20"/>
        </w:rPr>
      </w:pPr>
      <w:r w:rsidRPr="004C5A7D">
        <w:rPr>
          <w:rFonts w:ascii="Arial" w:hAnsi="Arial" w:cs="Arial"/>
          <w:sz w:val="20"/>
          <w:szCs w:val="20"/>
        </w:rPr>
        <w:t>* W przypadku maksymalnego deficytu liczba bezrobotnych równa jest zero. W rezultacie wskaźnik dostępności ofert pracy równa się zero, a pozostałe mierniki nie osiągają wartości. Z tego względu zaleca się prezentację tej grupy według malejącej liczby dostępnych ofert pracy.</w:t>
      </w:r>
    </w:p>
    <w:p w14:paraId="5737D24D" w14:textId="26F76D38" w:rsidR="001F1A78" w:rsidRPr="00DE1027" w:rsidRDefault="001F1A78" w:rsidP="003F6630">
      <w:pPr>
        <w:ind w:left="851" w:hanging="851"/>
        <w:jc w:val="both"/>
        <w:rPr>
          <w:rFonts w:ascii="Arial" w:hAnsi="Arial" w:cs="Arial"/>
          <w:color w:val="17365D" w:themeColor="text2" w:themeShade="BF"/>
          <w:sz w:val="20"/>
          <w:szCs w:val="20"/>
        </w:rPr>
      </w:pPr>
      <w:r w:rsidRPr="00DE1027">
        <w:rPr>
          <w:rFonts w:ascii="Arial" w:hAnsi="Arial" w:cs="Arial"/>
          <w:color w:val="17365D" w:themeColor="text2" w:themeShade="BF"/>
          <w:sz w:val="20"/>
          <w:szCs w:val="20"/>
        </w:rPr>
        <w:t xml:space="preserve">Źródło: opracowanie własne na podstawie informacji rocznej opublikowanej przez </w:t>
      </w:r>
      <w:proofErr w:type="spellStart"/>
      <w:r w:rsidRPr="00DE1027">
        <w:rPr>
          <w:rFonts w:ascii="Arial" w:hAnsi="Arial" w:cs="Arial"/>
          <w:color w:val="17365D" w:themeColor="text2" w:themeShade="BF"/>
          <w:sz w:val="20"/>
          <w:szCs w:val="20"/>
        </w:rPr>
        <w:t>MRPiPS</w:t>
      </w:r>
      <w:proofErr w:type="spellEnd"/>
      <w:r w:rsidR="003F6630" w:rsidRPr="00DE1027">
        <w:rPr>
          <w:rFonts w:ascii="Arial" w:hAnsi="Arial" w:cs="Arial"/>
          <w:color w:val="17365D" w:themeColor="text2" w:themeShade="BF"/>
          <w:sz w:val="20"/>
          <w:szCs w:val="20"/>
        </w:rPr>
        <w:t xml:space="preserve"> [Tab. 2.1]</w:t>
      </w:r>
    </w:p>
    <w:p w14:paraId="138BADF7" w14:textId="77777777" w:rsidR="00D03E3B" w:rsidRDefault="00D03E3B">
      <w:pPr>
        <w:rPr>
          <w:sz w:val="26"/>
          <w:szCs w:val="26"/>
        </w:rPr>
      </w:pPr>
      <w:r>
        <w:rPr>
          <w:sz w:val="26"/>
          <w:szCs w:val="26"/>
        </w:rPr>
        <w:br w:type="page"/>
      </w:r>
    </w:p>
    <w:p w14:paraId="709D95F9" w14:textId="6FEF86C5" w:rsidR="00611554" w:rsidRPr="00A871AF" w:rsidRDefault="00D03E3B" w:rsidP="00611554">
      <w:pPr>
        <w:spacing w:line="360" w:lineRule="auto"/>
        <w:ind w:firstLine="851"/>
        <w:jc w:val="both"/>
        <w:rPr>
          <w:rFonts w:ascii="Arial" w:hAnsi="Arial" w:cs="Arial"/>
          <w:b/>
          <w:bCs/>
        </w:rPr>
      </w:pPr>
      <w:r w:rsidRPr="003F5D36">
        <w:rPr>
          <w:rFonts w:ascii="Arial" w:hAnsi="Arial" w:cs="Arial"/>
        </w:rPr>
        <w:lastRenderedPageBreak/>
        <w:t xml:space="preserve">Do grupy </w:t>
      </w:r>
      <w:r w:rsidRPr="00A871AF">
        <w:rPr>
          <w:rFonts w:ascii="Arial" w:hAnsi="Arial" w:cs="Arial"/>
          <w:b/>
          <w:bCs/>
        </w:rPr>
        <w:t>zawodów deficytowych</w:t>
      </w:r>
      <w:r w:rsidRPr="003F5D36">
        <w:rPr>
          <w:rFonts w:ascii="Arial" w:hAnsi="Arial" w:cs="Arial"/>
        </w:rPr>
        <w:t xml:space="preserve"> zaliczono przedstawicieli </w:t>
      </w:r>
      <w:r w:rsidR="00EB2818">
        <w:rPr>
          <w:rFonts w:ascii="Arial" w:hAnsi="Arial" w:cs="Arial"/>
        </w:rPr>
        <w:t>5</w:t>
      </w:r>
      <w:r w:rsidRPr="003F5D36">
        <w:rPr>
          <w:rFonts w:ascii="Arial" w:hAnsi="Arial" w:cs="Arial"/>
        </w:rPr>
        <w:t xml:space="preserve"> zawodów, które zaprezentowano w poniższej tabeli. </w:t>
      </w:r>
      <w:r w:rsidR="00EB2818">
        <w:rPr>
          <w:rFonts w:ascii="Arial" w:hAnsi="Arial" w:cs="Arial"/>
        </w:rPr>
        <w:t>Największa liczba bezrobotnych dotyczyła</w:t>
      </w:r>
      <w:r w:rsidR="00BD131D">
        <w:rPr>
          <w:rFonts w:ascii="Arial" w:hAnsi="Arial" w:cs="Arial"/>
        </w:rPr>
        <w:t xml:space="preserve"> grupy Magazynierzy i pokrewni. Z kolei największa średniomiesięczna liczba dostępnych ofert pracy dotyczyła również grupy: Magazynierzy i pokrewni. W grupie zawodów deficytowych, </w:t>
      </w:r>
      <w:r w:rsidR="00BD131D" w:rsidRPr="008A5684">
        <w:rPr>
          <w:rFonts w:ascii="Arial" w:hAnsi="Arial" w:cs="Arial"/>
          <w:b/>
          <w:bCs/>
        </w:rPr>
        <w:t>wskaźnik dostępności ofert pracy</w:t>
      </w:r>
      <w:r w:rsidR="00BD131D">
        <w:rPr>
          <w:rFonts w:ascii="Arial" w:hAnsi="Arial" w:cs="Arial"/>
        </w:rPr>
        <w:t xml:space="preserve">, liczony jako stosunek liczby bezrobotnych do liczby dostępnych ofert pracy, </w:t>
      </w:r>
      <w:r w:rsidR="00A12A39">
        <w:rPr>
          <w:rFonts w:ascii="Arial" w:hAnsi="Arial" w:cs="Arial"/>
        </w:rPr>
        <w:t>wynosił od 0,</w:t>
      </w:r>
      <w:r w:rsidR="003A33DD">
        <w:rPr>
          <w:rFonts w:ascii="Arial" w:hAnsi="Arial" w:cs="Arial"/>
        </w:rPr>
        <w:t>04</w:t>
      </w:r>
      <w:r w:rsidR="00A12A39">
        <w:rPr>
          <w:rFonts w:ascii="Arial" w:hAnsi="Arial" w:cs="Arial"/>
        </w:rPr>
        <w:t xml:space="preserve"> dla grupy zawodów R</w:t>
      </w:r>
      <w:r w:rsidR="003A33DD">
        <w:rPr>
          <w:rFonts w:ascii="Arial" w:hAnsi="Arial" w:cs="Arial"/>
        </w:rPr>
        <w:t>ybacy i zbieracze pracujący na własne potrzeby</w:t>
      </w:r>
      <w:r w:rsidR="00A12A39">
        <w:rPr>
          <w:rFonts w:ascii="Arial" w:hAnsi="Arial" w:cs="Arial"/>
        </w:rPr>
        <w:t>,</w:t>
      </w:r>
      <w:r w:rsidR="008A5684">
        <w:rPr>
          <w:rFonts w:ascii="Arial" w:hAnsi="Arial" w:cs="Arial"/>
        </w:rPr>
        <w:t xml:space="preserve"> do</w:t>
      </w:r>
      <w:r w:rsidR="00A12A39">
        <w:rPr>
          <w:rFonts w:ascii="Arial" w:hAnsi="Arial" w:cs="Arial"/>
        </w:rPr>
        <w:t xml:space="preserve"> 0,87 dla Magazynierów i pokrewni.</w:t>
      </w:r>
      <w:r w:rsidR="00A871AF">
        <w:rPr>
          <w:rFonts w:ascii="Arial" w:hAnsi="Arial" w:cs="Arial"/>
        </w:rPr>
        <w:t xml:space="preserve"> W 2019 roku tylko jedna grupa zawodów: </w:t>
      </w:r>
      <w:r w:rsidR="00A871AF" w:rsidRPr="00A871AF">
        <w:rPr>
          <w:rFonts w:ascii="Arial" w:hAnsi="Arial" w:cs="Arial"/>
        </w:rPr>
        <w:t>Pracownicy bibliotek, galerii, muzeów, informacji naukowej i pokrewni</w:t>
      </w:r>
      <w:r w:rsidR="00A871AF">
        <w:rPr>
          <w:rFonts w:ascii="Arial" w:hAnsi="Arial" w:cs="Arial"/>
        </w:rPr>
        <w:t xml:space="preserve"> zostały zaliczone do </w:t>
      </w:r>
      <w:r w:rsidR="00A871AF" w:rsidRPr="00A871AF">
        <w:rPr>
          <w:rFonts w:ascii="Arial" w:hAnsi="Arial" w:cs="Arial"/>
          <w:b/>
          <w:bCs/>
        </w:rPr>
        <w:t>zawodów zrównoważonych.</w:t>
      </w:r>
    </w:p>
    <w:p w14:paraId="60BAC124" w14:textId="1EFAC079" w:rsidR="0050193C" w:rsidRPr="003F5D36" w:rsidRDefault="0050193C" w:rsidP="00CE5E93">
      <w:pPr>
        <w:pStyle w:val="Legenda"/>
        <w:keepNext/>
        <w:ind w:left="1134" w:hanging="1134"/>
        <w:rPr>
          <w:rFonts w:ascii="Arial" w:hAnsi="Arial" w:cs="Arial"/>
          <w:color w:val="17365D" w:themeColor="text2" w:themeShade="BF"/>
          <w:sz w:val="22"/>
          <w:szCs w:val="22"/>
        </w:rPr>
      </w:pPr>
      <w:bookmarkStart w:id="17" w:name="_Toc449529551"/>
      <w:bookmarkStart w:id="18" w:name="_Toc46322947"/>
      <w:r w:rsidRPr="003F5D36">
        <w:rPr>
          <w:rFonts w:ascii="Arial" w:hAnsi="Arial" w:cs="Arial"/>
          <w:color w:val="17365D" w:themeColor="text2" w:themeShade="BF"/>
          <w:sz w:val="22"/>
          <w:szCs w:val="22"/>
        </w:rPr>
        <w:t xml:space="preserve">Tabela </w:t>
      </w:r>
      <w:r w:rsidR="006F4078" w:rsidRPr="003F5D36">
        <w:rPr>
          <w:rFonts w:ascii="Arial" w:hAnsi="Arial" w:cs="Arial"/>
          <w:color w:val="17365D" w:themeColor="text2" w:themeShade="BF"/>
          <w:sz w:val="22"/>
          <w:szCs w:val="22"/>
        </w:rPr>
        <w:fldChar w:fldCharType="begin"/>
      </w:r>
      <w:r w:rsidR="006F4078" w:rsidRPr="003F5D36">
        <w:rPr>
          <w:rFonts w:ascii="Arial" w:hAnsi="Arial" w:cs="Arial"/>
          <w:color w:val="17365D" w:themeColor="text2" w:themeShade="BF"/>
          <w:sz w:val="22"/>
          <w:szCs w:val="22"/>
        </w:rPr>
        <w:instrText xml:space="preserve"> SEQ Tabela \* ARABIC </w:instrText>
      </w:r>
      <w:r w:rsidR="006F4078" w:rsidRPr="003F5D36">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8</w:t>
      </w:r>
      <w:r w:rsidR="006F4078" w:rsidRPr="003F5D36">
        <w:rPr>
          <w:rFonts w:ascii="Arial" w:hAnsi="Arial" w:cs="Arial"/>
          <w:color w:val="17365D" w:themeColor="text2" w:themeShade="BF"/>
          <w:sz w:val="22"/>
          <w:szCs w:val="22"/>
        </w:rPr>
        <w:fldChar w:fldCharType="end"/>
      </w:r>
      <w:r w:rsidRPr="003F5D36">
        <w:rPr>
          <w:rFonts w:ascii="Arial" w:hAnsi="Arial" w:cs="Arial"/>
          <w:color w:val="17365D" w:themeColor="text2" w:themeShade="BF"/>
          <w:sz w:val="22"/>
          <w:szCs w:val="22"/>
        </w:rPr>
        <w:t xml:space="preserve">. Ranking elementarnych grup zawodów </w:t>
      </w:r>
      <w:r w:rsidR="000975CE" w:rsidRPr="003F5D36">
        <w:rPr>
          <w:rFonts w:ascii="Arial" w:hAnsi="Arial" w:cs="Arial"/>
          <w:color w:val="17365D" w:themeColor="text2" w:themeShade="BF"/>
          <w:sz w:val="22"/>
          <w:szCs w:val="22"/>
        </w:rPr>
        <w:t>deficytowych</w:t>
      </w:r>
      <w:r w:rsidR="00CE5E93" w:rsidRPr="003F5D36">
        <w:rPr>
          <w:rFonts w:ascii="Arial" w:hAnsi="Arial" w:cs="Arial"/>
          <w:color w:val="17365D" w:themeColor="text2" w:themeShade="BF"/>
          <w:sz w:val="22"/>
          <w:szCs w:val="22"/>
        </w:rPr>
        <w:t xml:space="preserve"> w powiecie dąbrowskim w</w:t>
      </w:r>
      <w:r w:rsidR="00C33849" w:rsidRPr="003F5D36">
        <w:rPr>
          <w:rFonts w:ascii="Arial" w:hAnsi="Arial" w:cs="Arial"/>
          <w:color w:val="17365D" w:themeColor="text2" w:themeShade="BF"/>
          <w:sz w:val="22"/>
          <w:szCs w:val="22"/>
        </w:rPr>
        <w:t xml:space="preserve"> 201</w:t>
      </w:r>
      <w:r w:rsidR="003F5D36">
        <w:rPr>
          <w:rFonts w:ascii="Arial" w:hAnsi="Arial" w:cs="Arial"/>
          <w:color w:val="17365D" w:themeColor="text2" w:themeShade="BF"/>
          <w:sz w:val="22"/>
          <w:szCs w:val="22"/>
        </w:rPr>
        <w:t>9</w:t>
      </w:r>
      <w:r w:rsidRPr="003F5D36">
        <w:rPr>
          <w:rFonts w:ascii="Arial" w:hAnsi="Arial" w:cs="Arial"/>
          <w:color w:val="17365D" w:themeColor="text2" w:themeShade="BF"/>
          <w:sz w:val="22"/>
          <w:szCs w:val="22"/>
        </w:rPr>
        <w:t xml:space="preserve"> r</w:t>
      </w:r>
      <w:bookmarkEnd w:id="17"/>
      <w:r w:rsidR="00CE5E93" w:rsidRPr="003F5D36">
        <w:rPr>
          <w:rFonts w:ascii="Arial" w:hAnsi="Arial" w:cs="Arial"/>
          <w:color w:val="17365D" w:themeColor="text2" w:themeShade="BF"/>
          <w:sz w:val="22"/>
          <w:szCs w:val="22"/>
        </w:rPr>
        <w:t>oku</w:t>
      </w:r>
      <w:bookmarkEnd w:id="18"/>
    </w:p>
    <w:p w14:paraId="2329FD6B" w14:textId="77777777" w:rsidR="00A17620" w:rsidRPr="00A8013C" w:rsidRDefault="00A17620" w:rsidP="00A8013C">
      <w:pPr>
        <w:ind w:left="1276" w:hanging="1276"/>
        <w:jc w:val="center"/>
        <w:rPr>
          <w:color w:val="17365D" w:themeColor="text2" w:themeShade="BF"/>
          <w:sz w:val="2"/>
          <w:szCs w:val="2"/>
        </w:rPr>
      </w:pPr>
    </w:p>
    <w:tbl>
      <w:tblPr>
        <w:tblW w:w="8926" w:type="dxa"/>
        <w:tblCellMar>
          <w:left w:w="0" w:type="dxa"/>
          <w:right w:w="0" w:type="dxa"/>
        </w:tblCellMar>
        <w:tblLook w:val="04A0" w:firstRow="1" w:lastRow="0" w:firstColumn="1" w:lastColumn="0" w:noHBand="0" w:noVBand="1"/>
      </w:tblPr>
      <w:tblGrid>
        <w:gridCol w:w="529"/>
        <w:gridCol w:w="3719"/>
        <w:gridCol w:w="698"/>
        <w:gridCol w:w="849"/>
        <w:gridCol w:w="567"/>
        <w:gridCol w:w="581"/>
        <w:gridCol w:w="567"/>
        <w:gridCol w:w="708"/>
        <w:gridCol w:w="708"/>
      </w:tblGrid>
      <w:tr w:rsidR="0048720D" w:rsidRPr="00855E30" w14:paraId="1369CB43" w14:textId="77777777" w:rsidTr="00855E30">
        <w:trPr>
          <w:trHeight w:val="315"/>
        </w:trPr>
        <w:tc>
          <w:tcPr>
            <w:tcW w:w="8926" w:type="dxa"/>
            <w:gridSpan w:val="9"/>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2BBA305" w14:textId="77777777" w:rsidR="0048720D" w:rsidRPr="00855E30" w:rsidRDefault="0048720D">
            <w:pPr>
              <w:rPr>
                <w:rFonts w:ascii="Arial" w:hAnsi="Arial" w:cs="Arial"/>
                <w:b/>
                <w:bCs/>
                <w:color w:val="000000"/>
                <w:sz w:val="22"/>
                <w:szCs w:val="22"/>
              </w:rPr>
            </w:pPr>
            <w:r w:rsidRPr="00855E30">
              <w:rPr>
                <w:rFonts w:ascii="Arial" w:hAnsi="Arial" w:cs="Arial"/>
                <w:b/>
                <w:bCs/>
                <w:color w:val="000000"/>
                <w:sz w:val="22"/>
                <w:szCs w:val="22"/>
              </w:rPr>
              <w:t>DEFICYT</w:t>
            </w:r>
          </w:p>
        </w:tc>
      </w:tr>
      <w:tr w:rsidR="00855E30" w:rsidRPr="00855E30" w14:paraId="39684F73" w14:textId="77777777" w:rsidTr="00A871AF">
        <w:trPr>
          <w:trHeight w:val="4402"/>
        </w:trPr>
        <w:tc>
          <w:tcPr>
            <w:tcW w:w="52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CA79803" w14:textId="77777777" w:rsidR="0048720D" w:rsidRPr="00855E30" w:rsidRDefault="0048720D">
            <w:pPr>
              <w:jc w:val="center"/>
              <w:rPr>
                <w:rFonts w:ascii="Arial" w:hAnsi="Arial" w:cs="Arial"/>
                <w:b/>
                <w:bCs/>
                <w:color w:val="000000"/>
                <w:sz w:val="22"/>
                <w:szCs w:val="22"/>
              </w:rPr>
            </w:pPr>
            <w:r w:rsidRPr="00855E30">
              <w:rPr>
                <w:rFonts w:ascii="Arial" w:hAnsi="Arial" w:cs="Arial"/>
                <w:b/>
                <w:bCs/>
                <w:color w:val="000000"/>
                <w:sz w:val="22"/>
                <w:szCs w:val="22"/>
              </w:rPr>
              <w:t>Kod</w:t>
            </w:r>
          </w:p>
        </w:tc>
        <w:tc>
          <w:tcPr>
            <w:tcW w:w="371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47FA0A8" w14:textId="77777777" w:rsidR="0048720D" w:rsidRPr="00855E30" w:rsidRDefault="0048720D">
            <w:pPr>
              <w:jc w:val="center"/>
              <w:rPr>
                <w:rFonts w:ascii="Arial" w:hAnsi="Arial" w:cs="Arial"/>
                <w:b/>
                <w:bCs/>
                <w:color w:val="000000"/>
                <w:sz w:val="22"/>
                <w:szCs w:val="22"/>
              </w:rPr>
            </w:pPr>
            <w:r w:rsidRPr="00855E30">
              <w:rPr>
                <w:rFonts w:ascii="Arial" w:hAnsi="Arial" w:cs="Arial"/>
                <w:b/>
                <w:bCs/>
                <w:color w:val="000000"/>
                <w:sz w:val="22"/>
                <w:szCs w:val="22"/>
              </w:rPr>
              <w:t>Elementarna grupa zawodów</w:t>
            </w:r>
          </w:p>
        </w:tc>
        <w:tc>
          <w:tcPr>
            <w:tcW w:w="69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4F430048"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Średniomiesięczna liczba bezrobotnych</w:t>
            </w:r>
          </w:p>
        </w:tc>
        <w:tc>
          <w:tcPr>
            <w:tcW w:w="84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586EAD49"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Średniomiesięczna liczba dostępnych ofert pracy</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28FAAF46"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Wskaźnik dostępności ofert pracy</w:t>
            </w:r>
          </w:p>
        </w:tc>
        <w:tc>
          <w:tcPr>
            <w:tcW w:w="5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3422DD88"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Wskaźnik długotrwałego bezrobocia</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389980B9"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Wskaźnik płynności bezrobotnych</w:t>
            </w:r>
          </w:p>
        </w:tc>
        <w:tc>
          <w:tcPr>
            <w:tcW w:w="7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73EC1CA2"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Odsetek ofert subsydiowanych w CBOP (PUP+OHP+EURES) (%)</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textDirection w:val="btLr"/>
            <w:hideMark/>
          </w:tcPr>
          <w:p w14:paraId="4413747A" w14:textId="77777777" w:rsidR="0048720D" w:rsidRPr="00BB41B5" w:rsidRDefault="0048720D" w:rsidP="0048720D">
            <w:pPr>
              <w:jc w:val="center"/>
              <w:rPr>
                <w:rFonts w:ascii="Arial" w:hAnsi="Arial" w:cs="Arial"/>
                <w:b/>
                <w:bCs/>
                <w:color w:val="000000"/>
                <w:sz w:val="22"/>
                <w:szCs w:val="22"/>
              </w:rPr>
            </w:pPr>
            <w:r w:rsidRPr="00BB41B5">
              <w:rPr>
                <w:rFonts w:ascii="Arial" w:hAnsi="Arial" w:cs="Arial"/>
                <w:b/>
                <w:bCs/>
                <w:color w:val="000000"/>
                <w:sz w:val="22"/>
                <w:szCs w:val="22"/>
              </w:rPr>
              <w:t>Odsetek miejsc aktywizacji zawodowej (%)</w:t>
            </w:r>
          </w:p>
        </w:tc>
      </w:tr>
      <w:tr w:rsidR="00855E30" w:rsidRPr="00855E30" w14:paraId="1D5C867F" w14:textId="77777777" w:rsidTr="00D73CDE">
        <w:trPr>
          <w:trHeight w:val="300"/>
        </w:trPr>
        <w:tc>
          <w:tcPr>
            <w:tcW w:w="52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1BCD487"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6340</w:t>
            </w:r>
          </w:p>
        </w:tc>
        <w:tc>
          <w:tcPr>
            <w:tcW w:w="371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4323281"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Rybacy i zbieracze pracujący na własne potrzeby</w:t>
            </w:r>
          </w:p>
        </w:tc>
        <w:tc>
          <w:tcPr>
            <w:tcW w:w="69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C87B9E"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0,33</w:t>
            </w:r>
          </w:p>
        </w:tc>
        <w:tc>
          <w:tcPr>
            <w:tcW w:w="84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A3B46DF"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7,58</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F1AB71F"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0,04</w:t>
            </w:r>
          </w:p>
        </w:tc>
        <w:tc>
          <w:tcPr>
            <w:tcW w:w="5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EEFFF7F"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 </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8297FCE"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 </w:t>
            </w:r>
          </w:p>
        </w:tc>
        <w:tc>
          <w:tcPr>
            <w:tcW w:w="7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B18E56A"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525FCB6"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r>
      <w:tr w:rsidR="00855E30" w:rsidRPr="00855E30" w14:paraId="08B2B11E" w14:textId="77777777" w:rsidTr="00D73CDE">
        <w:trPr>
          <w:trHeight w:val="300"/>
        </w:trPr>
        <w:tc>
          <w:tcPr>
            <w:tcW w:w="52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A06858"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7113</w:t>
            </w:r>
          </w:p>
        </w:tc>
        <w:tc>
          <w:tcPr>
            <w:tcW w:w="371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CF9FE9"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Robotnicy obróbki kamienia</w:t>
            </w:r>
          </w:p>
        </w:tc>
        <w:tc>
          <w:tcPr>
            <w:tcW w:w="69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5365A02"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0,17</w:t>
            </w:r>
          </w:p>
        </w:tc>
        <w:tc>
          <w:tcPr>
            <w:tcW w:w="84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127ABB8"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0,50</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9F38ABF"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0,33</w:t>
            </w:r>
          </w:p>
        </w:tc>
        <w:tc>
          <w:tcPr>
            <w:tcW w:w="5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F1E9BE7"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 </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44FB093"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1,00</w:t>
            </w:r>
          </w:p>
        </w:tc>
        <w:tc>
          <w:tcPr>
            <w:tcW w:w="7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035F86E"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83,33</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18865B6"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50,00</w:t>
            </w:r>
          </w:p>
        </w:tc>
      </w:tr>
      <w:tr w:rsidR="00855E30" w:rsidRPr="00855E30" w14:paraId="5B595087" w14:textId="77777777" w:rsidTr="00D73CDE">
        <w:trPr>
          <w:trHeight w:val="300"/>
        </w:trPr>
        <w:tc>
          <w:tcPr>
            <w:tcW w:w="52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A416FA4"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4227</w:t>
            </w:r>
          </w:p>
        </w:tc>
        <w:tc>
          <w:tcPr>
            <w:tcW w:w="371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B64B2B4"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Ankieterzy</w:t>
            </w:r>
          </w:p>
        </w:tc>
        <w:tc>
          <w:tcPr>
            <w:tcW w:w="69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1289235"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0,25</w:t>
            </w:r>
          </w:p>
        </w:tc>
        <w:tc>
          <w:tcPr>
            <w:tcW w:w="84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C7DEDE5"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0,42</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1C40BC"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0,60</w:t>
            </w:r>
          </w:p>
        </w:tc>
        <w:tc>
          <w:tcPr>
            <w:tcW w:w="5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EC3E45"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 </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61DABF8"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1,00</w:t>
            </w:r>
          </w:p>
        </w:tc>
        <w:tc>
          <w:tcPr>
            <w:tcW w:w="7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B5B06D6"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E220CFE"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r>
      <w:tr w:rsidR="00855E30" w:rsidRPr="00855E30" w14:paraId="252E517A" w14:textId="77777777" w:rsidTr="00D73CDE">
        <w:trPr>
          <w:trHeight w:val="300"/>
        </w:trPr>
        <w:tc>
          <w:tcPr>
            <w:tcW w:w="52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C73263C"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9334</w:t>
            </w:r>
          </w:p>
        </w:tc>
        <w:tc>
          <w:tcPr>
            <w:tcW w:w="371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88E8172"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Układacze towarów na półkach</w:t>
            </w:r>
          </w:p>
        </w:tc>
        <w:tc>
          <w:tcPr>
            <w:tcW w:w="69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08CE5A"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1,75</w:t>
            </w:r>
          </w:p>
        </w:tc>
        <w:tc>
          <w:tcPr>
            <w:tcW w:w="84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2E127AA"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2,75</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2BB7DD9"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0,64</w:t>
            </w:r>
          </w:p>
        </w:tc>
        <w:tc>
          <w:tcPr>
            <w:tcW w:w="5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DD7C68B"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50,00</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9E8C518"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1,00</w:t>
            </w:r>
          </w:p>
        </w:tc>
        <w:tc>
          <w:tcPr>
            <w:tcW w:w="7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1DE1AA3"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0B0AECA"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0,00</w:t>
            </w:r>
          </w:p>
        </w:tc>
      </w:tr>
      <w:tr w:rsidR="00855E30" w:rsidRPr="00855E30" w14:paraId="1D56CC68" w14:textId="77777777" w:rsidTr="00D73CDE">
        <w:trPr>
          <w:trHeight w:val="300"/>
        </w:trPr>
        <w:tc>
          <w:tcPr>
            <w:tcW w:w="52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CF883D7"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4321</w:t>
            </w:r>
          </w:p>
        </w:tc>
        <w:tc>
          <w:tcPr>
            <w:tcW w:w="371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4E6DD18" w14:textId="77777777" w:rsidR="0048720D" w:rsidRPr="00855E30" w:rsidRDefault="0048720D">
            <w:pPr>
              <w:rPr>
                <w:rFonts w:ascii="Arial" w:hAnsi="Arial" w:cs="Arial"/>
                <w:color w:val="000000"/>
                <w:sz w:val="22"/>
                <w:szCs w:val="22"/>
              </w:rPr>
            </w:pPr>
            <w:r w:rsidRPr="00855E30">
              <w:rPr>
                <w:rFonts w:ascii="Arial" w:hAnsi="Arial" w:cs="Arial"/>
                <w:color w:val="000000"/>
                <w:sz w:val="22"/>
                <w:szCs w:val="22"/>
              </w:rPr>
              <w:t>Magazynierzy i pokrewni</w:t>
            </w:r>
          </w:p>
        </w:tc>
        <w:tc>
          <w:tcPr>
            <w:tcW w:w="698"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7BCC3A7"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19,92</w:t>
            </w:r>
          </w:p>
        </w:tc>
        <w:tc>
          <w:tcPr>
            <w:tcW w:w="84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FAAA0A7"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22,92</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FE20F57"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0,87</w:t>
            </w:r>
          </w:p>
        </w:tc>
        <w:tc>
          <w:tcPr>
            <w:tcW w:w="581"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E73735F"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45,00</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E1DB33E"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1,00</w:t>
            </w:r>
          </w:p>
        </w:tc>
        <w:tc>
          <w:tcPr>
            <w:tcW w:w="708"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472200C"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11,16</w:t>
            </w:r>
          </w:p>
        </w:tc>
        <w:tc>
          <w:tcPr>
            <w:tcW w:w="708"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094453FD" w14:textId="77777777" w:rsidR="0048720D" w:rsidRPr="00855E30" w:rsidRDefault="0048720D">
            <w:pPr>
              <w:jc w:val="right"/>
              <w:rPr>
                <w:rFonts w:ascii="Arial" w:hAnsi="Arial" w:cs="Arial"/>
                <w:color w:val="000000"/>
                <w:sz w:val="22"/>
                <w:szCs w:val="22"/>
              </w:rPr>
            </w:pPr>
            <w:r w:rsidRPr="00855E30">
              <w:rPr>
                <w:rFonts w:ascii="Arial" w:hAnsi="Arial" w:cs="Arial"/>
                <w:color w:val="000000"/>
                <w:sz w:val="22"/>
                <w:szCs w:val="22"/>
              </w:rPr>
              <w:t>7,57</w:t>
            </w:r>
          </w:p>
        </w:tc>
      </w:tr>
    </w:tbl>
    <w:p w14:paraId="1CEBB77B" w14:textId="25EC6DCD" w:rsidR="004B29D4" w:rsidRPr="00C32790" w:rsidRDefault="0048720D" w:rsidP="00A871AF">
      <w:pPr>
        <w:ind w:left="1276" w:hanging="1276"/>
        <w:rPr>
          <w:rFonts w:ascii="Arial" w:hAnsi="Arial" w:cs="Arial"/>
          <w:color w:val="17365D" w:themeColor="text2" w:themeShade="BF"/>
          <w:sz w:val="20"/>
          <w:szCs w:val="20"/>
        </w:rPr>
      </w:pPr>
      <w:r>
        <w:rPr>
          <w:color w:val="17365D" w:themeColor="text2" w:themeShade="BF"/>
          <w:sz w:val="22"/>
          <w:szCs w:val="22"/>
        </w:rPr>
        <w:t xml:space="preserve"> </w:t>
      </w:r>
      <w:r w:rsidR="00A8013C" w:rsidRPr="00C32790">
        <w:rPr>
          <w:rFonts w:ascii="Arial" w:hAnsi="Arial" w:cs="Arial"/>
          <w:color w:val="17365D" w:themeColor="text2" w:themeShade="BF"/>
          <w:sz w:val="20"/>
          <w:szCs w:val="20"/>
        </w:rPr>
        <w:t xml:space="preserve">Źródło: opracowanie własne na podstawie informacji rocznej opublikowanej przez </w:t>
      </w:r>
      <w:proofErr w:type="spellStart"/>
      <w:r w:rsidR="00A8013C" w:rsidRPr="00C32790">
        <w:rPr>
          <w:rFonts w:ascii="Arial" w:hAnsi="Arial" w:cs="Arial"/>
          <w:color w:val="17365D" w:themeColor="text2" w:themeShade="BF"/>
          <w:sz w:val="20"/>
          <w:szCs w:val="20"/>
        </w:rPr>
        <w:t>MRPiPS</w:t>
      </w:r>
      <w:proofErr w:type="spellEnd"/>
      <w:r w:rsidR="002749D9" w:rsidRPr="00C32790">
        <w:rPr>
          <w:rFonts w:ascii="Arial" w:hAnsi="Arial" w:cs="Arial"/>
          <w:color w:val="17365D" w:themeColor="text2" w:themeShade="BF"/>
          <w:sz w:val="20"/>
          <w:szCs w:val="20"/>
        </w:rPr>
        <w:t xml:space="preserve"> [Tab. </w:t>
      </w:r>
      <w:r w:rsidR="000975CE" w:rsidRPr="00C32790">
        <w:rPr>
          <w:rFonts w:ascii="Arial" w:hAnsi="Arial" w:cs="Arial"/>
          <w:color w:val="17365D" w:themeColor="text2" w:themeShade="BF"/>
          <w:sz w:val="20"/>
          <w:szCs w:val="20"/>
        </w:rPr>
        <w:t>2.2</w:t>
      </w:r>
      <w:r w:rsidR="002749D9" w:rsidRPr="00C32790">
        <w:rPr>
          <w:rFonts w:ascii="Arial" w:hAnsi="Arial" w:cs="Arial"/>
          <w:color w:val="17365D" w:themeColor="text2" w:themeShade="BF"/>
          <w:sz w:val="20"/>
          <w:szCs w:val="20"/>
        </w:rPr>
        <w:t>]</w:t>
      </w:r>
    </w:p>
    <w:p w14:paraId="19EAB9B6" w14:textId="77777777" w:rsidR="008E67BF" w:rsidRDefault="008E67BF" w:rsidP="008E67BF">
      <w:pPr>
        <w:spacing w:line="360" w:lineRule="auto"/>
        <w:ind w:firstLine="851"/>
        <w:jc w:val="both"/>
        <w:rPr>
          <w:sz w:val="26"/>
          <w:szCs w:val="26"/>
        </w:rPr>
      </w:pPr>
    </w:p>
    <w:p w14:paraId="539CAC19" w14:textId="055878D5" w:rsidR="0050193C" w:rsidRPr="00A871AF" w:rsidRDefault="0050193C" w:rsidP="00CE5E93">
      <w:pPr>
        <w:pStyle w:val="Legenda"/>
        <w:keepNext/>
        <w:ind w:left="993" w:hanging="993"/>
        <w:rPr>
          <w:rFonts w:ascii="Arial" w:hAnsi="Arial" w:cs="Arial"/>
          <w:color w:val="17365D" w:themeColor="text2" w:themeShade="BF"/>
          <w:sz w:val="22"/>
          <w:szCs w:val="22"/>
        </w:rPr>
      </w:pPr>
      <w:bookmarkStart w:id="19" w:name="_Toc449529552"/>
      <w:bookmarkStart w:id="20" w:name="_Toc46322948"/>
      <w:r w:rsidRPr="00A871AF">
        <w:rPr>
          <w:rFonts w:ascii="Arial" w:hAnsi="Arial" w:cs="Arial"/>
          <w:color w:val="17365D" w:themeColor="text2" w:themeShade="BF"/>
          <w:sz w:val="22"/>
          <w:szCs w:val="22"/>
        </w:rPr>
        <w:lastRenderedPageBreak/>
        <w:t xml:space="preserve">Tabela </w:t>
      </w:r>
      <w:r w:rsidR="006F4078" w:rsidRPr="00A871AF">
        <w:rPr>
          <w:rFonts w:ascii="Arial" w:hAnsi="Arial" w:cs="Arial"/>
          <w:color w:val="17365D" w:themeColor="text2" w:themeShade="BF"/>
          <w:sz w:val="22"/>
          <w:szCs w:val="22"/>
        </w:rPr>
        <w:fldChar w:fldCharType="begin"/>
      </w:r>
      <w:r w:rsidR="006F4078" w:rsidRPr="00A871AF">
        <w:rPr>
          <w:rFonts w:ascii="Arial" w:hAnsi="Arial" w:cs="Arial"/>
          <w:color w:val="17365D" w:themeColor="text2" w:themeShade="BF"/>
          <w:sz w:val="22"/>
          <w:szCs w:val="22"/>
        </w:rPr>
        <w:instrText xml:space="preserve"> SEQ Tabela \* ARABIC </w:instrText>
      </w:r>
      <w:r w:rsidR="006F4078" w:rsidRPr="00A871AF">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9</w:t>
      </w:r>
      <w:r w:rsidR="006F4078" w:rsidRPr="00A871AF">
        <w:rPr>
          <w:rFonts w:ascii="Arial" w:hAnsi="Arial" w:cs="Arial"/>
          <w:color w:val="17365D" w:themeColor="text2" w:themeShade="BF"/>
          <w:sz w:val="22"/>
          <w:szCs w:val="22"/>
        </w:rPr>
        <w:fldChar w:fldCharType="end"/>
      </w:r>
      <w:r w:rsidRPr="00A871AF">
        <w:rPr>
          <w:rFonts w:ascii="Arial" w:hAnsi="Arial" w:cs="Arial"/>
          <w:color w:val="17365D" w:themeColor="text2" w:themeShade="BF"/>
          <w:sz w:val="22"/>
          <w:szCs w:val="22"/>
        </w:rPr>
        <w:t>. Ranking elementarnych grup zawodów nadwy</w:t>
      </w:r>
      <w:r w:rsidR="00CE5E93" w:rsidRPr="00A871AF">
        <w:rPr>
          <w:rFonts w:ascii="Arial" w:hAnsi="Arial" w:cs="Arial"/>
          <w:color w:val="17365D" w:themeColor="text2" w:themeShade="BF"/>
          <w:sz w:val="22"/>
          <w:szCs w:val="22"/>
        </w:rPr>
        <w:t>żkowych w powiecie dąbrowskim w</w:t>
      </w:r>
      <w:r w:rsidRPr="00A871AF">
        <w:rPr>
          <w:rFonts w:ascii="Arial" w:hAnsi="Arial" w:cs="Arial"/>
          <w:color w:val="17365D" w:themeColor="text2" w:themeShade="BF"/>
          <w:sz w:val="22"/>
          <w:szCs w:val="22"/>
        </w:rPr>
        <w:t xml:space="preserve"> 201</w:t>
      </w:r>
      <w:r w:rsidR="00A871AF" w:rsidRPr="00A871AF">
        <w:rPr>
          <w:rFonts w:ascii="Arial" w:hAnsi="Arial" w:cs="Arial"/>
          <w:color w:val="17365D" w:themeColor="text2" w:themeShade="BF"/>
          <w:sz w:val="22"/>
          <w:szCs w:val="22"/>
        </w:rPr>
        <w:t>9</w:t>
      </w:r>
      <w:r w:rsidRPr="00A871AF">
        <w:rPr>
          <w:rFonts w:ascii="Arial" w:hAnsi="Arial" w:cs="Arial"/>
          <w:color w:val="17365D" w:themeColor="text2" w:themeShade="BF"/>
          <w:sz w:val="22"/>
          <w:szCs w:val="22"/>
        </w:rPr>
        <w:t xml:space="preserve"> r</w:t>
      </w:r>
      <w:bookmarkEnd w:id="19"/>
      <w:r w:rsidR="00CE5E93" w:rsidRPr="00A871AF">
        <w:rPr>
          <w:rFonts w:ascii="Arial" w:hAnsi="Arial" w:cs="Arial"/>
          <w:color w:val="17365D" w:themeColor="text2" w:themeShade="BF"/>
          <w:sz w:val="22"/>
          <w:szCs w:val="22"/>
        </w:rPr>
        <w:t>oku</w:t>
      </w:r>
      <w:bookmarkEnd w:id="20"/>
    </w:p>
    <w:tbl>
      <w:tblPr>
        <w:tblW w:w="9140" w:type="dxa"/>
        <w:tblCellMar>
          <w:left w:w="70" w:type="dxa"/>
          <w:right w:w="70" w:type="dxa"/>
        </w:tblCellMar>
        <w:tblLook w:val="04A0" w:firstRow="1" w:lastRow="0" w:firstColumn="1" w:lastColumn="0" w:noHBand="0" w:noVBand="1"/>
      </w:tblPr>
      <w:tblGrid>
        <w:gridCol w:w="730"/>
        <w:gridCol w:w="6827"/>
        <w:gridCol w:w="1583"/>
      </w:tblGrid>
      <w:tr w:rsidR="00A871AF" w:rsidRPr="00A871AF" w14:paraId="1FB74431" w14:textId="77777777" w:rsidTr="00A871AF">
        <w:trPr>
          <w:trHeight w:val="315"/>
        </w:trPr>
        <w:tc>
          <w:tcPr>
            <w:tcW w:w="9140" w:type="dxa"/>
            <w:gridSpan w:val="3"/>
            <w:tcBorders>
              <w:top w:val="single" w:sz="4" w:space="0" w:color="959595"/>
              <w:left w:val="single" w:sz="4" w:space="0" w:color="959595"/>
              <w:bottom w:val="nil"/>
              <w:right w:val="single" w:sz="4" w:space="0" w:color="959595"/>
            </w:tcBorders>
            <w:shd w:val="clear" w:color="auto" w:fill="auto"/>
            <w:hideMark/>
          </w:tcPr>
          <w:p w14:paraId="02555C01" w14:textId="77777777" w:rsidR="00A871AF" w:rsidRPr="00A871AF" w:rsidRDefault="00A871AF" w:rsidP="00A871AF">
            <w:pPr>
              <w:spacing w:after="0" w:line="240" w:lineRule="auto"/>
              <w:rPr>
                <w:rFonts w:ascii="Arial" w:eastAsia="Times New Roman" w:hAnsi="Arial" w:cs="Arial"/>
                <w:b/>
                <w:bCs/>
                <w:color w:val="000000"/>
                <w:sz w:val="22"/>
                <w:szCs w:val="22"/>
                <w:lang w:eastAsia="pl-PL"/>
              </w:rPr>
            </w:pPr>
            <w:r w:rsidRPr="00A871AF">
              <w:rPr>
                <w:rFonts w:ascii="Arial" w:eastAsia="Times New Roman" w:hAnsi="Arial" w:cs="Arial"/>
                <w:b/>
                <w:bCs/>
                <w:color w:val="000000"/>
                <w:sz w:val="22"/>
                <w:szCs w:val="22"/>
                <w:lang w:eastAsia="pl-PL"/>
              </w:rPr>
              <w:t>MAKSYMALNA NADWYŻKA*</w:t>
            </w:r>
          </w:p>
        </w:tc>
      </w:tr>
      <w:tr w:rsidR="00A871AF" w:rsidRPr="00A871AF" w14:paraId="3D0C4E8B"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54BFDDA0" w14:textId="77777777" w:rsidR="00A871AF" w:rsidRPr="00A871AF" w:rsidRDefault="00A871AF" w:rsidP="00A871AF">
            <w:pPr>
              <w:spacing w:after="0" w:line="240" w:lineRule="auto"/>
              <w:jc w:val="center"/>
              <w:rPr>
                <w:rFonts w:ascii="Arial" w:eastAsia="Times New Roman" w:hAnsi="Arial" w:cs="Arial"/>
                <w:b/>
                <w:bCs/>
                <w:color w:val="000000"/>
                <w:sz w:val="22"/>
                <w:szCs w:val="22"/>
                <w:lang w:eastAsia="pl-PL"/>
              </w:rPr>
            </w:pPr>
            <w:r w:rsidRPr="00A871AF">
              <w:rPr>
                <w:rFonts w:ascii="Arial" w:eastAsia="Times New Roman" w:hAnsi="Arial" w:cs="Arial"/>
                <w:b/>
                <w:bCs/>
                <w:color w:val="000000"/>
                <w:sz w:val="22"/>
                <w:szCs w:val="22"/>
                <w:lang w:eastAsia="pl-PL"/>
              </w:rPr>
              <w:t>Kod</w:t>
            </w:r>
          </w:p>
        </w:tc>
        <w:tc>
          <w:tcPr>
            <w:tcW w:w="7335" w:type="dxa"/>
            <w:tcBorders>
              <w:top w:val="single" w:sz="4" w:space="0" w:color="959595"/>
              <w:left w:val="single" w:sz="4" w:space="0" w:color="959595"/>
              <w:bottom w:val="nil"/>
              <w:right w:val="nil"/>
            </w:tcBorders>
            <w:shd w:val="clear" w:color="auto" w:fill="auto"/>
            <w:hideMark/>
          </w:tcPr>
          <w:p w14:paraId="5FA61B17" w14:textId="77777777" w:rsidR="00A871AF" w:rsidRPr="00A871AF" w:rsidRDefault="00A871AF" w:rsidP="00A871AF">
            <w:pPr>
              <w:spacing w:after="0" w:line="240" w:lineRule="auto"/>
              <w:jc w:val="center"/>
              <w:rPr>
                <w:rFonts w:ascii="Arial" w:eastAsia="Times New Roman" w:hAnsi="Arial" w:cs="Arial"/>
                <w:b/>
                <w:bCs/>
                <w:color w:val="000000"/>
                <w:sz w:val="22"/>
                <w:szCs w:val="22"/>
                <w:lang w:eastAsia="pl-PL"/>
              </w:rPr>
            </w:pPr>
            <w:r w:rsidRPr="00A871AF">
              <w:rPr>
                <w:rFonts w:ascii="Arial" w:eastAsia="Times New Roman" w:hAnsi="Arial" w:cs="Arial"/>
                <w:b/>
                <w:bCs/>
                <w:color w:val="000000"/>
                <w:sz w:val="22"/>
                <w:szCs w:val="22"/>
                <w:lang w:eastAsia="pl-PL"/>
              </w:rPr>
              <w:t>Elementarna grupa zawodów</w:t>
            </w:r>
          </w:p>
        </w:tc>
        <w:tc>
          <w:tcPr>
            <w:tcW w:w="1065" w:type="dxa"/>
            <w:tcBorders>
              <w:top w:val="single" w:sz="4" w:space="0" w:color="959595"/>
              <w:left w:val="single" w:sz="4" w:space="0" w:color="959595"/>
              <w:bottom w:val="nil"/>
              <w:right w:val="single" w:sz="4" w:space="0" w:color="959595"/>
            </w:tcBorders>
            <w:shd w:val="clear" w:color="auto" w:fill="auto"/>
            <w:hideMark/>
          </w:tcPr>
          <w:p w14:paraId="026A24A4" w14:textId="77777777" w:rsidR="00A871AF" w:rsidRPr="00A871AF" w:rsidRDefault="00A871AF" w:rsidP="00A871AF">
            <w:pPr>
              <w:spacing w:after="0" w:line="240" w:lineRule="auto"/>
              <w:jc w:val="center"/>
              <w:rPr>
                <w:rFonts w:ascii="Arial" w:eastAsia="Times New Roman" w:hAnsi="Arial" w:cs="Arial"/>
                <w:b/>
                <w:bCs/>
                <w:color w:val="000000"/>
                <w:sz w:val="22"/>
                <w:szCs w:val="22"/>
                <w:lang w:eastAsia="pl-PL"/>
              </w:rPr>
            </w:pPr>
            <w:r w:rsidRPr="00A871AF">
              <w:rPr>
                <w:rFonts w:ascii="Arial" w:eastAsia="Times New Roman" w:hAnsi="Arial" w:cs="Arial"/>
                <w:b/>
                <w:bCs/>
                <w:color w:val="000000"/>
                <w:sz w:val="22"/>
                <w:szCs w:val="22"/>
                <w:lang w:eastAsia="pl-PL"/>
              </w:rPr>
              <w:t>Liczba bezrobotnych</w:t>
            </w:r>
          </w:p>
        </w:tc>
      </w:tr>
      <w:tr w:rsidR="00A871AF" w:rsidRPr="00A871AF" w14:paraId="1451C4F1"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1C2DEF5C"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8213</w:t>
            </w:r>
          </w:p>
        </w:tc>
        <w:tc>
          <w:tcPr>
            <w:tcW w:w="7335" w:type="dxa"/>
            <w:tcBorders>
              <w:top w:val="single" w:sz="4" w:space="0" w:color="959595"/>
              <w:left w:val="single" w:sz="4" w:space="0" w:color="959595"/>
              <w:bottom w:val="nil"/>
              <w:right w:val="nil"/>
            </w:tcBorders>
            <w:shd w:val="clear" w:color="auto" w:fill="auto"/>
            <w:hideMark/>
          </w:tcPr>
          <w:p w14:paraId="29446421"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Monterzy sprzętu elektronicznego</w:t>
            </w:r>
          </w:p>
        </w:tc>
        <w:tc>
          <w:tcPr>
            <w:tcW w:w="1065" w:type="dxa"/>
            <w:tcBorders>
              <w:top w:val="single" w:sz="4" w:space="0" w:color="959595"/>
              <w:left w:val="single" w:sz="4" w:space="0" w:color="959595"/>
              <w:bottom w:val="nil"/>
              <w:right w:val="single" w:sz="4" w:space="0" w:color="959595"/>
            </w:tcBorders>
            <w:shd w:val="clear" w:color="auto" w:fill="auto"/>
            <w:hideMark/>
          </w:tcPr>
          <w:p w14:paraId="3FC2194F"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38</w:t>
            </w:r>
          </w:p>
        </w:tc>
      </w:tr>
      <w:tr w:rsidR="00A871AF" w:rsidRPr="00A871AF" w14:paraId="4ECA5F69"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1FFD11D7"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2631</w:t>
            </w:r>
          </w:p>
        </w:tc>
        <w:tc>
          <w:tcPr>
            <w:tcW w:w="7335" w:type="dxa"/>
            <w:tcBorders>
              <w:top w:val="single" w:sz="4" w:space="0" w:color="959595"/>
              <w:left w:val="single" w:sz="4" w:space="0" w:color="959595"/>
              <w:bottom w:val="nil"/>
              <w:right w:val="nil"/>
            </w:tcBorders>
            <w:shd w:val="clear" w:color="auto" w:fill="auto"/>
            <w:hideMark/>
          </w:tcPr>
          <w:p w14:paraId="4AA2391A"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Ekonomiści</w:t>
            </w:r>
          </w:p>
        </w:tc>
        <w:tc>
          <w:tcPr>
            <w:tcW w:w="1065" w:type="dxa"/>
            <w:tcBorders>
              <w:top w:val="single" w:sz="4" w:space="0" w:color="959595"/>
              <w:left w:val="single" w:sz="4" w:space="0" w:color="959595"/>
              <w:bottom w:val="nil"/>
              <w:right w:val="single" w:sz="4" w:space="0" w:color="959595"/>
            </w:tcBorders>
            <w:shd w:val="clear" w:color="auto" w:fill="auto"/>
            <w:hideMark/>
          </w:tcPr>
          <w:p w14:paraId="4C7565AC"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18</w:t>
            </w:r>
          </w:p>
        </w:tc>
      </w:tr>
      <w:tr w:rsidR="00A871AF" w:rsidRPr="00A871AF" w14:paraId="543741D4"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44BB1683"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2421</w:t>
            </w:r>
          </w:p>
        </w:tc>
        <w:tc>
          <w:tcPr>
            <w:tcW w:w="7335" w:type="dxa"/>
            <w:tcBorders>
              <w:top w:val="single" w:sz="4" w:space="0" w:color="959595"/>
              <w:left w:val="single" w:sz="4" w:space="0" w:color="959595"/>
              <w:bottom w:val="nil"/>
              <w:right w:val="nil"/>
            </w:tcBorders>
            <w:shd w:val="clear" w:color="auto" w:fill="auto"/>
            <w:hideMark/>
          </w:tcPr>
          <w:p w14:paraId="585B717C"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Specjaliści do spraw zarządzania i organizacji</w:t>
            </w:r>
          </w:p>
        </w:tc>
        <w:tc>
          <w:tcPr>
            <w:tcW w:w="1065" w:type="dxa"/>
            <w:tcBorders>
              <w:top w:val="single" w:sz="4" w:space="0" w:color="959595"/>
              <w:left w:val="single" w:sz="4" w:space="0" w:color="959595"/>
              <w:bottom w:val="nil"/>
              <w:right w:val="single" w:sz="4" w:space="0" w:color="959595"/>
            </w:tcBorders>
            <w:shd w:val="clear" w:color="auto" w:fill="auto"/>
            <w:hideMark/>
          </w:tcPr>
          <w:p w14:paraId="471D9057"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9</w:t>
            </w:r>
          </w:p>
        </w:tc>
      </w:tr>
      <w:tr w:rsidR="00A871AF" w:rsidRPr="00A871AF" w14:paraId="66F9B39D"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66E55541"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6130</w:t>
            </w:r>
          </w:p>
        </w:tc>
        <w:tc>
          <w:tcPr>
            <w:tcW w:w="7335" w:type="dxa"/>
            <w:tcBorders>
              <w:top w:val="single" w:sz="4" w:space="0" w:color="959595"/>
              <w:left w:val="single" w:sz="4" w:space="0" w:color="959595"/>
              <w:bottom w:val="nil"/>
              <w:right w:val="nil"/>
            </w:tcBorders>
            <w:shd w:val="clear" w:color="auto" w:fill="auto"/>
            <w:hideMark/>
          </w:tcPr>
          <w:p w14:paraId="07048665"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Rolnicy produkcji roślinnej i zwierzęcej</w:t>
            </w:r>
          </w:p>
        </w:tc>
        <w:tc>
          <w:tcPr>
            <w:tcW w:w="1065" w:type="dxa"/>
            <w:tcBorders>
              <w:top w:val="single" w:sz="4" w:space="0" w:color="959595"/>
              <w:left w:val="single" w:sz="4" w:space="0" w:color="959595"/>
              <w:bottom w:val="nil"/>
              <w:right w:val="single" w:sz="4" w:space="0" w:color="959595"/>
            </w:tcBorders>
            <w:shd w:val="clear" w:color="auto" w:fill="auto"/>
            <w:hideMark/>
          </w:tcPr>
          <w:p w14:paraId="53A473C2"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8</w:t>
            </w:r>
          </w:p>
        </w:tc>
      </w:tr>
      <w:tr w:rsidR="00A871AF" w:rsidRPr="00A871AF" w14:paraId="6E78A84D"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146C7B95"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7318</w:t>
            </w:r>
          </w:p>
        </w:tc>
        <w:tc>
          <w:tcPr>
            <w:tcW w:w="7335" w:type="dxa"/>
            <w:tcBorders>
              <w:top w:val="single" w:sz="4" w:space="0" w:color="959595"/>
              <w:left w:val="single" w:sz="4" w:space="0" w:color="959595"/>
              <w:bottom w:val="nil"/>
              <w:right w:val="nil"/>
            </w:tcBorders>
            <w:shd w:val="clear" w:color="auto" w:fill="auto"/>
            <w:hideMark/>
          </w:tcPr>
          <w:p w14:paraId="20CDCC09"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Rękodzielnicy wyrobów z tkanin, skóry i pokrewnych materiałów</w:t>
            </w:r>
          </w:p>
        </w:tc>
        <w:tc>
          <w:tcPr>
            <w:tcW w:w="1065" w:type="dxa"/>
            <w:tcBorders>
              <w:top w:val="single" w:sz="4" w:space="0" w:color="959595"/>
              <w:left w:val="single" w:sz="4" w:space="0" w:color="959595"/>
              <w:bottom w:val="nil"/>
              <w:right w:val="single" w:sz="4" w:space="0" w:color="959595"/>
            </w:tcBorders>
            <w:shd w:val="clear" w:color="auto" w:fill="auto"/>
            <w:hideMark/>
          </w:tcPr>
          <w:p w14:paraId="121944FF"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5</w:t>
            </w:r>
          </w:p>
        </w:tc>
      </w:tr>
      <w:tr w:rsidR="00A871AF" w:rsidRPr="00A871AF" w14:paraId="448A4D57"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25DD7E9F"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2341</w:t>
            </w:r>
          </w:p>
        </w:tc>
        <w:tc>
          <w:tcPr>
            <w:tcW w:w="7335" w:type="dxa"/>
            <w:tcBorders>
              <w:top w:val="single" w:sz="4" w:space="0" w:color="959595"/>
              <w:left w:val="single" w:sz="4" w:space="0" w:color="959595"/>
              <w:bottom w:val="nil"/>
              <w:right w:val="nil"/>
            </w:tcBorders>
            <w:shd w:val="clear" w:color="auto" w:fill="auto"/>
            <w:hideMark/>
          </w:tcPr>
          <w:p w14:paraId="3D4F5BED"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Nauczyciele szkół podstawowych</w:t>
            </w:r>
          </w:p>
        </w:tc>
        <w:tc>
          <w:tcPr>
            <w:tcW w:w="1065" w:type="dxa"/>
            <w:tcBorders>
              <w:top w:val="single" w:sz="4" w:space="0" w:color="959595"/>
              <w:left w:val="single" w:sz="4" w:space="0" w:color="959595"/>
              <w:bottom w:val="nil"/>
              <w:right w:val="single" w:sz="4" w:space="0" w:color="959595"/>
            </w:tcBorders>
            <w:shd w:val="clear" w:color="auto" w:fill="auto"/>
            <w:hideMark/>
          </w:tcPr>
          <w:p w14:paraId="2886557C"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4</w:t>
            </w:r>
          </w:p>
        </w:tc>
      </w:tr>
      <w:tr w:rsidR="00A871AF" w:rsidRPr="00A871AF" w14:paraId="0FE7417B"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08C5CD8A"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2423</w:t>
            </w:r>
          </w:p>
        </w:tc>
        <w:tc>
          <w:tcPr>
            <w:tcW w:w="7335" w:type="dxa"/>
            <w:tcBorders>
              <w:top w:val="single" w:sz="4" w:space="0" w:color="959595"/>
              <w:left w:val="single" w:sz="4" w:space="0" w:color="959595"/>
              <w:bottom w:val="nil"/>
              <w:right w:val="nil"/>
            </w:tcBorders>
            <w:shd w:val="clear" w:color="auto" w:fill="auto"/>
            <w:hideMark/>
          </w:tcPr>
          <w:p w14:paraId="276ACCD3"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Specjaliści do spraw zarządzania zasobami ludzkimi</w:t>
            </w:r>
          </w:p>
        </w:tc>
        <w:tc>
          <w:tcPr>
            <w:tcW w:w="1065" w:type="dxa"/>
            <w:tcBorders>
              <w:top w:val="single" w:sz="4" w:space="0" w:color="959595"/>
              <w:left w:val="single" w:sz="4" w:space="0" w:color="959595"/>
              <w:bottom w:val="nil"/>
              <w:right w:val="single" w:sz="4" w:space="0" w:color="959595"/>
            </w:tcBorders>
            <w:shd w:val="clear" w:color="auto" w:fill="auto"/>
            <w:hideMark/>
          </w:tcPr>
          <w:p w14:paraId="47407C24"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3</w:t>
            </w:r>
          </w:p>
        </w:tc>
      </w:tr>
      <w:tr w:rsidR="00A871AF" w:rsidRPr="00A871AF" w14:paraId="4303050F"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35C7BB57"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2633</w:t>
            </w:r>
          </w:p>
        </w:tc>
        <w:tc>
          <w:tcPr>
            <w:tcW w:w="7335" w:type="dxa"/>
            <w:tcBorders>
              <w:top w:val="single" w:sz="4" w:space="0" w:color="959595"/>
              <w:left w:val="single" w:sz="4" w:space="0" w:color="959595"/>
              <w:bottom w:val="nil"/>
              <w:right w:val="nil"/>
            </w:tcBorders>
            <w:shd w:val="clear" w:color="auto" w:fill="auto"/>
            <w:hideMark/>
          </w:tcPr>
          <w:p w14:paraId="4A6AC029"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Filozofowie, historycy i politolodzy</w:t>
            </w:r>
          </w:p>
        </w:tc>
        <w:tc>
          <w:tcPr>
            <w:tcW w:w="1065" w:type="dxa"/>
            <w:tcBorders>
              <w:top w:val="single" w:sz="4" w:space="0" w:color="959595"/>
              <w:left w:val="single" w:sz="4" w:space="0" w:color="959595"/>
              <w:bottom w:val="nil"/>
              <w:right w:val="single" w:sz="4" w:space="0" w:color="959595"/>
            </w:tcBorders>
            <w:shd w:val="clear" w:color="auto" w:fill="auto"/>
            <w:hideMark/>
          </w:tcPr>
          <w:p w14:paraId="7C5AD0A3"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3</w:t>
            </w:r>
          </w:p>
        </w:tc>
      </w:tr>
      <w:tr w:rsidR="00A871AF" w:rsidRPr="00A871AF" w14:paraId="1BFD5FE5"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65E5F66D"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7537</w:t>
            </w:r>
          </w:p>
        </w:tc>
        <w:tc>
          <w:tcPr>
            <w:tcW w:w="7335" w:type="dxa"/>
            <w:tcBorders>
              <w:top w:val="single" w:sz="4" w:space="0" w:color="959595"/>
              <w:left w:val="single" w:sz="4" w:space="0" w:color="959595"/>
              <w:bottom w:val="nil"/>
              <w:right w:val="nil"/>
            </w:tcBorders>
            <w:shd w:val="clear" w:color="auto" w:fill="auto"/>
            <w:hideMark/>
          </w:tcPr>
          <w:p w14:paraId="422B959B"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Kaletnicy, rymarze i pokrewni</w:t>
            </w:r>
          </w:p>
        </w:tc>
        <w:tc>
          <w:tcPr>
            <w:tcW w:w="1065" w:type="dxa"/>
            <w:tcBorders>
              <w:top w:val="single" w:sz="4" w:space="0" w:color="959595"/>
              <w:left w:val="single" w:sz="4" w:space="0" w:color="959595"/>
              <w:bottom w:val="nil"/>
              <w:right w:val="single" w:sz="4" w:space="0" w:color="959595"/>
            </w:tcBorders>
            <w:shd w:val="clear" w:color="auto" w:fill="auto"/>
            <w:hideMark/>
          </w:tcPr>
          <w:p w14:paraId="1D172544"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w:t>
            </w:r>
          </w:p>
        </w:tc>
      </w:tr>
      <w:tr w:rsidR="00A871AF" w:rsidRPr="00A871AF" w14:paraId="2804A905" w14:textId="77777777" w:rsidTr="00A871AF">
        <w:trPr>
          <w:trHeight w:val="300"/>
        </w:trPr>
        <w:tc>
          <w:tcPr>
            <w:tcW w:w="740" w:type="dxa"/>
            <w:tcBorders>
              <w:top w:val="single" w:sz="4" w:space="0" w:color="959595"/>
              <w:left w:val="single" w:sz="4" w:space="0" w:color="959595"/>
              <w:bottom w:val="nil"/>
              <w:right w:val="nil"/>
            </w:tcBorders>
            <w:shd w:val="clear" w:color="auto" w:fill="auto"/>
            <w:hideMark/>
          </w:tcPr>
          <w:p w14:paraId="6254A4E3"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3255</w:t>
            </w:r>
          </w:p>
        </w:tc>
        <w:tc>
          <w:tcPr>
            <w:tcW w:w="7335" w:type="dxa"/>
            <w:tcBorders>
              <w:top w:val="single" w:sz="4" w:space="0" w:color="959595"/>
              <w:left w:val="single" w:sz="4" w:space="0" w:color="959595"/>
              <w:bottom w:val="nil"/>
              <w:right w:val="nil"/>
            </w:tcBorders>
            <w:shd w:val="clear" w:color="auto" w:fill="auto"/>
            <w:hideMark/>
          </w:tcPr>
          <w:p w14:paraId="64468A5B"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Średni personel ochrony środowiska, medycyny pracy i bhp</w:t>
            </w:r>
          </w:p>
        </w:tc>
        <w:tc>
          <w:tcPr>
            <w:tcW w:w="1065" w:type="dxa"/>
            <w:tcBorders>
              <w:top w:val="single" w:sz="4" w:space="0" w:color="959595"/>
              <w:left w:val="single" w:sz="4" w:space="0" w:color="959595"/>
              <w:bottom w:val="nil"/>
              <w:right w:val="single" w:sz="4" w:space="0" w:color="959595"/>
            </w:tcBorders>
            <w:shd w:val="clear" w:color="auto" w:fill="auto"/>
            <w:hideMark/>
          </w:tcPr>
          <w:p w14:paraId="0136A280"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w:t>
            </w:r>
          </w:p>
        </w:tc>
      </w:tr>
      <w:tr w:rsidR="00A871AF" w:rsidRPr="00A871AF" w14:paraId="325591BA" w14:textId="77777777" w:rsidTr="00A871AF">
        <w:trPr>
          <w:trHeight w:val="450"/>
        </w:trPr>
        <w:tc>
          <w:tcPr>
            <w:tcW w:w="740" w:type="dxa"/>
            <w:tcBorders>
              <w:top w:val="single" w:sz="4" w:space="0" w:color="959595"/>
              <w:left w:val="single" w:sz="4" w:space="0" w:color="959595"/>
              <w:bottom w:val="nil"/>
              <w:right w:val="nil"/>
            </w:tcBorders>
            <w:shd w:val="clear" w:color="auto" w:fill="auto"/>
            <w:hideMark/>
          </w:tcPr>
          <w:p w14:paraId="55D4F836"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5329</w:t>
            </w:r>
          </w:p>
        </w:tc>
        <w:tc>
          <w:tcPr>
            <w:tcW w:w="7335" w:type="dxa"/>
            <w:tcBorders>
              <w:top w:val="single" w:sz="4" w:space="0" w:color="959595"/>
              <w:left w:val="single" w:sz="4" w:space="0" w:color="959595"/>
              <w:bottom w:val="nil"/>
              <w:right w:val="nil"/>
            </w:tcBorders>
            <w:shd w:val="clear" w:color="auto" w:fill="auto"/>
            <w:hideMark/>
          </w:tcPr>
          <w:p w14:paraId="66431B53"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Pracownicy opieki osobistej w ochronie zdrowia i pokrewni gdzie indziej niesklasyfikowani</w:t>
            </w:r>
          </w:p>
        </w:tc>
        <w:tc>
          <w:tcPr>
            <w:tcW w:w="1065" w:type="dxa"/>
            <w:tcBorders>
              <w:top w:val="single" w:sz="4" w:space="0" w:color="959595"/>
              <w:left w:val="single" w:sz="4" w:space="0" w:color="959595"/>
              <w:bottom w:val="nil"/>
              <w:right w:val="single" w:sz="4" w:space="0" w:color="959595"/>
            </w:tcBorders>
            <w:shd w:val="clear" w:color="auto" w:fill="auto"/>
            <w:hideMark/>
          </w:tcPr>
          <w:p w14:paraId="377C304B"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2</w:t>
            </w:r>
          </w:p>
        </w:tc>
      </w:tr>
      <w:tr w:rsidR="00A871AF" w:rsidRPr="00A871AF" w14:paraId="4C78E80E" w14:textId="77777777" w:rsidTr="00A871AF">
        <w:trPr>
          <w:trHeight w:val="300"/>
        </w:trPr>
        <w:tc>
          <w:tcPr>
            <w:tcW w:w="740" w:type="dxa"/>
            <w:tcBorders>
              <w:top w:val="single" w:sz="4" w:space="0" w:color="959595"/>
              <w:left w:val="single" w:sz="4" w:space="0" w:color="959595"/>
              <w:bottom w:val="single" w:sz="4" w:space="0" w:color="959595"/>
              <w:right w:val="nil"/>
            </w:tcBorders>
            <w:shd w:val="clear" w:color="auto" w:fill="auto"/>
            <w:hideMark/>
          </w:tcPr>
          <w:p w14:paraId="17C4564D"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3116</w:t>
            </w:r>
          </w:p>
        </w:tc>
        <w:tc>
          <w:tcPr>
            <w:tcW w:w="7335" w:type="dxa"/>
            <w:tcBorders>
              <w:top w:val="single" w:sz="4" w:space="0" w:color="959595"/>
              <w:left w:val="single" w:sz="4" w:space="0" w:color="959595"/>
              <w:bottom w:val="single" w:sz="4" w:space="0" w:color="959595"/>
              <w:right w:val="nil"/>
            </w:tcBorders>
            <w:shd w:val="clear" w:color="auto" w:fill="auto"/>
            <w:hideMark/>
          </w:tcPr>
          <w:p w14:paraId="622F979F" w14:textId="77777777" w:rsidR="00A871AF" w:rsidRPr="00A871AF" w:rsidRDefault="00A871AF" w:rsidP="00A871AF">
            <w:pPr>
              <w:spacing w:after="0" w:line="240" w:lineRule="auto"/>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Technicy technologii chemicznej i pokrewni</w:t>
            </w:r>
          </w:p>
        </w:tc>
        <w:tc>
          <w:tcPr>
            <w:tcW w:w="1065" w:type="dxa"/>
            <w:tcBorders>
              <w:top w:val="single" w:sz="4" w:space="0" w:color="959595"/>
              <w:left w:val="single" w:sz="4" w:space="0" w:color="959595"/>
              <w:bottom w:val="single" w:sz="4" w:space="0" w:color="959595"/>
              <w:right w:val="single" w:sz="4" w:space="0" w:color="959595"/>
            </w:tcBorders>
            <w:shd w:val="clear" w:color="auto" w:fill="auto"/>
            <w:hideMark/>
          </w:tcPr>
          <w:p w14:paraId="56D88BD2" w14:textId="77777777" w:rsidR="00A871AF" w:rsidRPr="00A871AF" w:rsidRDefault="00A871AF" w:rsidP="00A871AF">
            <w:pPr>
              <w:spacing w:after="0" w:line="240" w:lineRule="auto"/>
              <w:jc w:val="right"/>
              <w:rPr>
                <w:rFonts w:ascii="Arial" w:eastAsia="Times New Roman" w:hAnsi="Arial" w:cs="Arial"/>
                <w:color w:val="000000"/>
                <w:sz w:val="22"/>
                <w:szCs w:val="22"/>
                <w:lang w:eastAsia="pl-PL"/>
              </w:rPr>
            </w:pPr>
            <w:r w:rsidRPr="00A871AF">
              <w:rPr>
                <w:rFonts w:ascii="Arial" w:eastAsia="Times New Roman" w:hAnsi="Arial" w:cs="Arial"/>
                <w:color w:val="000000"/>
                <w:sz w:val="22"/>
                <w:szCs w:val="22"/>
                <w:lang w:eastAsia="pl-PL"/>
              </w:rPr>
              <w:t>1</w:t>
            </w:r>
          </w:p>
        </w:tc>
      </w:tr>
    </w:tbl>
    <w:p w14:paraId="3C831479" w14:textId="77777777" w:rsidR="00641E84" w:rsidRDefault="00641E84" w:rsidP="00641E84">
      <w:pPr>
        <w:ind w:left="1276" w:hanging="1276"/>
        <w:jc w:val="center"/>
        <w:rPr>
          <w:color w:val="17365D" w:themeColor="text2" w:themeShade="BF"/>
          <w:sz w:val="2"/>
          <w:szCs w:val="2"/>
        </w:rPr>
      </w:pPr>
    </w:p>
    <w:p w14:paraId="3AA6470A" w14:textId="77777777" w:rsidR="00A17F97" w:rsidRDefault="00A17F97" w:rsidP="00641E84">
      <w:pPr>
        <w:ind w:left="1276" w:hanging="1276"/>
        <w:jc w:val="center"/>
        <w:rPr>
          <w:color w:val="17365D" w:themeColor="text2" w:themeShade="BF"/>
          <w:sz w:val="2"/>
          <w:szCs w:val="2"/>
        </w:rPr>
      </w:pPr>
    </w:p>
    <w:tbl>
      <w:tblPr>
        <w:tblW w:w="9067" w:type="dxa"/>
        <w:tblCellMar>
          <w:left w:w="0" w:type="dxa"/>
          <w:right w:w="0" w:type="dxa"/>
        </w:tblCellMar>
        <w:tblLook w:val="04A0" w:firstRow="1" w:lastRow="0" w:firstColumn="1" w:lastColumn="0" w:noHBand="0" w:noVBand="1"/>
      </w:tblPr>
      <w:tblGrid>
        <w:gridCol w:w="551"/>
        <w:gridCol w:w="3954"/>
        <w:gridCol w:w="581"/>
        <w:gridCol w:w="707"/>
        <w:gridCol w:w="709"/>
        <w:gridCol w:w="581"/>
        <w:gridCol w:w="567"/>
        <w:gridCol w:w="709"/>
        <w:gridCol w:w="708"/>
      </w:tblGrid>
      <w:tr w:rsidR="00BB41B5" w:rsidRPr="00BB41B5" w14:paraId="7C7A400B" w14:textId="77777777" w:rsidTr="00BB41B5">
        <w:trPr>
          <w:trHeight w:val="315"/>
        </w:trPr>
        <w:tc>
          <w:tcPr>
            <w:tcW w:w="9067" w:type="dxa"/>
            <w:gridSpan w:val="9"/>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9ED3795" w14:textId="77777777" w:rsidR="00BB41B5" w:rsidRPr="00BB41B5" w:rsidRDefault="00BB41B5">
            <w:pPr>
              <w:rPr>
                <w:rFonts w:ascii="Arial" w:hAnsi="Arial" w:cs="Arial"/>
                <w:b/>
                <w:bCs/>
                <w:color w:val="000000"/>
                <w:sz w:val="22"/>
                <w:szCs w:val="22"/>
              </w:rPr>
            </w:pPr>
            <w:r w:rsidRPr="00BB41B5">
              <w:rPr>
                <w:rFonts w:ascii="Arial" w:hAnsi="Arial" w:cs="Arial"/>
                <w:b/>
                <w:bCs/>
                <w:color w:val="000000"/>
                <w:sz w:val="22"/>
                <w:szCs w:val="22"/>
              </w:rPr>
              <w:t>NADWYŻKA</w:t>
            </w:r>
          </w:p>
        </w:tc>
      </w:tr>
      <w:tr w:rsidR="00BB41B5" w:rsidRPr="00BB41B5" w14:paraId="20720EF8" w14:textId="77777777" w:rsidTr="00BB41B5">
        <w:trPr>
          <w:trHeight w:val="3887"/>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8F7DBEE"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Kod</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7BD3611"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Elementarna grupa zawodów</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10D006B7"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Średniomiesięczna liczba bezrobotnych</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179E5A79"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Średniomiesięczna liczba dostępnych ofert pracy</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31018C14"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Wskaźnik dostępności ofert pracy</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2367B6FB"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Wskaźnik długotrwałego bezrobocia</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5CE37B3F"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Wskaźnik płynności bezrobotnych</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1DFC0558"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Odsetek ofert subsydiowanych w CBOP (PUP+OHP+EURES) (%)</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textDirection w:val="btLr"/>
            <w:hideMark/>
          </w:tcPr>
          <w:p w14:paraId="6865B232" w14:textId="77777777" w:rsidR="00BB41B5" w:rsidRPr="00BB41B5" w:rsidRDefault="00BB41B5">
            <w:pPr>
              <w:jc w:val="center"/>
              <w:rPr>
                <w:rFonts w:ascii="Arial" w:hAnsi="Arial" w:cs="Arial"/>
                <w:b/>
                <w:bCs/>
                <w:color w:val="000000"/>
                <w:sz w:val="22"/>
                <w:szCs w:val="22"/>
              </w:rPr>
            </w:pPr>
            <w:r w:rsidRPr="00BB41B5">
              <w:rPr>
                <w:rFonts w:ascii="Arial" w:hAnsi="Arial" w:cs="Arial"/>
                <w:b/>
                <w:bCs/>
                <w:color w:val="000000"/>
                <w:sz w:val="22"/>
                <w:szCs w:val="22"/>
              </w:rPr>
              <w:t>Odsetek miejsc aktywizacji zawodowej (%)</w:t>
            </w:r>
          </w:p>
        </w:tc>
      </w:tr>
      <w:tr w:rsidR="00BB41B5" w:rsidRPr="00BB41B5" w14:paraId="36DEA033" w14:textId="77777777" w:rsidTr="00BB41B5">
        <w:trPr>
          <w:trHeight w:val="492"/>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2B4FBA9"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7114</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4276BBF"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Betoniarze, betoniarze zbrojarze i pokrewni</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75D40B2"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14,50</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F87E35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0,08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B29C2BF"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174,00</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C20E510"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53,33</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5008230"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0,88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F8F2A27"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4250F548"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r>
      <w:tr w:rsidR="00BB41B5" w:rsidRPr="00BB41B5" w14:paraId="7723A76B" w14:textId="77777777" w:rsidTr="00BB41B5">
        <w:trPr>
          <w:trHeight w:val="300"/>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5B4A497"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7131</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1AE316"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Malarze budowlani i pokrewni</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8869F9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10,92</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FA5C444"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0,08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5673F23"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131,00</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4EE2B23"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63,64</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FF9964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0,88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5074DAD"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343BD9E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r>
      <w:tr w:rsidR="00BB41B5" w:rsidRPr="00BB41B5" w14:paraId="45DC9DD7" w14:textId="77777777" w:rsidTr="00BB41B5">
        <w:trPr>
          <w:trHeight w:val="300"/>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DDAA3AA"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3343</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7C58AE6"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Pracownicy administracyjni i sekretarze biura zarządu</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06E60BD"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16,67</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581FB91"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0,42</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69CB96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40,00</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581621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61,11</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F9CAC4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0,95</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889E1CD"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CA876A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60,00</w:t>
            </w:r>
          </w:p>
        </w:tc>
      </w:tr>
      <w:tr w:rsidR="00BB41B5" w:rsidRPr="00BB41B5" w14:paraId="6203CC29" w14:textId="77777777" w:rsidTr="00BB41B5">
        <w:trPr>
          <w:trHeight w:val="300"/>
        </w:trPr>
        <w:tc>
          <w:tcPr>
            <w:tcW w:w="55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BA00B49"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3240</w:t>
            </w:r>
          </w:p>
        </w:tc>
        <w:tc>
          <w:tcPr>
            <w:tcW w:w="397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5DDC29E"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Technicy weterynarii</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77FEBBC"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2,58</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18357F2"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0,08</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6D1D82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31,00</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B5DFFBF"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66,67</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029295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0,75</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623B81B"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c>
          <w:tcPr>
            <w:tcW w:w="708"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535AEB5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r>
      <w:tr w:rsidR="00BB41B5" w:rsidRPr="00BB41B5" w14:paraId="68F19EA9" w14:textId="77777777" w:rsidTr="00BB41B5">
        <w:trPr>
          <w:trHeight w:val="300"/>
        </w:trPr>
        <w:tc>
          <w:tcPr>
            <w:tcW w:w="55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6BC3363"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6113</w:t>
            </w:r>
          </w:p>
        </w:tc>
        <w:tc>
          <w:tcPr>
            <w:tcW w:w="397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D0C256C"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Ogrodnicy</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6046C84"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16,00</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2C3B3FB"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0,58</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8DC8E94"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27,43</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056C145"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61,90</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B41576C"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0,90</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4C39EAE"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100,00</w:t>
            </w:r>
          </w:p>
        </w:tc>
        <w:tc>
          <w:tcPr>
            <w:tcW w:w="708"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7FAB47E2"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57,14</w:t>
            </w:r>
          </w:p>
        </w:tc>
      </w:tr>
      <w:tr w:rsidR="00BB41B5" w:rsidRPr="00BB41B5" w14:paraId="1094909E" w14:textId="77777777" w:rsidTr="00BB41B5">
        <w:trPr>
          <w:trHeight w:val="300"/>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860B973"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lastRenderedPageBreak/>
              <w:t>9333</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1B73483"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Robotnicy pracujący przy przeładunku towarów</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C666738"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3,08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F92C32E"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0,25</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C56B505"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12,33</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56B5DA7"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66,67</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2F4AB87"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0,50</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F654E68"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66,67</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4C7DC8FE"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66,67</w:t>
            </w:r>
          </w:p>
        </w:tc>
      </w:tr>
      <w:tr w:rsidR="00BB41B5" w:rsidRPr="00BB41B5" w14:paraId="68389FA9" w14:textId="77777777" w:rsidTr="00BB41B5">
        <w:trPr>
          <w:trHeight w:val="450"/>
        </w:trPr>
        <w:tc>
          <w:tcPr>
            <w:tcW w:w="5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E7CB6CB"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3412</w:t>
            </w:r>
          </w:p>
        </w:tc>
        <w:tc>
          <w:tcPr>
            <w:tcW w:w="397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7D68D6"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Pracownicy wsparcia rodziny, pomocy społecznej i pracy socjalnej</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32B7A1D"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8,25</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5F86FFE"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1,08</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6ED5730"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7,62</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A36A646"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55,56</w:t>
            </w:r>
          </w:p>
        </w:tc>
        <w:tc>
          <w:tcPr>
            <w:tcW w:w="56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D95C377"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0,64</w:t>
            </w:r>
          </w:p>
        </w:tc>
        <w:tc>
          <w:tcPr>
            <w:tcW w:w="709"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57885A0"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53,85</w:t>
            </w:r>
          </w:p>
        </w:tc>
        <w:tc>
          <w:tcPr>
            <w:tcW w:w="708"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7BAAF2FC"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15,38</w:t>
            </w:r>
          </w:p>
        </w:tc>
      </w:tr>
      <w:tr w:rsidR="00BB41B5" w:rsidRPr="00BB41B5" w14:paraId="2CF63DE9" w14:textId="77777777" w:rsidTr="00BB41B5">
        <w:trPr>
          <w:trHeight w:val="300"/>
        </w:trPr>
        <w:tc>
          <w:tcPr>
            <w:tcW w:w="55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F5208CF"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5131</w:t>
            </w:r>
          </w:p>
        </w:tc>
        <w:tc>
          <w:tcPr>
            <w:tcW w:w="397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928D50C" w14:textId="77777777" w:rsidR="00BB41B5" w:rsidRPr="00BB41B5" w:rsidRDefault="00BB41B5">
            <w:pPr>
              <w:rPr>
                <w:rFonts w:ascii="Arial" w:hAnsi="Arial" w:cs="Arial"/>
                <w:color w:val="000000"/>
                <w:sz w:val="22"/>
                <w:szCs w:val="22"/>
              </w:rPr>
            </w:pPr>
            <w:r w:rsidRPr="00BB41B5">
              <w:rPr>
                <w:rFonts w:ascii="Arial" w:hAnsi="Arial" w:cs="Arial"/>
                <w:color w:val="000000"/>
                <w:sz w:val="22"/>
                <w:szCs w:val="22"/>
              </w:rPr>
              <w:t>Kelnerzy</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E82241F"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6,67</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1B08F48"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1,25</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D7584B7"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5,33</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07125DE"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71,43</w:t>
            </w:r>
          </w:p>
        </w:tc>
        <w:tc>
          <w:tcPr>
            <w:tcW w:w="56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FC670C4"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0,93</w:t>
            </w:r>
          </w:p>
        </w:tc>
        <w:tc>
          <w:tcPr>
            <w:tcW w:w="709"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AE0F51B"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80,00</w:t>
            </w:r>
          </w:p>
        </w:tc>
        <w:tc>
          <w:tcPr>
            <w:tcW w:w="708"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0327E7DA" w14:textId="77777777" w:rsidR="00BB41B5" w:rsidRPr="00BB41B5" w:rsidRDefault="00BB41B5">
            <w:pPr>
              <w:jc w:val="right"/>
              <w:rPr>
                <w:rFonts w:ascii="Arial" w:hAnsi="Arial" w:cs="Arial"/>
                <w:color w:val="000000"/>
                <w:sz w:val="22"/>
                <w:szCs w:val="22"/>
              </w:rPr>
            </w:pPr>
            <w:r w:rsidRPr="00BB41B5">
              <w:rPr>
                <w:rFonts w:ascii="Arial" w:hAnsi="Arial" w:cs="Arial"/>
                <w:color w:val="000000"/>
                <w:sz w:val="22"/>
                <w:szCs w:val="22"/>
              </w:rPr>
              <w:t>80,00</w:t>
            </w:r>
          </w:p>
        </w:tc>
      </w:tr>
    </w:tbl>
    <w:p w14:paraId="0246FF44" w14:textId="4E781F07" w:rsidR="00584675" w:rsidRPr="00C32790" w:rsidRDefault="00BB41B5" w:rsidP="00BB41B5">
      <w:pPr>
        <w:spacing w:before="120" w:after="720"/>
        <w:ind w:left="851" w:hanging="851"/>
        <w:jc w:val="both"/>
        <w:rPr>
          <w:rFonts w:ascii="Arial" w:hAnsi="Arial" w:cs="Arial"/>
          <w:sz w:val="20"/>
          <w:szCs w:val="20"/>
        </w:rPr>
      </w:pPr>
      <w:r>
        <w:rPr>
          <w:color w:val="17365D" w:themeColor="text2" w:themeShade="BF"/>
          <w:sz w:val="22"/>
          <w:szCs w:val="22"/>
        </w:rPr>
        <w:t xml:space="preserve"> </w:t>
      </w:r>
      <w:r w:rsidR="00641E84" w:rsidRPr="00C32790">
        <w:rPr>
          <w:rFonts w:ascii="Arial" w:hAnsi="Arial" w:cs="Arial"/>
          <w:color w:val="17365D" w:themeColor="text2" w:themeShade="BF"/>
          <w:sz w:val="20"/>
          <w:szCs w:val="20"/>
        </w:rPr>
        <w:t xml:space="preserve">Źródło: opracowanie własne na podstawie informacji rocznej opublikowanej przez </w:t>
      </w:r>
      <w:proofErr w:type="spellStart"/>
      <w:r w:rsidR="00641E84" w:rsidRPr="00C32790">
        <w:rPr>
          <w:rFonts w:ascii="Arial" w:hAnsi="Arial" w:cs="Arial"/>
          <w:color w:val="17365D" w:themeColor="text2" w:themeShade="BF"/>
          <w:sz w:val="20"/>
          <w:szCs w:val="20"/>
        </w:rPr>
        <w:t>MRPiPS</w:t>
      </w:r>
      <w:proofErr w:type="spellEnd"/>
      <w:r w:rsidR="00CB3DFA" w:rsidRPr="00C32790">
        <w:rPr>
          <w:rFonts w:ascii="Arial" w:hAnsi="Arial" w:cs="Arial"/>
          <w:color w:val="17365D" w:themeColor="text2" w:themeShade="BF"/>
          <w:sz w:val="20"/>
          <w:szCs w:val="20"/>
        </w:rPr>
        <w:t xml:space="preserve"> </w:t>
      </w:r>
      <w:r w:rsidR="00CB3DFA" w:rsidRPr="00C32790">
        <w:rPr>
          <w:rFonts w:ascii="Arial" w:hAnsi="Arial" w:cs="Arial"/>
          <w:color w:val="17365D" w:themeColor="text2" w:themeShade="BF"/>
          <w:sz w:val="20"/>
          <w:szCs w:val="20"/>
        </w:rPr>
        <w:br/>
        <w:t>[Tab. 4.1 i Tab. 4.2]</w:t>
      </w:r>
    </w:p>
    <w:p w14:paraId="78BB8634" w14:textId="77777777" w:rsidR="004A43B7" w:rsidRPr="00BF2276" w:rsidRDefault="004A43B7" w:rsidP="009C25A9">
      <w:pPr>
        <w:pStyle w:val="Nagwek1"/>
        <w:numPr>
          <w:ilvl w:val="0"/>
          <w:numId w:val="18"/>
        </w:numPr>
        <w:rPr>
          <w:rFonts w:ascii="Arial" w:hAnsi="Arial" w:cs="Arial"/>
        </w:rPr>
      </w:pPr>
      <w:bookmarkStart w:id="21" w:name="_Toc46322914"/>
      <w:r w:rsidRPr="00BF2276">
        <w:rPr>
          <w:rFonts w:ascii="Arial" w:hAnsi="Arial" w:cs="Arial"/>
        </w:rPr>
        <w:t>ANALIZA UMIEJĘTNOŚCI I UPRAWNIEŃ</w:t>
      </w:r>
      <w:bookmarkEnd w:id="21"/>
    </w:p>
    <w:p w14:paraId="4D186311" w14:textId="6DCE2FB9" w:rsidR="000F73F5" w:rsidRPr="005C7439" w:rsidRDefault="00605328" w:rsidP="00ED50FB">
      <w:pPr>
        <w:spacing w:after="0" w:line="360" w:lineRule="auto"/>
        <w:ind w:firstLine="851"/>
        <w:jc w:val="both"/>
        <w:rPr>
          <w:rFonts w:ascii="Arial" w:eastAsia="Times New Roman" w:hAnsi="Arial" w:cs="Arial"/>
          <w:color w:val="000000"/>
          <w:sz w:val="26"/>
          <w:szCs w:val="26"/>
          <w:lang w:eastAsia="pl-PL"/>
        </w:rPr>
      </w:pPr>
      <w:r w:rsidRPr="005C7439">
        <w:rPr>
          <w:rFonts w:ascii="Arial" w:eastAsia="Times New Roman" w:hAnsi="Arial" w:cs="Arial"/>
          <w:color w:val="000000"/>
          <w:sz w:val="26"/>
          <w:szCs w:val="26"/>
          <w:lang w:eastAsia="pl-PL"/>
        </w:rPr>
        <w:t>Na koniec 201</w:t>
      </w:r>
      <w:r w:rsidR="00BB41B5" w:rsidRPr="005C7439">
        <w:rPr>
          <w:rFonts w:ascii="Arial" w:eastAsia="Times New Roman" w:hAnsi="Arial" w:cs="Arial"/>
          <w:color w:val="000000"/>
          <w:sz w:val="26"/>
          <w:szCs w:val="26"/>
          <w:lang w:eastAsia="pl-PL"/>
        </w:rPr>
        <w:t>9</w:t>
      </w:r>
      <w:r w:rsidRPr="005C7439">
        <w:rPr>
          <w:rFonts w:ascii="Arial" w:eastAsia="Times New Roman" w:hAnsi="Arial" w:cs="Arial"/>
          <w:color w:val="000000"/>
          <w:sz w:val="26"/>
          <w:szCs w:val="26"/>
          <w:lang w:eastAsia="pl-PL"/>
        </w:rPr>
        <w:t xml:space="preserve"> roku w powiecie dąbrowskim </w:t>
      </w:r>
      <w:r w:rsidR="00847AE2" w:rsidRPr="005C7439">
        <w:rPr>
          <w:rFonts w:ascii="Arial" w:eastAsia="Times New Roman" w:hAnsi="Arial" w:cs="Arial"/>
          <w:color w:val="000000"/>
          <w:sz w:val="26"/>
          <w:szCs w:val="26"/>
          <w:lang w:eastAsia="pl-PL"/>
        </w:rPr>
        <w:t>bezrobotni bez zawodu stanowili 11,</w:t>
      </w:r>
      <w:r w:rsidR="00122F71">
        <w:rPr>
          <w:rFonts w:ascii="Arial" w:eastAsia="Times New Roman" w:hAnsi="Arial" w:cs="Arial"/>
          <w:color w:val="000000"/>
          <w:sz w:val="26"/>
          <w:szCs w:val="26"/>
          <w:lang w:eastAsia="pl-PL"/>
        </w:rPr>
        <w:t>07</w:t>
      </w:r>
      <w:r w:rsidR="00847AE2" w:rsidRPr="005C7439">
        <w:rPr>
          <w:rFonts w:ascii="Arial" w:eastAsia="Times New Roman" w:hAnsi="Arial" w:cs="Arial"/>
          <w:color w:val="000000"/>
          <w:sz w:val="26"/>
          <w:szCs w:val="26"/>
          <w:lang w:eastAsia="pl-PL"/>
        </w:rPr>
        <w:t>% (2</w:t>
      </w:r>
      <w:r w:rsidR="00BB41B5" w:rsidRPr="005C7439">
        <w:rPr>
          <w:rFonts w:ascii="Arial" w:eastAsia="Times New Roman" w:hAnsi="Arial" w:cs="Arial"/>
          <w:color w:val="000000"/>
          <w:sz w:val="26"/>
          <w:szCs w:val="26"/>
          <w:lang w:eastAsia="pl-PL"/>
        </w:rPr>
        <w:t>6</w:t>
      </w:r>
      <w:r w:rsidR="00122F71">
        <w:rPr>
          <w:rFonts w:ascii="Arial" w:eastAsia="Times New Roman" w:hAnsi="Arial" w:cs="Arial"/>
          <w:color w:val="000000"/>
          <w:sz w:val="26"/>
          <w:szCs w:val="26"/>
          <w:lang w:eastAsia="pl-PL"/>
        </w:rPr>
        <w:t>2</w:t>
      </w:r>
      <w:r w:rsidR="00847AE2" w:rsidRPr="005C7439">
        <w:rPr>
          <w:rFonts w:ascii="Arial" w:eastAsia="Times New Roman" w:hAnsi="Arial" w:cs="Arial"/>
          <w:color w:val="000000"/>
          <w:sz w:val="26"/>
          <w:szCs w:val="26"/>
          <w:lang w:eastAsia="pl-PL"/>
        </w:rPr>
        <w:t xml:space="preserve"> osoby) ogółu zarejestrowanych. </w:t>
      </w:r>
      <w:r w:rsidR="009D082D" w:rsidRPr="005C7439">
        <w:rPr>
          <w:rFonts w:ascii="Arial" w:eastAsia="Times New Roman" w:hAnsi="Arial" w:cs="Arial"/>
          <w:color w:val="000000"/>
          <w:sz w:val="26"/>
          <w:szCs w:val="26"/>
          <w:lang w:eastAsia="pl-PL"/>
        </w:rPr>
        <w:t>Spośród tej grupy zarejestrowanych w</w:t>
      </w:r>
      <w:r w:rsidR="00C32790" w:rsidRPr="005C7439">
        <w:rPr>
          <w:rFonts w:ascii="Arial" w:eastAsia="Times New Roman" w:hAnsi="Arial" w:cs="Arial"/>
          <w:color w:val="000000"/>
          <w:sz w:val="26"/>
          <w:szCs w:val="26"/>
          <w:lang w:eastAsia="pl-PL"/>
        </w:rPr>
        <w:t> </w:t>
      </w:r>
      <w:r w:rsidR="009D082D" w:rsidRPr="005C7439">
        <w:rPr>
          <w:rFonts w:ascii="Arial" w:eastAsia="Times New Roman" w:hAnsi="Arial" w:cs="Arial"/>
          <w:color w:val="000000"/>
          <w:sz w:val="26"/>
          <w:szCs w:val="26"/>
          <w:lang w:eastAsia="pl-PL"/>
        </w:rPr>
        <w:t>Powiatowym Urzędzie Pracy w Dąbrowie Tarnowskiej największ</w:t>
      </w:r>
      <w:r w:rsidR="004B3FF1" w:rsidRPr="005C7439">
        <w:rPr>
          <w:rFonts w:ascii="Arial" w:eastAsia="Times New Roman" w:hAnsi="Arial" w:cs="Arial"/>
          <w:color w:val="000000"/>
          <w:sz w:val="26"/>
          <w:szCs w:val="26"/>
          <w:lang w:eastAsia="pl-PL"/>
        </w:rPr>
        <w:t>ą</w:t>
      </w:r>
      <w:r w:rsidR="009D082D" w:rsidRPr="005C7439">
        <w:rPr>
          <w:rFonts w:ascii="Arial" w:eastAsia="Times New Roman" w:hAnsi="Arial" w:cs="Arial"/>
          <w:color w:val="000000"/>
          <w:sz w:val="26"/>
          <w:szCs w:val="26"/>
          <w:lang w:eastAsia="pl-PL"/>
        </w:rPr>
        <w:t xml:space="preserve"> liczb</w:t>
      </w:r>
      <w:r w:rsidR="00C27EE2" w:rsidRPr="005C7439">
        <w:rPr>
          <w:rFonts w:ascii="Arial" w:eastAsia="Times New Roman" w:hAnsi="Arial" w:cs="Arial"/>
          <w:color w:val="000000"/>
          <w:sz w:val="26"/>
          <w:szCs w:val="26"/>
          <w:lang w:eastAsia="pl-PL"/>
        </w:rPr>
        <w:t>ę</w:t>
      </w:r>
      <w:r w:rsidR="009D082D" w:rsidRPr="005C7439">
        <w:rPr>
          <w:rFonts w:ascii="Arial" w:eastAsia="Times New Roman" w:hAnsi="Arial" w:cs="Arial"/>
          <w:color w:val="000000"/>
          <w:sz w:val="26"/>
          <w:szCs w:val="26"/>
          <w:lang w:eastAsia="pl-PL"/>
        </w:rPr>
        <w:t xml:space="preserve"> </w:t>
      </w:r>
      <w:r w:rsidR="00C27EE2" w:rsidRPr="005C7439">
        <w:rPr>
          <w:rFonts w:ascii="Arial" w:eastAsia="Times New Roman" w:hAnsi="Arial" w:cs="Arial"/>
          <w:color w:val="000000"/>
          <w:sz w:val="26"/>
          <w:szCs w:val="26"/>
          <w:lang w:eastAsia="pl-PL"/>
        </w:rPr>
        <w:t xml:space="preserve">stanowiły osoby </w:t>
      </w:r>
      <w:r w:rsidR="00B33D6E" w:rsidRPr="005C7439">
        <w:rPr>
          <w:rFonts w:ascii="Arial" w:eastAsia="Times New Roman" w:hAnsi="Arial" w:cs="Arial"/>
          <w:color w:val="000000"/>
          <w:sz w:val="26"/>
          <w:szCs w:val="26"/>
          <w:lang w:eastAsia="pl-PL"/>
        </w:rPr>
        <w:t>legitymujące się</w:t>
      </w:r>
      <w:r w:rsidR="009D082D" w:rsidRPr="005C7439">
        <w:rPr>
          <w:rFonts w:ascii="Arial" w:eastAsia="Times New Roman" w:hAnsi="Arial" w:cs="Arial"/>
          <w:color w:val="000000"/>
          <w:sz w:val="26"/>
          <w:szCs w:val="26"/>
          <w:lang w:eastAsia="pl-PL"/>
        </w:rPr>
        <w:t xml:space="preserve"> wykształcenie</w:t>
      </w:r>
      <w:r w:rsidR="00B33D6E" w:rsidRPr="005C7439">
        <w:rPr>
          <w:rFonts w:ascii="Arial" w:eastAsia="Times New Roman" w:hAnsi="Arial" w:cs="Arial"/>
          <w:color w:val="000000"/>
          <w:sz w:val="26"/>
          <w:szCs w:val="26"/>
          <w:lang w:eastAsia="pl-PL"/>
        </w:rPr>
        <w:t>m</w:t>
      </w:r>
      <w:r w:rsidR="009D082D" w:rsidRPr="005C7439">
        <w:rPr>
          <w:rFonts w:ascii="Arial" w:eastAsia="Times New Roman" w:hAnsi="Arial" w:cs="Arial"/>
          <w:color w:val="000000"/>
          <w:sz w:val="26"/>
          <w:szCs w:val="26"/>
          <w:lang w:eastAsia="pl-PL"/>
        </w:rPr>
        <w:t xml:space="preserve"> gimnazjaln</w:t>
      </w:r>
      <w:r w:rsidR="00B33D6E" w:rsidRPr="005C7439">
        <w:rPr>
          <w:rFonts w:ascii="Arial" w:eastAsia="Times New Roman" w:hAnsi="Arial" w:cs="Arial"/>
          <w:color w:val="000000"/>
          <w:sz w:val="26"/>
          <w:szCs w:val="26"/>
          <w:lang w:eastAsia="pl-PL"/>
        </w:rPr>
        <w:t>ym</w:t>
      </w:r>
      <w:r w:rsidR="004B3FF1" w:rsidRPr="005C7439">
        <w:rPr>
          <w:rFonts w:ascii="Arial" w:eastAsia="Times New Roman" w:hAnsi="Arial" w:cs="Arial"/>
          <w:color w:val="000000"/>
          <w:sz w:val="26"/>
          <w:szCs w:val="26"/>
          <w:lang w:eastAsia="pl-PL"/>
        </w:rPr>
        <w:t> </w:t>
      </w:r>
      <w:r w:rsidR="009D082D" w:rsidRPr="005C7439">
        <w:rPr>
          <w:rFonts w:ascii="Arial" w:eastAsia="Times New Roman" w:hAnsi="Arial" w:cs="Arial"/>
          <w:color w:val="000000"/>
          <w:sz w:val="26"/>
          <w:szCs w:val="26"/>
          <w:lang w:eastAsia="pl-PL"/>
        </w:rPr>
        <w:t>i</w:t>
      </w:r>
      <w:r w:rsidR="00C27EE2" w:rsidRPr="005C7439">
        <w:rPr>
          <w:rFonts w:ascii="Arial" w:eastAsia="Times New Roman" w:hAnsi="Arial" w:cs="Arial"/>
          <w:color w:val="000000"/>
          <w:sz w:val="26"/>
          <w:szCs w:val="26"/>
          <w:lang w:eastAsia="pl-PL"/>
        </w:rPr>
        <w:t> </w:t>
      </w:r>
      <w:r w:rsidR="009D082D" w:rsidRPr="005C7439">
        <w:rPr>
          <w:rFonts w:ascii="Arial" w:eastAsia="Times New Roman" w:hAnsi="Arial" w:cs="Arial"/>
          <w:color w:val="000000"/>
          <w:sz w:val="26"/>
          <w:szCs w:val="26"/>
          <w:lang w:eastAsia="pl-PL"/>
        </w:rPr>
        <w:t xml:space="preserve">poniżej </w:t>
      </w:r>
      <w:r w:rsidR="004B3FF1" w:rsidRPr="005C7439">
        <w:rPr>
          <w:rFonts w:ascii="Arial" w:eastAsia="Times New Roman" w:hAnsi="Arial" w:cs="Arial"/>
          <w:color w:val="000000"/>
          <w:sz w:val="26"/>
          <w:szCs w:val="26"/>
          <w:lang w:eastAsia="pl-PL"/>
        </w:rPr>
        <w:t>(11</w:t>
      </w:r>
      <w:r w:rsidR="00C32790" w:rsidRPr="005C7439">
        <w:rPr>
          <w:rFonts w:ascii="Arial" w:eastAsia="Times New Roman" w:hAnsi="Arial" w:cs="Arial"/>
          <w:color w:val="000000"/>
          <w:sz w:val="26"/>
          <w:szCs w:val="26"/>
          <w:lang w:eastAsia="pl-PL"/>
        </w:rPr>
        <w:t>2</w:t>
      </w:r>
      <w:r w:rsidR="004B3FF1" w:rsidRPr="005C7439">
        <w:rPr>
          <w:rFonts w:ascii="Arial" w:eastAsia="Times New Roman" w:hAnsi="Arial" w:cs="Arial"/>
          <w:color w:val="000000"/>
          <w:sz w:val="26"/>
          <w:szCs w:val="26"/>
          <w:lang w:eastAsia="pl-PL"/>
        </w:rPr>
        <w:t xml:space="preserve"> osób) </w:t>
      </w:r>
      <w:r w:rsidR="009D082D" w:rsidRPr="005C7439">
        <w:rPr>
          <w:rFonts w:ascii="Arial" w:eastAsia="Times New Roman" w:hAnsi="Arial" w:cs="Arial"/>
          <w:color w:val="000000"/>
          <w:sz w:val="26"/>
          <w:szCs w:val="26"/>
          <w:lang w:eastAsia="pl-PL"/>
        </w:rPr>
        <w:t>oraz</w:t>
      </w:r>
      <w:r w:rsidR="00C32790" w:rsidRPr="005C7439">
        <w:rPr>
          <w:rFonts w:ascii="Arial" w:eastAsia="Times New Roman" w:hAnsi="Arial" w:cs="Arial"/>
          <w:color w:val="000000"/>
          <w:sz w:val="26"/>
          <w:szCs w:val="26"/>
          <w:lang w:eastAsia="pl-PL"/>
        </w:rPr>
        <w:t> </w:t>
      </w:r>
      <w:r w:rsidR="009D082D" w:rsidRPr="005C7439">
        <w:rPr>
          <w:rFonts w:ascii="Arial" w:eastAsia="Times New Roman" w:hAnsi="Arial" w:cs="Arial"/>
          <w:color w:val="000000"/>
          <w:sz w:val="26"/>
          <w:szCs w:val="26"/>
          <w:lang w:eastAsia="pl-PL"/>
        </w:rPr>
        <w:t>średni</w:t>
      </w:r>
      <w:r w:rsidR="00B33D6E" w:rsidRPr="005C7439">
        <w:rPr>
          <w:rFonts w:ascii="Arial" w:eastAsia="Times New Roman" w:hAnsi="Arial" w:cs="Arial"/>
          <w:color w:val="000000"/>
          <w:sz w:val="26"/>
          <w:szCs w:val="26"/>
          <w:lang w:eastAsia="pl-PL"/>
        </w:rPr>
        <w:t>m</w:t>
      </w:r>
      <w:r w:rsidR="009D082D" w:rsidRPr="005C7439">
        <w:rPr>
          <w:rFonts w:ascii="Arial" w:eastAsia="Times New Roman" w:hAnsi="Arial" w:cs="Arial"/>
          <w:color w:val="000000"/>
          <w:sz w:val="26"/>
          <w:szCs w:val="26"/>
          <w:lang w:eastAsia="pl-PL"/>
        </w:rPr>
        <w:t xml:space="preserve"> ogólnokształcąc</w:t>
      </w:r>
      <w:r w:rsidR="00B33D6E" w:rsidRPr="005C7439">
        <w:rPr>
          <w:rFonts w:ascii="Arial" w:eastAsia="Times New Roman" w:hAnsi="Arial" w:cs="Arial"/>
          <w:color w:val="000000"/>
          <w:sz w:val="26"/>
          <w:szCs w:val="26"/>
          <w:lang w:eastAsia="pl-PL"/>
        </w:rPr>
        <w:t>ym</w:t>
      </w:r>
      <w:r w:rsidR="009D082D" w:rsidRPr="005C7439">
        <w:rPr>
          <w:rFonts w:ascii="Arial" w:eastAsia="Times New Roman" w:hAnsi="Arial" w:cs="Arial"/>
          <w:color w:val="000000"/>
          <w:sz w:val="26"/>
          <w:szCs w:val="26"/>
          <w:lang w:eastAsia="pl-PL"/>
        </w:rPr>
        <w:t xml:space="preserve"> (1</w:t>
      </w:r>
      <w:r w:rsidR="00C32790" w:rsidRPr="005C7439">
        <w:rPr>
          <w:rFonts w:ascii="Arial" w:eastAsia="Times New Roman" w:hAnsi="Arial" w:cs="Arial"/>
          <w:color w:val="000000"/>
          <w:sz w:val="26"/>
          <w:szCs w:val="26"/>
          <w:lang w:eastAsia="pl-PL"/>
        </w:rPr>
        <w:t>00</w:t>
      </w:r>
      <w:r w:rsidR="004B3FF1" w:rsidRPr="005C7439">
        <w:rPr>
          <w:rFonts w:ascii="Arial" w:eastAsia="Times New Roman" w:hAnsi="Arial" w:cs="Arial"/>
          <w:color w:val="000000"/>
          <w:sz w:val="26"/>
          <w:szCs w:val="26"/>
          <w:lang w:eastAsia="pl-PL"/>
        </w:rPr>
        <w:t xml:space="preserve"> </w:t>
      </w:r>
      <w:r w:rsidR="009D082D" w:rsidRPr="005C7439">
        <w:rPr>
          <w:rFonts w:ascii="Arial" w:eastAsia="Times New Roman" w:hAnsi="Arial" w:cs="Arial"/>
          <w:color w:val="000000"/>
          <w:sz w:val="26"/>
          <w:szCs w:val="26"/>
          <w:lang w:eastAsia="pl-PL"/>
        </w:rPr>
        <w:t>osób).</w:t>
      </w:r>
      <w:r w:rsidR="004B3FF1" w:rsidRPr="005C7439">
        <w:rPr>
          <w:rFonts w:ascii="Arial" w:eastAsia="Times New Roman" w:hAnsi="Arial" w:cs="Arial"/>
          <w:color w:val="000000"/>
          <w:sz w:val="26"/>
          <w:szCs w:val="26"/>
          <w:lang w:eastAsia="pl-PL"/>
        </w:rPr>
        <w:t xml:space="preserve"> </w:t>
      </w:r>
    </w:p>
    <w:p w14:paraId="3B9D5C6A" w14:textId="77777777" w:rsidR="00C27EE2" w:rsidRPr="00C27EE2" w:rsidRDefault="00C27EE2" w:rsidP="000F73F5">
      <w:pPr>
        <w:pStyle w:val="Legenda"/>
        <w:keepNext/>
        <w:rPr>
          <w:color w:val="244061" w:themeColor="accent1" w:themeShade="80"/>
          <w:sz w:val="10"/>
          <w:szCs w:val="10"/>
        </w:rPr>
      </w:pPr>
    </w:p>
    <w:p w14:paraId="1EEF3529" w14:textId="4EA6E714" w:rsidR="000F73F5" w:rsidRPr="00BB41B5" w:rsidRDefault="000F73F5" w:rsidP="000F73F5">
      <w:pPr>
        <w:pStyle w:val="Legenda"/>
        <w:keepNext/>
        <w:rPr>
          <w:rFonts w:ascii="Arial" w:hAnsi="Arial" w:cs="Arial"/>
          <w:color w:val="244061" w:themeColor="accent1" w:themeShade="80"/>
          <w:sz w:val="22"/>
          <w:szCs w:val="22"/>
        </w:rPr>
      </w:pPr>
      <w:bookmarkStart w:id="22" w:name="_Toc46322949"/>
      <w:r w:rsidRPr="00BB41B5">
        <w:rPr>
          <w:rFonts w:ascii="Arial" w:hAnsi="Arial" w:cs="Arial"/>
          <w:color w:val="244061" w:themeColor="accent1" w:themeShade="80"/>
          <w:sz w:val="22"/>
          <w:szCs w:val="22"/>
        </w:rPr>
        <w:t xml:space="preserve">Tabela </w:t>
      </w:r>
      <w:r w:rsidRPr="00BB41B5">
        <w:rPr>
          <w:rFonts w:ascii="Arial" w:hAnsi="Arial" w:cs="Arial"/>
          <w:color w:val="244061" w:themeColor="accent1" w:themeShade="80"/>
          <w:sz w:val="22"/>
          <w:szCs w:val="22"/>
        </w:rPr>
        <w:fldChar w:fldCharType="begin"/>
      </w:r>
      <w:r w:rsidRPr="00BB41B5">
        <w:rPr>
          <w:rFonts w:ascii="Arial" w:hAnsi="Arial" w:cs="Arial"/>
          <w:color w:val="244061" w:themeColor="accent1" w:themeShade="80"/>
          <w:sz w:val="22"/>
          <w:szCs w:val="22"/>
        </w:rPr>
        <w:instrText xml:space="preserve"> SEQ Tabela \* ARABIC </w:instrText>
      </w:r>
      <w:r w:rsidRPr="00BB41B5">
        <w:rPr>
          <w:rFonts w:ascii="Arial" w:hAnsi="Arial" w:cs="Arial"/>
          <w:color w:val="244061" w:themeColor="accent1" w:themeShade="80"/>
          <w:sz w:val="22"/>
          <w:szCs w:val="22"/>
        </w:rPr>
        <w:fldChar w:fldCharType="separate"/>
      </w:r>
      <w:r w:rsidR="00580737">
        <w:rPr>
          <w:rFonts w:ascii="Arial" w:hAnsi="Arial" w:cs="Arial"/>
          <w:noProof/>
          <w:color w:val="244061" w:themeColor="accent1" w:themeShade="80"/>
          <w:sz w:val="22"/>
          <w:szCs w:val="22"/>
        </w:rPr>
        <w:t>10</w:t>
      </w:r>
      <w:r w:rsidRPr="00BB41B5">
        <w:rPr>
          <w:rFonts w:ascii="Arial" w:hAnsi="Arial" w:cs="Arial"/>
          <w:color w:val="244061" w:themeColor="accent1" w:themeShade="80"/>
          <w:sz w:val="22"/>
          <w:szCs w:val="22"/>
        </w:rPr>
        <w:fldChar w:fldCharType="end"/>
      </w:r>
      <w:r w:rsidRPr="00BB41B5">
        <w:rPr>
          <w:rFonts w:ascii="Arial" w:hAnsi="Arial" w:cs="Arial"/>
          <w:color w:val="244061" w:themeColor="accent1" w:themeShade="80"/>
          <w:sz w:val="22"/>
          <w:szCs w:val="22"/>
        </w:rPr>
        <w:t>. Bezrobotni bez zawodu w 201</w:t>
      </w:r>
      <w:r w:rsidR="00BB41B5" w:rsidRPr="00BB41B5">
        <w:rPr>
          <w:rFonts w:ascii="Arial" w:hAnsi="Arial" w:cs="Arial"/>
          <w:color w:val="244061" w:themeColor="accent1" w:themeShade="80"/>
          <w:sz w:val="22"/>
          <w:szCs w:val="22"/>
        </w:rPr>
        <w:t>9</w:t>
      </w:r>
      <w:r w:rsidRPr="00BB41B5">
        <w:rPr>
          <w:rFonts w:ascii="Arial" w:hAnsi="Arial" w:cs="Arial"/>
          <w:color w:val="244061" w:themeColor="accent1" w:themeShade="80"/>
          <w:sz w:val="22"/>
          <w:szCs w:val="22"/>
        </w:rPr>
        <w:t xml:space="preserve"> roku</w:t>
      </w:r>
      <w:bookmarkEnd w:id="22"/>
    </w:p>
    <w:tbl>
      <w:tblPr>
        <w:tblW w:w="9067" w:type="dxa"/>
        <w:tblCellMar>
          <w:left w:w="0" w:type="dxa"/>
          <w:right w:w="0" w:type="dxa"/>
        </w:tblCellMar>
        <w:tblLook w:val="04A0" w:firstRow="1" w:lastRow="0" w:firstColumn="1" w:lastColumn="0" w:noHBand="0" w:noVBand="1"/>
      </w:tblPr>
      <w:tblGrid>
        <w:gridCol w:w="2610"/>
        <w:gridCol w:w="2205"/>
        <w:gridCol w:w="2126"/>
        <w:gridCol w:w="2126"/>
      </w:tblGrid>
      <w:tr w:rsidR="00BB41B5" w:rsidRPr="00BB41B5" w14:paraId="0A342E1F" w14:textId="77777777" w:rsidTr="00BB41B5">
        <w:trPr>
          <w:trHeight w:val="1005"/>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4FB5E02" w14:textId="77777777" w:rsidR="00BB41B5" w:rsidRPr="00BB41B5" w:rsidRDefault="00BB41B5" w:rsidP="00BB41B5">
            <w:pPr>
              <w:spacing w:after="0"/>
              <w:jc w:val="center"/>
              <w:rPr>
                <w:rFonts w:ascii="Arial" w:hAnsi="Arial" w:cs="Arial"/>
                <w:b/>
                <w:bCs/>
                <w:color w:val="000000"/>
              </w:rPr>
            </w:pPr>
            <w:r w:rsidRPr="00BB41B5">
              <w:rPr>
                <w:rFonts w:ascii="Arial" w:hAnsi="Arial" w:cs="Arial"/>
                <w:b/>
                <w:bCs/>
                <w:color w:val="000000"/>
              </w:rPr>
              <w:t>Wyszczególnienie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A52393C" w14:textId="77777777" w:rsidR="00BB41B5" w:rsidRPr="00BB41B5" w:rsidRDefault="00BB41B5" w:rsidP="00BB41B5">
            <w:pPr>
              <w:spacing w:after="0"/>
              <w:jc w:val="center"/>
              <w:rPr>
                <w:rFonts w:ascii="Arial" w:hAnsi="Arial" w:cs="Arial"/>
                <w:b/>
                <w:bCs/>
                <w:color w:val="000000"/>
              </w:rPr>
            </w:pPr>
            <w:r w:rsidRPr="00BB41B5">
              <w:rPr>
                <w:rFonts w:ascii="Arial" w:hAnsi="Arial" w:cs="Arial"/>
                <w:b/>
                <w:bCs/>
                <w:color w:val="000000"/>
              </w:rPr>
              <w:t>Bezrobotni ogółem</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F6A89B7" w14:textId="77777777" w:rsidR="00BB41B5" w:rsidRPr="00BB41B5" w:rsidRDefault="00BB41B5" w:rsidP="00BB41B5">
            <w:pPr>
              <w:spacing w:after="0"/>
              <w:jc w:val="center"/>
              <w:rPr>
                <w:rFonts w:ascii="Arial" w:hAnsi="Arial" w:cs="Arial"/>
                <w:b/>
                <w:bCs/>
                <w:color w:val="000000"/>
              </w:rPr>
            </w:pPr>
            <w:r w:rsidRPr="00BB41B5">
              <w:rPr>
                <w:rFonts w:ascii="Arial" w:hAnsi="Arial" w:cs="Arial"/>
                <w:b/>
                <w:bCs/>
                <w:color w:val="000000"/>
              </w:rPr>
              <w:t>w tym bezrobotni bez zawodu</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531FFEF" w14:textId="77777777" w:rsidR="00BB41B5" w:rsidRPr="00BB41B5" w:rsidRDefault="00BB41B5" w:rsidP="00BB41B5">
            <w:pPr>
              <w:spacing w:after="0"/>
              <w:jc w:val="center"/>
              <w:rPr>
                <w:rFonts w:ascii="Arial" w:hAnsi="Arial" w:cs="Arial"/>
                <w:b/>
                <w:bCs/>
                <w:color w:val="000000"/>
              </w:rPr>
            </w:pPr>
            <w:r w:rsidRPr="00BB41B5">
              <w:rPr>
                <w:rFonts w:ascii="Arial" w:hAnsi="Arial" w:cs="Arial"/>
                <w:b/>
                <w:bCs/>
                <w:color w:val="000000"/>
              </w:rPr>
              <w:t>Odsetek bezrobotnych bez zawodu (%)*</w:t>
            </w:r>
          </w:p>
        </w:tc>
      </w:tr>
      <w:tr w:rsidR="00BB41B5" w:rsidRPr="00BB41B5" w14:paraId="1C30ABEE"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EDA1AE1" w14:textId="77777777" w:rsidR="00BB41B5" w:rsidRPr="00BB41B5" w:rsidRDefault="00BB41B5" w:rsidP="00BB41B5">
            <w:pPr>
              <w:spacing w:after="0"/>
              <w:rPr>
                <w:rFonts w:ascii="Arial" w:hAnsi="Arial" w:cs="Arial"/>
                <w:b/>
                <w:bCs/>
                <w:color w:val="000000"/>
              </w:rPr>
            </w:pPr>
            <w:r w:rsidRPr="00BB41B5">
              <w:rPr>
                <w:rFonts w:ascii="Arial" w:hAnsi="Arial" w:cs="Arial"/>
                <w:b/>
                <w:bCs/>
                <w:color w:val="000000"/>
              </w:rPr>
              <w:t>Ogółem</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045E561"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2 367</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47DAA8E"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262</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1404EE25"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11,07%</w:t>
            </w:r>
          </w:p>
        </w:tc>
      </w:tr>
      <w:tr w:rsidR="00BB41B5" w:rsidRPr="00BB41B5" w14:paraId="6E1AA9CA"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2407C91" w14:textId="77777777" w:rsidR="00BB41B5" w:rsidRPr="00BB41B5" w:rsidRDefault="00BB41B5" w:rsidP="00BB41B5">
            <w:pPr>
              <w:spacing w:after="0"/>
              <w:rPr>
                <w:rFonts w:ascii="Arial" w:hAnsi="Arial" w:cs="Arial"/>
                <w:b/>
                <w:bCs/>
                <w:color w:val="000000"/>
              </w:rPr>
            </w:pPr>
            <w:r w:rsidRPr="00BB41B5">
              <w:rPr>
                <w:rFonts w:ascii="Arial" w:hAnsi="Arial" w:cs="Arial"/>
                <w:b/>
                <w:bCs/>
                <w:color w:val="000000"/>
              </w:rPr>
              <w:t>wg poziomu wykształcenia:</w:t>
            </w:r>
          </w:p>
        </w:tc>
        <w:tc>
          <w:tcPr>
            <w:tcW w:w="2205" w:type="dxa"/>
            <w:tcBorders>
              <w:top w:val="single" w:sz="4" w:space="0" w:color="999999"/>
              <w:left w:val="nil"/>
              <w:bottom w:val="nil"/>
              <w:right w:val="nil"/>
            </w:tcBorders>
            <w:shd w:val="clear" w:color="auto" w:fill="auto"/>
            <w:tcMar>
              <w:top w:w="15" w:type="dxa"/>
              <w:left w:w="15" w:type="dxa"/>
              <w:bottom w:w="0" w:type="dxa"/>
              <w:right w:w="15" w:type="dxa"/>
            </w:tcMar>
            <w:hideMark/>
          </w:tcPr>
          <w:p w14:paraId="4EF77581"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99999"/>
              <w:left w:val="nil"/>
              <w:bottom w:val="nil"/>
              <w:right w:val="nil"/>
            </w:tcBorders>
            <w:shd w:val="clear" w:color="auto" w:fill="auto"/>
            <w:tcMar>
              <w:top w:w="15" w:type="dxa"/>
              <w:left w:w="15" w:type="dxa"/>
              <w:bottom w:w="0" w:type="dxa"/>
              <w:right w:w="15" w:type="dxa"/>
            </w:tcMar>
            <w:hideMark/>
          </w:tcPr>
          <w:p w14:paraId="0663C3DD"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99999"/>
              <w:left w:val="nil"/>
              <w:bottom w:val="nil"/>
              <w:right w:val="single" w:sz="4" w:space="0" w:color="999999"/>
            </w:tcBorders>
            <w:shd w:val="clear" w:color="auto" w:fill="auto"/>
            <w:tcMar>
              <w:top w:w="15" w:type="dxa"/>
              <w:left w:w="15" w:type="dxa"/>
              <w:bottom w:w="0" w:type="dxa"/>
              <w:right w:w="15" w:type="dxa"/>
            </w:tcMar>
            <w:hideMark/>
          </w:tcPr>
          <w:p w14:paraId="3C5D9B46"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341B27B1"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FF090AA" w14:textId="77777777" w:rsidR="00BB41B5" w:rsidRPr="00BB41B5" w:rsidRDefault="00BB41B5" w:rsidP="00BB41B5">
            <w:pPr>
              <w:spacing w:after="0"/>
              <w:rPr>
                <w:rFonts w:ascii="Arial" w:hAnsi="Arial" w:cs="Arial"/>
                <w:color w:val="000000"/>
              </w:rPr>
            </w:pPr>
            <w:r w:rsidRPr="00BB41B5">
              <w:rPr>
                <w:rFonts w:ascii="Arial" w:hAnsi="Arial" w:cs="Arial"/>
                <w:color w:val="000000"/>
              </w:rPr>
              <w:t>gimnazjalne i poniżej</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AEA7AFD"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453</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07CFC5A"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112</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45E9C443"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24,72%</w:t>
            </w:r>
          </w:p>
        </w:tc>
      </w:tr>
      <w:tr w:rsidR="00BB41B5" w:rsidRPr="00BB41B5" w14:paraId="2827393A"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0CE739E" w14:textId="77777777" w:rsidR="00BB41B5" w:rsidRPr="00BB41B5" w:rsidRDefault="00BB41B5" w:rsidP="00BB41B5">
            <w:pPr>
              <w:spacing w:after="0"/>
              <w:rPr>
                <w:rFonts w:ascii="Arial" w:hAnsi="Arial" w:cs="Arial"/>
                <w:color w:val="000000"/>
              </w:rPr>
            </w:pPr>
            <w:r w:rsidRPr="00BB41B5">
              <w:rPr>
                <w:rFonts w:ascii="Arial" w:hAnsi="Arial" w:cs="Arial"/>
                <w:color w:val="000000"/>
              </w:rPr>
              <w:t>zasadnicze zawodowe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B361E5B"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845</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377E79"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9FBB3A2"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0,47%</w:t>
            </w:r>
          </w:p>
        </w:tc>
      </w:tr>
      <w:tr w:rsidR="00BB41B5" w:rsidRPr="00BB41B5" w14:paraId="6388D7F9" w14:textId="77777777" w:rsidTr="00BB41B5">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3CB24B7" w14:textId="77777777" w:rsidR="00BB41B5" w:rsidRPr="00BB41B5" w:rsidRDefault="00BB41B5" w:rsidP="00BB41B5">
            <w:pPr>
              <w:spacing w:after="0"/>
              <w:rPr>
                <w:rFonts w:ascii="Arial" w:hAnsi="Arial" w:cs="Arial"/>
                <w:color w:val="000000"/>
              </w:rPr>
            </w:pPr>
            <w:r w:rsidRPr="00BB41B5">
              <w:rPr>
                <w:rFonts w:ascii="Arial" w:hAnsi="Arial" w:cs="Arial"/>
                <w:color w:val="000000"/>
              </w:rPr>
              <w:t>średnie ogólnokształcące</w:t>
            </w:r>
          </w:p>
        </w:tc>
        <w:tc>
          <w:tcPr>
            <w:tcW w:w="220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34C2E4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288</w:t>
            </w:r>
          </w:p>
        </w:tc>
        <w:tc>
          <w:tcPr>
            <w:tcW w:w="21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C979981"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100</w:t>
            </w:r>
          </w:p>
        </w:tc>
        <w:tc>
          <w:tcPr>
            <w:tcW w:w="2126"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1EE8C98D"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34,72%</w:t>
            </w:r>
          </w:p>
        </w:tc>
      </w:tr>
      <w:tr w:rsidR="00BB41B5" w:rsidRPr="00BB41B5" w14:paraId="6C66F0DE" w14:textId="77777777" w:rsidTr="00BB41B5">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3D25CAD" w14:textId="77777777" w:rsidR="00BB41B5" w:rsidRPr="00BB41B5" w:rsidRDefault="00BB41B5" w:rsidP="00BB41B5">
            <w:pPr>
              <w:spacing w:after="0"/>
              <w:rPr>
                <w:rFonts w:ascii="Arial" w:hAnsi="Arial" w:cs="Arial"/>
                <w:color w:val="000000"/>
              </w:rPr>
            </w:pPr>
            <w:r w:rsidRPr="00BB41B5">
              <w:rPr>
                <w:rFonts w:ascii="Arial" w:hAnsi="Arial" w:cs="Arial"/>
                <w:color w:val="000000"/>
              </w:rPr>
              <w:t>policealne i średnie zawodowe</w:t>
            </w:r>
          </w:p>
        </w:tc>
        <w:tc>
          <w:tcPr>
            <w:tcW w:w="220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83A1DEF"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482</w:t>
            </w:r>
          </w:p>
        </w:tc>
        <w:tc>
          <w:tcPr>
            <w:tcW w:w="21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89B1F6F"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44</w:t>
            </w:r>
          </w:p>
        </w:tc>
        <w:tc>
          <w:tcPr>
            <w:tcW w:w="2126"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3211B559"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9,13%</w:t>
            </w:r>
          </w:p>
        </w:tc>
      </w:tr>
      <w:tr w:rsidR="00BB41B5" w:rsidRPr="00BB41B5" w14:paraId="4EAD1F85"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33772C" w14:textId="77777777" w:rsidR="00BB41B5" w:rsidRPr="00BB41B5" w:rsidRDefault="00BB41B5" w:rsidP="00BB41B5">
            <w:pPr>
              <w:spacing w:after="0"/>
              <w:rPr>
                <w:rFonts w:ascii="Arial" w:hAnsi="Arial" w:cs="Arial"/>
                <w:color w:val="000000"/>
              </w:rPr>
            </w:pPr>
            <w:r w:rsidRPr="00BB41B5">
              <w:rPr>
                <w:rFonts w:ascii="Arial" w:hAnsi="Arial" w:cs="Arial"/>
                <w:color w:val="000000"/>
              </w:rPr>
              <w:t>wyższe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56FBD03"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299</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AB2D06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8F15DED"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0,67%</w:t>
            </w:r>
          </w:p>
        </w:tc>
      </w:tr>
      <w:tr w:rsidR="00BB41B5" w:rsidRPr="00BB41B5" w14:paraId="43D56174" w14:textId="77777777" w:rsidTr="00C32790">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29F03A9" w14:textId="77777777" w:rsidR="00BB41B5" w:rsidRPr="00BB41B5" w:rsidRDefault="00BB41B5" w:rsidP="00BB41B5">
            <w:pPr>
              <w:spacing w:after="0"/>
              <w:rPr>
                <w:rFonts w:ascii="Arial" w:hAnsi="Arial" w:cs="Arial"/>
                <w:b/>
                <w:bCs/>
                <w:color w:val="000000"/>
              </w:rPr>
            </w:pPr>
            <w:r w:rsidRPr="00BB41B5">
              <w:rPr>
                <w:rFonts w:ascii="Arial" w:hAnsi="Arial" w:cs="Arial"/>
                <w:b/>
                <w:bCs/>
                <w:color w:val="000000"/>
              </w:rPr>
              <w:t>wg typu ukończonej szkoły:</w:t>
            </w:r>
          </w:p>
        </w:tc>
        <w:tc>
          <w:tcPr>
            <w:tcW w:w="2205" w:type="dxa"/>
            <w:tcBorders>
              <w:top w:val="single" w:sz="4" w:space="0" w:color="999999"/>
              <w:left w:val="nil"/>
              <w:bottom w:val="single" w:sz="4" w:space="0" w:color="959595"/>
              <w:right w:val="nil"/>
            </w:tcBorders>
            <w:shd w:val="clear" w:color="auto" w:fill="auto"/>
            <w:tcMar>
              <w:top w:w="15" w:type="dxa"/>
              <w:left w:w="15" w:type="dxa"/>
              <w:bottom w:w="0" w:type="dxa"/>
              <w:right w:w="15" w:type="dxa"/>
            </w:tcMar>
            <w:hideMark/>
          </w:tcPr>
          <w:p w14:paraId="095C5C2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99999"/>
              <w:left w:val="nil"/>
              <w:bottom w:val="single" w:sz="4" w:space="0" w:color="959595"/>
              <w:right w:val="nil"/>
            </w:tcBorders>
            <w:shd w:val="clear" w:color="auto" w:fill="auto"/>
            <w:tcMar>
              <w:top w:w="15" w:type="dxa"/>
              <w:left w:w="15" w:type="dxa"/>
              <w:bottom w:w="0" w:type="dxa"/>
              <w:right w:w="15" w:type="dxa"/>
            </w:tcMar>
            <w:hideMark/>
          </w:tcPr>
          <w:p w14:paraId="37477A37"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99999"/>
              <w:left w:val="nil"/>
              <w:bottom w:val="single" w:sz="4" w:space="0" w:color="959595"/>
              <w:right w:val="single" w:sz="4" w:space="0" w:color="999999"/>
            </w:tcBorders>
            <w:shd w:val="clear" w:color="auto" w:fill="auto"/>
            <w:tcMar>
              <w:top w:w="15" w:type="dxa"/>
              <w:left w:w="15" w:type="dxa"/>
              <w:bottom w:w="0" w:type="dxa"/>
              <w:right w:w="15" w:type="dxa"/>
            </w:tcMar>
            <w:hideMark/>
          </w:tcPr>
          <w:p w14:paraId="4C285F1B"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7189118E" w14:textId="77777777" w:rsidTr="00C32790">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C088664" w14:textId="77777777" w:rsidR="00BB41B5" w:rsidRPr="00BB41B5" w:rsidRDefault="00BB41B5" w:rsidP="00BB41B5">
            <w:pPr>
              <w:spacing w:after="0"/>
              <w:rPr>
                <w:rFonts w:ascii="Arial" w:hAnsi="Arial" w:cs="Arial"/>
                <w:color w:val="000000"/>
              </w:rPr>
            </w:pPr>
            <w:r w:rsidRPr="00BB41B5">
              <w:rPr>
                <w:rFonts w:ascii="Arial" w:hAnsi="Arial" w:cs="Arial"/>
                <w:color w:val="000000"/>
              </w:rPr>
              <w:t>zasadnicza szkoła zawodowa</w:t>
            </w:r>
          </w:p>
        </w:tc>
        <w:tc>
          <w:tcPr>
            <w:tcW w:w="220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E188FB5"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F4DE37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5A1BA4AB"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2C77B5AA" w14:textId="77777777" w:rsidTr="00C32790">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27361D5" w14:textId="77777777" w:rsidR="00BB41B5" w:rsidRPr="00BB41B5" w:rsidRDefault="00BB41B5" w:rsidP="00BB41B5">
            <w:pPr>
              <w:spacing w:after="0"/>
              <w:rPr>
                <w:rFonts w:ascii="Arial" w:hAnsi="Arial" w:cs="Arial"/>
                <w:color w:val="000000"/>
              </w:rPr>
            </w:pPr>
            <w:r w:rsidRPr="00BB41B5">
              <w:rPr>
                <w:rFonts w:ascii="Arial" w:hAnsi="Arial" w:cs="Arial"/>
                <w:color w:val="000000"/>
              </w:rPr>
              <w:t>szkoła przysposabiająca do pracy</w:t>
            </w:r>
          </w:p>
        </w:tc>
        <w:tc>
          <w:tcPr>
            <w:tcW w:w="220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F7CFBED"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8D97AE1"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5A4BE407"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3487E27F" w14:textId="77777777" w:rsidTr="00C32790">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780FB6D" w14:textId="77777777" w:rsidR="00BB41B5" w:rsidRPr="00BB41B5" w:rsidRDefault="00BB41B5" w:rsidP="00BB41B5">
            <w:pPr>
              <w:spacing w:after="0"/>
              <w:rPr>
                <w:rFonts w:ascii="Arial" w:hAnsi="Arial" w:cs="Arial"/>
                <w:color w:val="000000"/>
              </w:rPr>
            </w:pPr>
            <w:r w:rsidRPr="00BB41B5">
              <w:rPr>
                <w:rFonts w:ascii="Arial" w:hAnsi="Arial" w:cs="Arial"/>
                <w:color w:val="000000"/>
              </w:rPr>
              <w:lastRenderedPageBreak/>
              <w:t>technikum</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A3A2EB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315</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51EB2BE"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32</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5BBE689"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10,16%</w:t>
            </w:r>
          </w:p>
        </w:tc>
      </w:tr>
      <w:tr w:rsidR="00BB41B5" w:rsidRPr="00BB41B5" w14:paraId="4D4B9BCD"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C08FBF9" w14:textId="77777777" w:rsidR="00BB41B5" w:rsidRPr="00BB41B5" w:rsidRDefault="00BB41B5" w:rsidP="00BB41B5">
            <w:pPr>
              <w:spacing w:after="0"/>
              <w:rPr>
                <w:rFonts w:ascii="Arial" w:hAnsi="Arial" w:cs="Arial"/>
                <w:color w:val="000000"/>
              </w:rPr>
            </w:pPr>
            <w:r w:rsidRPr="00BB41B5">
              <w:rPr>
                <w:rFonts w:ascii="Arial" w:hAnsi="Arial" w:cs="Arial"/>
                <w:color w:val="000000"/>
              </w:rPr>
              <w:t>liceum ogólnokształcące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FB7777E"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166</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C6FF62A"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76</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E43777C"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45,78%</w:t>
            </w:r>
          </w:p>
        </w:tc>
      </w:tr>
      <w:tr w:rsidR="00BB41B5" w:rsidRPr="00BB41B5" w14:paraId="6D5BCDBE"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8A4D373" w14:textId="77777777" w:rsidR="00BB41B5" w:rsidRPr="00BB41B5" w:rsidRDefault="00BB41B5" w:rsidP="00BB41B5">
            <w:pPr>
              <w:spacing w:after="0"/>
              <w:rPr>
                <w:rFonts w:ascii="Arial" w:hAnsi="Arial" w:cs="Arial"/>
                <w:color w:val="000000"/>
              </w:rPr>
            </w:pPr>
            <w:r w:rsidRPr="00BB41B5">
              <w:rPr>
                <w:rFonts w:ascii="Arial" w:hAnsi="Arial" w:cs="Arial"/>
                <w:color w:val="000000"/>
              </w:rPr>
              <w:t>liceum profilowane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650C3AA"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36EFEEA"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44362CA7"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2E93CEE2"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5F0F25F" w14:textId="77777777" w:rsidR="00BB41B5" w:rsidRPr="00BB41B5" w:rsidRDefault="00BB41B5" w:rsidP="00BB41B5">
            <w:pPr>
              <w:spacing w:after="0"/>
              <w:rPr>
                <w:rFonts w:ascii="Arial" w:hAnsi="Arial" w:cs="Arial"/>
                <w:color w:val="000000"/>
              </w:rPr>
            </w:pPr>
            <w:r w:rsidRPr="00BB41B5">
              <w:rPr>
                <w:rFonts w:ascii="Arial" w:hAnsi="Arial" w:cs="Arial"/>
                <w:color w:val="000000"/>
              </w:rPr>
              <w:t>technikum uzupełniające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78F2C8F"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AAD4225"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33CF30E7"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 </w:t>
            </w:r>
          </w:p>
        </w:tc>
      </w:tr>
      <w:tr w:rsidR="00BB41B5" w:rsidRPr="00BB41B5" w14:paraId="6BFFA08E"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7747A15" w14:textId="77777777" w:rsidR="00BB41B5" w:rsidRPr="00BB41B5" w:rsidRDefault="00BB41B5" w:rsidP="00BB41B5">
            <w:pPr>
              <w:spacing w:after="0"/>
              <w:rPr>
                <w:rFonts w:ascii="Arial" w:hAnsi="Arial" w:cs="Arial"/>
                <w:color w:val="000000"/>
              </w:rPr>
            </w:pPr>
            <w:r w:rsidRPr="00BB41B5">
              <w:rPr>
                <w:rFonts w:ascii="Arial" w:hAnsi="Arial" w:cs="Arial"/>
                <w:color w:val="000000"/>
              </w:rPr>
              <w:t>liceum uzupełniające</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A7C6A7E"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19</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20E4F26"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19FF2373"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5,26%</w:t>
            </w:r>
          </w:p>
        </w:tc>
      </w:tr>
      <w:tr w:rsidR="00BB41B5" w:rsidRPr="00BB41B5" w14:paraId="20911E71"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8BF671D" w14:textId="77777777" w:rsidR="00BB41B5" w:rsidRPr="00BB41B5" w:rsidRDefault="00BB41B5" w:rsidP="00BB41B5">
            <w:pPr>
              <w:spacing w:after="0"/>
              <w:rPr>
                <w:rFonts w:ascii="Arial" w:hAnsi="Arial" w:cs="Arial"/>
                <w:color w:val="000000"/>
              </w:rPr>
            </w:pPr>
            <w:r w:rsidRPr="00BB41B5">
              <w:rPr>
                <w:rFonts w:ascii="Arial" w:hAnsi="Arial" w:cs="Arial"/>
                <w:color w:val="000000"/>
              </w:rPr>
              <w:t>szkoła policealna</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1E3A35E"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62</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FF3333"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4</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D5C14A8"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6,45%</w:t>
            </w:r>
          </w:p>
        </w:tc>
      </w:tr>
      <w:tr w:rsidR="00BB41B5" w:rsidRPr="00BB41B5" w14:paraId="048DEDCF"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A498B5F" w14:textId="77777777" w:rsidR="00BB41B5" w:rsidRPr="00BB41B5" w:rsidRDefault="00BB41B5" w:rsidP="00BB41B5">
            <w:pPr>
              <w:spacing w:after="0"/>
              <w:rPr>
                <w:rFonts w:ascii="Arial" w:hAnsi="Arial" w:cs="Arial"/>
                <w:color w:val="000000"/>
              </w:rPr>
            </w:pPr>
            <w:r w:rsidRPr="00BB41B5">
              <w:rPr>
                <w:rFonts w:ascii="Arial" w:hAnsi="Arial" w:cs="Arial"/>
                <w:color w:val="000000"/>
              </w:rPr>
              <w:t>wyższa</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274AFCC"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259</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8921B8"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2</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4DF4605"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0,77%</w:t>
            </w:r>
          </w:p>
        </w:tc>
      </w:tr>
      <w:tr w:rsidR="00BB41B5" w:rsidRPr="00BB41B5" w14:paraId="7CC3BD1C" w14:textId="77777777" w:rsidTr="00BB41B5">
        <w:trPr>
          <w:trHeight w:val="300"/>
        </w:trPr>
        <w:tc>
          <w:tcPr>
            <w:tcW w:w="261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3E8E1D1" w14:textId="77777777" w:rsidR="00BB41B5" w:rsidRPr="00BB41B5" w:rsidRDefault="00BB41B5" w:rsidP="00BB41B5">
            <w:pPr>
              <w:spacing w:after="0"/>
              <w:rPr>
                <w:rFonts w:ascii="Arial" w:hAnsi="Arial" w:cs="Arial"/>
                <w:color w:val="000000"/>
              </w:rPr>
            </w:pPr>
            <w:r w:rsidRPr="00BB41B5">
              <w:rPr>
                <w:rFonts w:ascii="Arial" w:hAnsi="Arial" w:cs="Arial"/>
                <w:color w:val="000000"/>
              </w:rPr>
              <w:t>brak danych źródłowych</w:t>
            </w:r>
          </w:p>
        </w:tc>
        <w:tc>
          <w:tcPr>
            <w:tcW w:w="220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82BF1A9"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979</w:t>
            </w:r>
          </w:p>
        </w:tc>
        <w:tc>
          <w:tcPr>
            <w:tcW w:w="21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8E2A388"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129</w:t>
            </w:r>
          </w:p>
        </w:tc>
        <w:tc>
          <w:tcPr>
            <w:tcW w:w="2126"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69A868A7"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13,18%</w:t>
            </w:r>
          </w:p>
        </w:tc>
      </w:tr>
      <w:tr w:rsidR="00BB41B5" w:rsidRPr="00BB41B5" w14:paraId="5009E697" w14:textId="77777777" w:rsidTr="00BB41B5">
        <w:trPr>
          <w:trHeight w:val="300"/>
        </w:trPr>
        <w:tc>
          <w:tcPr>
            <w:tcW w:w="261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C3AD155" w14:textId="77777777" w:rsidR="00BB41B5" w:rsidRPr="00BB41B5" w:rsidRDefault="00BB41B5" w:rsidP="00BB41B5">
            <w:pPr>
              <w:spacing w:after="0"/>
              <w:rPr>
                <w:rFonts w:ascii="Arial" w:hAnsi="Arial" w:cs="Arial"/>
                <w:color w:val="000000"/>
              </w:rPr>
            </w:pPr>
            <w:r w:rsidRPr="00BB41B5">
              <w:rPr>
                <w:rFonts w:ascii="Arial" w:hAnsi="Arial" w:cs="Arial"/>
                <w:color w:val="000000"/>
              </w:rPr>
              <w:t>zasadnicza szkoła zawodowa</w:t>
            </w:r>
          </w:p>
        </w:tc>
        <w:tc>
          <w:tcPr>
            <w:tcW w:w="220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77D94F3"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567</w:t>
            </w:r>
          </w:p>
        </w:tc>
        <w:tc>
          <w:tcPr>
            <w:tcW w:w="21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7C81DD9"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18</w:t>
            </w:r>
          </w:p>
        </w:tc>
        <w:tc>
          <w:tcPr>
            <w:tcW w:w="2126"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432DD324" w14:textId="77777777" w:rsidR="00BB41B5" w:rsidRPr="00BB41B5" w:rsidRDefault="00BB41B5" w:rsidP="00BB41B5">
            <w:pPr>
              <w:spacing w:after="0"/>
              <w:jc w:val="right"/>
              <w:rPr>
                <w:rFonts w:ascii="Arial" w:hAnsi="Arial" w:cs="Arial"/>
                <w:color w:val="000000"/>
              </w:rPr>
            </w:pPr>
            <w:r w:rsidRPr="00BB41B5">
              <w:rPr>
                <w:rFonts w:ascii="Arial" w:hAnsi="Arial" w:cs="Arial"/>
                <w:color w:val="000000"/>
              </w:rPr>
              <w:t>3,17%</w:t>
            </w:r>
          </w:p>
        </w:tc>
      </w:tr>
    </w:tbl>
    <w:p w14:paraId="3CB00D69" w14:textId="26E018E1" w:rsidR="00B94513" w:rsidRPr="00D27F11" w:rsidRDefault="00BB41B5" w:rsidP="00605328">
      <w:pPr>
        <w:spacing w:before="120"/>
        <w:rPr>
          <w:rFonts w:ascii="Arial" w:hAnsi="Arial" w:cs="Arial"/>
          <w:bCs/>
          <w:sz w:val="20"/>
          <w:szCs w:val="20"/>
        </w:rPr>
      </w:pPr>
      <w:r w:rsidRPr="00D27F11">
        <w:rPr>
          <w:rFonts w:ascii="Arial" w:hAnsi="Arial" w:cs="Arial"/>
          <w:bCs/>
          <w:sz w:val="20"/>
          <w:szCs w:val="20"/>
        </w:rPr>
        <w:t xml:space="preserve"> </w:t>
      </w:r>
      <w:r w:rsidR="00D016DE" w:rsidRPr="00D27F11">
        <w:rPr>
          <w:rFonts w:ascii="Arial" w:hAnsi="Arial" w:cs="Arial"/>
          <w:bCs/>
          <w:sz w:val="20"/>
          <w:szCs w:val="20"/>
        </w:rPr>
        <w:t>*Odsetek bezrobotnych wyliczany jest jako stosunek bezrobotnych bez zawodu wg stanu w końcu okresu sprawozdawczego do ogółu bezrobotnych w ramach danej analizowanej kategorii.</w:t>
      </w:r>
    </w:p>
    <w:p w14:paraId="48FF4F0F" w14:textId="77777777" w:rsidR="009C0B0D" w:rsidRPr="0069535E" w:rsidRDefault="009C0B0D" w:rsidP="00605328">
      <w:pPr>
        <w:spacing w:before="120"/>
        <w:ind w:left="1276" w:hanging="1276"/>
        <w:jc w:val="center"/>
        <w:rPr>
          <w:color w:val="17365D" w:themeColor="text2" w:themeShade="BF"/>
          <w:sz w:val="2"/>
          <w:szCs w:val="2"/>
        </w:rPr>
      </w:pPr>
    </w:p>
    <w:p w14:paraId="0588CB18" w14:textId="77777777" w:rsidR="00605328" w:rsidRPr="00D27F11" w:rsidRDefault="0069535E" w:rsidP="00BB41B5">
      <w:pPr>
        <w:ind w:left="709" w:hanging="851"/>
        <w:rPr>
          <w:rFonts w:ascii="Arial" w:eastAsia="Times New Roman" w:hAnsi="Arial" w:cs="Arial"/>
          <w:b/>
          <w:sz w:val="20"/>
          <w:szCs w:val="20"/>
          <w:lang w:eastAsia="pl-PL"/>
        </w:rPr>
      </w:pPr>
      <w:r w:rsidRPr="00D27F11">
        <w:rPr>
          <w:rFonts w:ascii="Arial" w:hAnsi="Arial" w:cs="Arial"/>
          <w:color w:val="17365D" w:themeColor="text2" w:themeShade="BF"/>
          <w:sz w:val="20"/>
          <w:szCs w:val="20"/>
        </w:rPr>
        <w:t xml:space="preserve">Źródło: opracowanie własne na podstawie informacji rocznej opublikowanej przez </w:t>
      </w:r>
      <w:proofErr w:type="spellStart"/>
      <w:r w:rsidRPr="00D27F11">
        <w:rPr>
          <w:rFonts w:ascii="Arial" w:hAnsi="Arial" w:cs="Arial"/>
          <w:color w:val="17365D" w:themeColor="text2" w:themeShade="BF"/>
          <w:sz w:val="20"/>
          <w:szCs w:val="20"/>
        </w:rPr>
        <w:t>MRPiPS</w:t>
      </w:r>
      <w:proofErr w:type="spellEnd"/>
      <w:r w:rsidR="0029227F" w:rsidRPr="00D27F11">
        <w:rPr>
          <w:rFonts w:ascii="Arial" w:hAnsi="Arial" w:cs="Arial"/>
          <w:color w:val="17365D" w:themeColor="text2" w:themeShade="BF"/>
          <w:sz w:val="20"/>
          <w:szCs w:val="20"/>
        </w:rPr>
        <w:t xml:space="preserve"> [Tab. 6]</w:t>
      </w:r>
      <w:r w:rsidR="00605328" w:rsidRPr="00D27F11">
        <w:rPr>
          <w:rFonts w:ascii="Arial" w:hAnsi="Arial" w:cs="Arial"/>
          <w:sz w:val="20"/>
          <w:szCs w:val="20"/>
        </w:rPr>
        <w:br w:type="page"/>
      </w:r>
    </w:p>
    <w:p w14:paraId="6BE4069F" w14:textId="77777777" w:rsidR="004370E6" w:rsidRPr="002B387B" w:rsidRDefault="00175FC9" w:rsidP="009C25A9">
      <w:pPr>
        <w:pStyle w:val="Nagwek1"/>
        <w:numPr>
          <w:ilvl w:val="0"/>
          <w:numId w:val="18"/>
        </w:numPr>
        <w:rPr>
          <w:rFonts w:ascii="Arial" w:hAnsi="Arial" w:cs="Arial"/>
          <w:sz w:val="26"/>
          <w:szCs w:val="26"/>
        </w:rPr>
      </w:pPr>
      <w:bookmarkStart w:id="23" w:name="_Toc46322915"/>
      <w:r w:rsidRPr="002B387B">
        <w:rPr>
          <w:rFonts w:ascii="Arial" w:hAnsi="Arial" w:cs="Arial"/>
        </w:rPr>
        <w:lastRenderedPageBreak/>
        <w:t xml:space="preserve">ANALIZA </w:t>
      </w:r>
      <w:r w:rsidR="004370E6" w:rsidRPr="002B387B">
        <w:rPr>
          <w:rFonts w:ascii="Arial" w:hAnsi="Arial" w:cs="Arial"/>
        </w:rPr>
        <w:t>RYNKU EDUKACYJNEGO</w:t>
      </w:r>
      <w:bookmarkEnd w:id="23"/>
    </w:p>
    <w:p w14:paraId="28E03C08" w14:textId="216F73E8" w:rsidR="009F311E" w:rsidRPr="0060427D" w:rsidRDefault="0060427D" w:rsidP="0060427D">
      <w:pPr>
        <w:pStyle w:val="Akapitzlist"/>
        <w:spacing w:line="360" w:lineRule="auto"/>
        <w:ind w:left="0" w:firstLine="714"/>
        <w:jc w:val="both"/>
        <w:rPr>
          <w:rFonts w:ascii="Arial" w:hAnsi="Arial" w:cs="Arial"/>
        </w:rPr>
      </w:pPr>
      <w:bookmarkStart w:id="24" w:name="_Toc449529555"/>
      <w:r w:rsidRPr="0060427D">
        <w:rPr>
          <w:rFonts w:ascii="Arial" w:hAnsi="Arial" w:cs="Arial"/>
        </w:rPr>
        <w:t>Miernikiem</w:t>
      </w:r>
      <w:r>
        <w:rPr>
          <w:rFonts w:ascii="Arial" w:hAnsi="Arial" w:cs="Arial"/>
        </w:rPr>
        <w:t xml:space="preserve"> służącym do określenia typów szkół, których absolwenci mają trudności ze znalezieniem pracy jest wskaźnik frakcji bezrobotnych absolwentów. Mówi on o odsetku, jaki stanowią bezrobotni absolwenci w ogólnej liczbie absolwentów szkół danego typu.</w:t>
      </w:r>
      <w:r w:rsidRPr="0060427D">
        <w:rPr>
          <w:rFonts w:ascii="Arial" w:hAnsi="Arial" w:cs="Arial"/>
        </w:rPr>
        <w:t xml:space="preserve"> </w:t>
      </w:r>
      <w:r>
        <w:rPr>
          <w:rFonts w:ascii="Arial" w:hAnsi="Arial" w:cs="Arial"/>
        </w:rPr>
        <w:t xml:space="preserve">Im niższe wartości wskaźnika, tym dany typ szkoły lepiej przygotowuje swoich uczniów do wejścia na rynek pracy. </w:t>
      </w:r>
    </w:p>
    <w:p w14:paraId="6AEBA5A3" w14:textId="6AC76646" w:rsidR="00D00651" w:rsidRPr="0060427D" w:rsidRDefault="0050193C" w:rsidP="0050193C">
      <w:pPr>
        <w:pStyle w:val="Legenda"/>
        <w:keepNext/>
        <w:rPr>
          <w:rFonts w:ascii="Arial" w:hAnsi="Arial" w:cs="Arial"/>
          <w:color w:val="17365D" w:themeColor="text2" w:themeShade="BF"/>
          <w:sz w:val="22"/>
          <w:szCs w:val="22"/>
        </w:rPr>
      </w:pPr>
      <w:bookmarkStart w:id="25" w:name="_Toc46322950"/>
      <w:r w:rsidRPr="0060427D">
        <w:rPr>
          <w:rFonts w:ascii="Arial" w:hAnsi="Arial" w:cs="Arial"/>
          <w:color w:val="17365D" w:themeColor="text2" w:themeShade="BF"/>
          <w:sz w:val="22"/>
          <w:szCs w:val="22"/>
        </w:rPr>
        <w:t xml:space="preserve">Tabela </w:t>
      </w:r>
      <w:r w:rsidR="006F4078" w:rsidRPr="0060427D">
        <w:rPr>
          <w:rFonts w:ascii="Arial" w:hAnsi="Arial" w:cs="Arial"/>
          <w:color w:val="17365D" w:themeColor="text2" w:themeShade="BF"/>
          <w:sz w:val="22"/>
          <w:szCs w:val="22"/>
        </w:rPr>
        <w:fldChar w:fldCharType="begin"/>
      </w:r>
      <w:r w:rsidR="006F4078" w:rsidRPr="0060427D">
        <w:rPr>
          <w:rFonts w:ascii="Arial" w:hAnsi="Arial" w:cs="Arial"/>
          <w:color w:val="17365D" w:themeColor="text2" w:themeShade="BF"/>
          <w:sz w:val="22"/>
          <w:szCs w:val="22"/>
        </w:rPr>
        <w:instrText xml:space="preserve"> SEQ Tabela \* ARABIC </w:instrText>
      </w:r>
      <w:r w:rsidR="006F4078" w:rsidRPr="0060427D">
        <w:rPr>
          <w:rFonts w:ascii="Arial" w:hAnsi="Arial" w:cs="Arial"/>
          <w:color w:val="17365D" w:themeColor="text2" w:themeShade="BF"/>
          <w:sz w:val="22"/>
          <w:szCs w:val="22"/>
        </w:rPr>
        <w:fldChar w:fldCharType="separate"/>
      </w:r>
      <w:r w:rsidR="00580737">
        <w:rPr>
          <w:rFonts w:ascii="Arial" w:hAnsi="Arial" w:cs="Arial"/>
          <w:noProof/>
          <w:color w:val="17365D" w:themeColor="text2" w:themeShade="BF"/>
          <w:sz w:val="22"/>
          <w:szCs w:val="22"/>
        </w:rPr>
        <w:t>11</w:t>
      </w:r>
      <w:r w:rsidR="006F4078" w:rsidRPr="0060427D">
        <w:rPr>
          <w:rFonts w:ascii="Arial" w:hAnsi="Arial" w:cs="Arial"/>
          <w:color w:val="17365D" w:themeColor="text2" w:themeShade="BF"/>
          <w:sz w:val="22"/>
          <w:szCs w:val="22"/>
        </w:rPr>
        <w:fldChar w:fldCharType="end"/>
      </w:r>
      <w:r w:rsidRPr="0060427D">
        <w:rPr>
          <w:rFonts w:ascii="Arial" w:hAnsi="Arial" w:cs="Arial"/>
          <w:color w:val="17365D" w:themeColor="text2" w:themeShade="BF"/>
          <w:sz w:val="22"/>
          <w:szCs w:val="22"/>
        </w:rPr>
        <w:t>. Licz</w:t>
      </w:r>
      <w:r w:rsidR="00D00651" w:rsidRPr="0060427D">
        <w:rPr>
          <w:rFonts w:ascii="Arial" w:hAnsi="Arial" w:cs="Arial"/>
          <w:color w:val="17365D" w:themeColor="text2" w:themeShade="BF"/>
          <w:sz w:val="22"/>
          <w:szCs w:val="22"/>
        </w:rPr>
        <w:t>ba absolwentów oraz bezrobotnych absolwentów w</w:t>
      </w:r>
      <w:r w:rsidR="0060427D">
        <w:rPr>
          <w:rFonts w:ascii="Arial" w:hAnsi="Arial" w:cs="Arial"/>
          <w:color w:val="17365D" w:themeColor="text2" w:themeShade="BF"/>
          <w:sz w:val="22"/>
          <w:szCs w:val="22"/>
        </w:rPr>
        <w:t>edług</w:t>
      </w:r>
      <w:r w:rsidR="00D00651" w:rsidRPr="0060427D">
        <w:rPr>
          <w:rFonts w:ascii="Arial" w:hAnsi="Arial" w:cs="Arial"/>
          <w:color w:val="17365D" w:themeColor="text2" w:themeShade="BF"/>
          <w:sz w:val="22"/>
          <w:szCs w:val="22"/>
        </w:rPr>
        <w:t xml:space="preserve"> typu szkoły w 201</w:t>
      </w:r>
      <w:r w:rsidR="002B387B" w:rsidRPr="0060427D">
        <w:rPr>
          <w:rFonts w:ascii="Arial" w:hAnsi="Arial" w:cs="Arial"/>
          <w:color w:val="17365D" w:themeColor="text2" w:themeShade="BF"/>
          <w:sz w:val="22"/>
          <w:szCs w:val="22"/>
        </w:rPr>
        <w:t>9</w:t>
      </w:r>
      <w:r w:rsidR="00D00651" w:rsidRPr="0060427D">
        <w:rPr>
          <w:rFonts w:ascii="Arial" w:hAnsi="Arial" w:cs="Arial"/>
          <w:color w:val="17365D" w:themeColor="text2" w:themeShade="BF"/>
          <w:sz w:val="22"/>
          <w:szCs w:val="22"/>
        </w:rPr>
        <w:t xml:space="preserve"> r.</w:t>
      </w:r>
      <w:bookmarkEnd w:id="25"/>
    </w:p>
    <w:bookmarkEnd w:id="24"/>
    <w:p w14:paraId="5FC84B35" w14:textId="77777777" w:rsidR="00DF7EDF" w:rsidRPr="00F73F3E" w:rsidRDefault="002A5A60" w:rsidP="002A5A60">
      <w:pPr>
        <w:spacing w:after="0" w:line="240" w:lineRule="auto"/>
        <w:rPr>
          <w:color w:val="17365D" w:themeColor="text2" w:themeShade="BF"/>
          <w:sz w:val="2"/>
          <w:szCs w:val="2"/>
        </w:rPr>
      </w:pPr>
      <w:r w:rsidRPr="002A5A60">
        <w:rPr>
          <w:color w:val="17365D" w:themeColor="text2" w:themeShade="BF"/>
          <w:sz w:val="2"/>
          <w:szCs w:val="2"/>
        </w:rPr>
        <w:t>Liczba absolwentów, którzy zdali egzamin potwierdzający kwalifikacje zawodowe.</w:t>
      </w:r>
    </w:p>
    <w:tbl>
      <w:tblPr>
        <w:tblW w:w="9067" w:type="dxa"/>
        <w:tblCellMar>
          <w:left w:w="0" w:type="dxa"/>
          <w:right w:w="0" w:type="dxa"/>
        </w:tblCellMar>
        <w:tblLook w:val="04A0" w:firstRow="1" w:lastRow="0" w:firstColumn="1" w:lastColumn="0" w:noHBand="0" w:noVBand="1"/>
      </w:tblPr>
      <w:tblGrid>
        <w:gridCol w:w="1430"/>
        <w:gridCol w:w="792"/>
        <w:gridCol w:w="1091"/>
        <w:gridCol w:w="1237"/>
        <w:gridCol w:w="1611"/>
        <w:gridCol w:w="1295"/>
        <w:gridCol w:w="1611"/>
      </w:tblGrid>
      <w:tr w:rsidR="002B387B" w:rsidRPr="002B387B" w14:paraId="0A753D58" w14:textId="77777777" w:rsidTr="002B387B">
        <w:trPr>
          <w:trHeight w:val="600"/>
        </w:trPr>
        <w:tc>
          <w:tcPr>
            <w:tcW w:w="1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2870884" w14:textId="77777777" w:rsidR="002B387B" w:rsidRPr="00C43AB1" w:rsidRDefault="002B387B" w:rsidP="002B387B">
            <w:pPr>
              <w:spacing w:after="0"/>
              <w:jc w:val="center"/>
              <w:rPr>
                <w:rFonts w:ascii="Arial" w:hAnsi="Arial" w:cs="Arial"/>
                <w:b/>
                <w:bCs/>
                <w:color w:val="000000"/>
                <w:sz w:val="20"/>
                <w:szCs w:val="20"/>
              </w:rPr>
            </w:pPr>
            <w:r w:rsidRPr="00C43AB1">
              <w:rPr>
                <w:rFonts w:ascii="Arial" w:hAnsi="Arial" w:cs="Arial"/>
                <w:b/>
                <w:bCs/>
                <w:color w:val="000000"/>
                <w:sz w:val="20"/>
                <w:szCs w:val="20"/>
              </w:rPr>
              <w:t>Typ szkoły</w:t>
            </w:r>
          </w:p>
        </w:tc>
        <w:tc>
          <w:tcPr>
            <w:tcW w:w="2099"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15E9EC6"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Liczba absolwentów w roku szkolnym poprzedzającym rok sprawozdawczy</w:t>
            </w:r>
          </w:p>
        </w:tc>
        <w:tc>
          <w:tcPr>
            <w:tcW w:w="2552"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5FDDE35"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Liczba bezrobotnych absolwentów</w:t>
            </w:r>
          </w:p>
        </w:tc>
        <w:tc>
          <w:tcPr>
            <w:tcW w:w="2976" w:type="dxa"/>
            <w:gridSpan w:val="2"/>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37426DA6"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Wskaźnik frakcji bezrobotnych absolwentów wśród absolwentów (%)</w:t>
            </w:r>
          </w:p>
        </w:tc>
      </w:tr>
      <w:tr w:rsidR="002B387B" w:rsidRPr="002B387B" w14:paraId="313F0F87" w14:textId="77777777" w:rsidTr="002B387B">
        <w:trPr>
          <w:trHeight w:val="675"/>
        </w:trPr>
        <w:tc>
          <w:tcPr>
            <w:tcW w:w="1440" w:type="dxa"/>
            <w:tcBorders>
              <w:top w:val="nil"/>
              <w:left w:val="single" w:sz="4" w:space="0" w:color="999999"/>
              <w:bottom w:val="nil"/>
              <w:right w:val="nil"/>
            </w:tcBorders>
            <w:shd w:val="clear" w:color="auto" w:fill="auto"/>
            <w:tcMar>
              <w:top w:w="15" w:type="dxa"/>
              <w:left w:w="15" w:type="dxa"/>
              <w:bottom w:w="0" w:type="dxa"/>
              <w:right w:w="15" w:type="dxa"/>
            </w:tcMar>
            <w:hideMark/>
          </w:tcPr>
          <w:p w14:paraId="4EBF09BF" w14:textId="77777777" w:rsidR="002B387B" w:rsidRPr="002B387B" w:rsidRDefault="002B387B" w:rsidP="002B387B">
            <w:pPr>
              <w:spacing w:after="0"/>
              <w:jc w:val="center"/>
              <w:rPr>
                <w:rFonts w:ascii="Arial" w:hAnsi="Arial" w:cs="Arial"/>
                <w:color w:val="000000"/>
                <w:sz w:val="18"/>
                <w:szCs w:val="18"/>
              </w:rPr>
            </w:pPr>
            <w:r w:rsidRPr="002B387B">
              <w:rPr>
                <w:rFonts w:ascii="Arial" w:hAnsi="Arial" w:cs="Arial"/>
                <w:color w:val="000000"/>
                <w:sz w:val="18"/>
                <w:szCs w:val="18"/>
              </w:rPr>
              <w:t> </w:t>
            </w:r>
          </w:p>
        </w:tc>
        <w:tc>
          <w:tcPr>
            <w:tcW w:w="96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1E5C7BF"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ogółem</w:t>
            </w:r>
          </w:p>
        </w:tc>
        <w:tc>
          <w:tcPr>
            <w:tcW w:w="113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72C9852"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posiadający tytuł zawodowy*</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DC4287"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stan na koniec grudnia roku poprzedniego</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F10C7C"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stan na koniec maja roku sprawozdawczego</w:t>
            </w:r>
          </w:p>
        </w:tc>
        <w:tc>
          <w:tcPr>
            <w:tcW w:w="141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A78C9E9"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stan na koniec grudnia roku poprzedniego</w:t>
            </w:r>
          </w:p>
        </w:tc>
        <w:tc>
          <w:tcPr>
            <w:tcW w:w="1559"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16E6D9D2" w14:textId="77777777" w:rsidR="002B387B" w:rsidRPr="002B387B" w:rsidRDefault="002B387B" w:rsidP="002B387B">
            <w:pPr>
              <w:spacing w:after="0"/>
              <w:jc w:val="center"/>
              <w:rPr>
                <w:rFonts w:ascii="Arial" w:hAnsi="Arial" w:cs="Arial"/>
                <w:b/>
                <w:bCs/>
                <w:color w:val="000000"/>
                <w:sz w:val="18"/>
                <w:szCs w:val="18"/>
              </w:rPr>
            </w:pPr>
            <w:r w:rsidRPr="002B387B">
              <w:rPr>
                <w:rFonts w:ascii="Arial" w:hAnsi="Arial" w:cs="Arial"/>
                <w:b/>
                <w:bCs/>
                <w:color w:val="000000"/>
                <w:sz w:val="18"/>
                <w:szCs w:val="18"/>
              </w:rPr>
              <w:t>stan na koniec maja roku sprawozdawczego</w:t>
            </w:r>
          </w:p>
        </w:tc>
      </w:tr>
      <w:tr w:rsidR="002B387B" w:rsidRPr="002B387B" w14:paraId="4EF075F0" w14:textId="77777777" w:rsidTr="002B387B">
        <w:trPr>
          <w:trHeight w:val="450"/>
        </w:trPr>
        <w:tc>
          <w:tcPr>
            <w:tcW w:w="1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B437765"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zasadnicza szkoła zawodowa</w:t>
            </w:r>
          </w:p>
        </w:tc>
        <w:tc>
          <w:tcPr>
            <w:tcW w:w="96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648573A"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154</w:t>
            </w:r>
          </w:p>
        </w:tc>
        <w:tc>
          <w:tcPr>
            <w:tcW w:w="113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6047175F"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115</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22588668"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61</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39291707"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39</w:t>
            </w:r>
          </w:p>
        </w:tc>
        <w:tc>
          <w:tcPr>
            <w:tcW w:w="141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786539D0"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39,61%</w:t>
            </w:r>
          </w:p>
        </w:tc>
        <w:tc>
          <w:tcPr>
            <w:tcW w:w="1559"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5E67CB5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25,32%</w:t>
            </w:r>
          </w:p>
        </w:tc>
      </w:tr>
      <w:tr w:rsidR="002B387B" w:rsidRPr="002B387B" w14:paraId="2B8A8D44" w14:textId="77777777" w:rsidTr="002B387B">
        <w:trPr>
          <w:trHeight w:val="675"/>
        </w:trPr>
        <w:tc>
          <w:tcPr>
            <w:tcW w:w="1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9E94DE7"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szkoła przysposabiająca do pracy</w:t>
            </w:r>
          </w:p>
        </w:tc>
        <w:tc>
          <w:tcPr>
            <w:tcW w:w="96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65E8F5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6</w:t>
            </w:r>
          </w:p>
        </w:tc>
        <w:tc>
          <w:tcPr>
            <w:tcW w:w="113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74AD5F7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3A33F27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75E93C28"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41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0FB5B994"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559"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499D1DBC"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r>
      <w:tr w:rsidR="002B387B" w:rsidRPr="002B387B" w14:paraId="580CE07D" w14:textId="77777777" w:rsidTr="002B387B">
        <w:trPr>
          <w:trHeight w:val="300"/>
        </w:trPr>
        <w:tc>
          <w:tcPr>
            <w:tcW w:w="1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D5A269E"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technikum</w:t>
            </w:r>
          </w:p>
        </w:tc>
        <w:tc>
          <w:tcPr>
            <w:tcW w:w="96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6886F17"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119</w:t>
            </w:r>
          </w:p>
        </w:tc>
        <w:tc>
          <w:tcPr>
            <w:tcW w:w="113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3B1A8A37"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99</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0435370D"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28</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088DA3C0"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22</w:t>
            </w:r>
          </w:p>
        </w:tc>
        <w:tc>
          <w:tcPr>
            <w:tcW w:w="141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3CCFAECD"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23,53%</w:t>
            </w:r>
          </w:p>
        </w:tc>
        <w:tc>
          <w:tcPr>
            <w:tcW w:w="1559"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0671D534"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18,49%</w:t>
            </w:r>
          </w:p>
        </w:tc>
      </w:tr>
      <w:tr w:rsidR="002B387B" w:rsidRPr="002B387B" w14:paraId="251C6BB5" w14:textId="77777777" w:rsidTr="002B387B">
        <w:trPr>
          <w:trHeight w:val="450"/>
        </w:trPr>
        <w:tc>
          <w:tcPr>
            <w:tcW w:w="1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10D08E2"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liceum ogólnokształcące</w:t>
            </w:r>
          </w:p>
        </w:tc>
        <w:tc>
          <w:tcPr>
            <w:tcW w:w="96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C1A8809"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106</w:t>
            </w:r>
          </w:p>
        </w:tc>
        <w:tc>
          <w:tcPr>
            <w:tcW w:w="113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50E1BB7A"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7EE22696"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25</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44EF3E94"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36</w:t>
            </w:r>
          </w:p>
        </w:tc>
        <w:tc>
          <w:tcPr>
            <w:tcW w:w="141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294097CC"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23,58%</w:t>
            </w:r>
          </w:p>
        </w:tc>
        <w:tc>
          <w:tcPr>
            <w:tcW w:w="1559"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2E0C336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33,96%</w:t>
            </w:r>
          </w:p>
        </w:tc>
      </w:tr>
      <w:tr w:rsidR="002B387B" w:rsidRPr="002B387B" w14:paraId="42D6C93F" w14:textId="77777777" w:rsidTr="002B387B">
        <w:trPr>
          <w:trHeight w:val="450"/>
        </w:trPr>
        <w:tc>
          <w:tcPr>
            <w:tcW w:w="1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5CB334"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liceum profilowane</w:t>
            </w:r>
          </w:p>
        </w:tc>
        <w:tc>
          <w:tcPr>
            <w:tcW w:w="96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553B16C"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13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06CA6CC8"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1EBBE164"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28C27DAA"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41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485BAF69"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559"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vAlign w:val="center"/>
            <w:hideMark/>
          </w:tcPr>
          <w:p w14:paraId="0065220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r>
      <w:tr w:rsidR="002B387B" w:rsidRPr="002B387B" w14:paraId="57B01D5E" w14:textId="77777777" w:rsidTr="002B387B">
        <w:trPr>
          <w:trHeight w:val="450"/>
        </w:trPr>
        <w:tc>
          <w:tcPr>
            <w:tcW w:w="1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F34EE7"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liceum uzupełniające</w:t>
            </w:r>
          </w:p>
        </w:tc>
        <w:tc>
          <w:tcPr>
            <w:tcW w:w="96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526D40D"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13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7DA1D248"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440D1303"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449F217F"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1</w:t>
            </w:r>
          </w:p>
        </w:tc>
        <w:tc>
          <w:tcPr>
            <w:tcW w:w="141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27D4E2F3"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559"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vAlign w:val="center"/>
            <w:hideMark/>
          </w:tcPr>
          <w:p w14:paraId="2D1347A4"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r>
      <w:tr w:rsidR="002B387B" w:rsidRPr="002B387B" w14:paraId="014C5213" w14:textId="77777777" w:rsidTr="002B387B">
        <w:trPr>
          <w:trHeight w:val="300"/>
        </w:trPr>
        <w:tc>
          <w:tcPr>
            <w:tcW w:w="1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1A63813B" w14:textId="77777777" w:rsidR="002B387B" w:rsidRPr="002B387B" w:rsidRDefault="002B387B" w:rsidP="002B387B">
            <w:pPr>
              <w:spacing w:after="0"/>
              <w:rPr>
                <w:rFonts w:ascii="Arial" w:hAnsi="Arial" w:cs="Arial"/>
                <w:color w:val="000000"/>
                <w:sz w:val="18"/>
                <w:szCs w:val="18"/>
              </w:rPr>
            </w:pPr>
            <w:r w:rsidRPr="002B387B">
              <w:rPr>
                <w:rFonts w:ascii="Arial" w:hAnsi="Arial" w:cs="Arial"/>
                <w:color w:val="000000"/>
                <w:sz w:val="18"/>
                <w:szCs w:val="18"/>
              </w:rPr>
              <w:t>szkoła policealna</w:t>
            </w:r>
          </w:p>
        </w:tc>
        <w:tc>
          <w:tcPr>
            <w:tcW w:w="96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661855A"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13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1645D47F"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0</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0FF5B6ED"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4</w:t>
            </w:r>
          </w:p>
        </w:tc>
        <w:tc>
          <w:tcPr>
            <w:tcW w:w="127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60774AB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5</w:t>
            </w:r>
          </w:p>
        </w:tc>
        <w:tc>
          <w:tcPr>
            <w:tcW w:w="141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vAlign w:val="center"/>
            <w:hideMark/>
          </w:tcPr>
          <w:p w14:paraId="5B79ECD3"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c>
          <w:tcPr>
            <w:tcW w:w="1559"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6F7F4A25" w14:textId="77777777" w:rsidR="002B387B" w:rsidRPr="002B387B" w:rsidRDefault="002B387B" w:rsidP="002B387B">
            <w:pPr>
              <w:spacing w:after="0"/>
              <w:jc w:val="right"/>
              <w:rPr>
                <w:rFonts w:ascii="Arial" w:hAnsi="Arial" w:cs="Arial"/>
                <w:color w:val="000000"/>
                <w:sz w:val="18"/>
                <w:szCs w:val="18"/>
              </w:rPr>
            </w:pPr>
            <w:r w:rsidRPr="002B387B">
              <w:rPr>
                <w:rFonts w:ascii="Arial" w:hAnsi="Arial" w:cs="Arial"/>
                <w:color w:val="000000"/>
                <w:sz w:val="18"/>
                <w:szCs w:val="18"/>
              </w:rPr>
              <w:t> </w:t>
            </w:r>
          </w:p>
        </w:tc>
      </w:tr>
    </w:tbl>
    <w:p w14:paraId="21FA12F0" w14:textId="67F55447" w:rsidR="002A5A60" w:rsidRPr="00C43AB1" w:rsidRDefault="002B387B" w:rsidP="002A5A60">
      <w:pPr>
        <w:spacing w:before="60" w:after="0" w:line="240" w:lineRule="auto"/>
        <w:ind w:left="1276" w:hanging="1276"/>
        <w:rPr>
          <w:rFonts w:ascii="Arial" w:hAnsi="Arial" w:cs="Arial"/>
          <w:bCs/>
          <w:sz w:val="18"/>
          <w:szCs w:val="18"/>
        </w:rPr>
      </w:pPr>
      <w:r w:rsidRPr="00C43AB1">
        <w:rPr>
          <w:rFonts w:ascii="Arial" w:hAnsi="Arial" w:cs="Arial"/>
          <w:bCs/>
          <w:sz w:val="18"/>
          <w:szCs w:val="18"/>
        </w:rPr>
        <w:t xml:space="preserve"> </w:t>
      </w:r>
      <w:r w:rsidR="002A5A60" w:rsidRPr="00C43AB1">
        <w:rPr>
          <w:rFonts w:ascii="Arial" w:hAnsi="Arial" w:cs="Arial"/>
          <w:bCs/>
          <w:sz w:val="18"/>
          <w:szCs w:val="18"/>
        </w:rPr>
        <w:t xml:space="preserve">* </w:t>
      </w:r>
      <w:r w:rsidR="002A5A60" w:rsidRPr="00817A74">
        <w:rPr>
          <w:rFonts w:ascii="Arial" w:hAnsi="Arial" w:cs="Arial"/>
          <w:bCs/>
          <w:sz w:val="20"/>
          <w:szCs w:val="20"/>
        </w:rPr>
        <w:t>Liczba absolwentów, którzy zdali egzamin potwierdzający kwalifikacje zawodowe.</w:t>
      </w:r>
    </w:p>
    <w:p w14:paraId="11B53D22" w14:textId="77777777" w:rsidR="00F73F3E" w:rsidRPr="00C43AB1" w:rsidRDefault="00F73F3E" w:rsidP="00C43AB1">
      <w:pPr>
        <w:spacing w:before="200" w:after="480"/>
        <w:ind w:left="993" w:hanging="1276"/>
        <w:jc w:val="center"/>
        <w:rPr>
          <w:rFonts w:ascii="Arial" w:hAnsi="Arial" w:cs="Arial"/>
          <w:color w:val="17365D" w:themeColor="text2" w:themeShade="BF"/>
          <w:sz w:val="20"/>
          <w:szCs w:val="20"/>
        </w:rPr>
      </w:pPr>
      <w:r w:rsidRPr="00C43AB1">
        <w:rPr>
          <w:rFonts w:ascii="Arial" w:hAnsi="Arial" w:cs="Arial"/>
          <w:color w:val="17365D" w:themeColor="text2" w:themeShade="BF"/>
          <w:sz w:val="20"/>
          <w:szCs w:val="20"/>
        </w:rPr>
        <w:t xml:space="preserve">Źródło: opracowanie własne na podstawie informacji rocznej opublikowanej przez </w:t>
      </w:r>
      <w:proofErr w:type="spellStart"/>
      <w:r w:rsidRPr="00C43AB1">
        <w:rPr>
          <w:rFonts w:ascii="Arial" w:hAnsi="Arial" w:cs="Arial"/>
          <w:color w:val="17365D" w:themeColor="text2" w:themeShade="BF"/>
          <w:sz w:val="20"/>
          <w:szCs w:val="20"/>
        </w:rPr>
        <w:t>MRPiPS</w:t>
      </w:r>
      <w:proofErr w:type="spellEnd"/>
      <w:r w:rsidR="009C6124" w:rsidRPr="00C43AB1">
        <w:rPr>
          <w:rFonts w:ascii="Arial" w:hAnsi="Arial" w:cs="Arial"/>
          <w:color w:val="17365D" w:themeColor="text2" w:themeShade="BF"/>
          <w:sz w:val="20"/>
          <w:szCs w:val="20"/>
        </w:rPr>
        <w:t xml:space="preserve"> [Tab. 8]</w:t>
      </w:r>
    </w:p>
    <w:p w14:paraId="4FD8A461" w14:textId="5EF4D56C" w:rsidR="00967C79" w:rsidRPr="00960CA9" w:rsidRDefault="00967C79" w:rsidP="0040037F">
      <w:pPr>
        <w:spacing w:before="200" w:after="480"/>
        <w:ind w:left="1276" w:hanging="1276"/>
        <w:jc w:val="center"/>
        <w:rPr>
          <w:b/>
          <w:sz w:val="18"/>
          <w:szCs w:val="18"/>
        </w:rPr>
      </w:pPr>
      <w:r>
        <w:rPr>
          <w:sz w:val="26"/>
          <w:szCs w:val="26"/>
        </w:rPr>
        <w:br w:type="page"/>
      </w:r>
    </w:p>
    <w:p w14:paraId="4527029E" w14:textId="77777777" w:rsidR="002B1CE3" w:rsidRPr="00817A74" w:rsidRDefault="002B1CE3" w:rsidP="00F054BA">
      <w:pPr>
        <w:pStyle w:val="Nagwek1"/>
        <w:rPr>
          <w:rFonts w:ascii="Arial" w:hAnsi="Arial" w:cs="Arial"/>
          <w:sz w:val="26"/>
          <w:szCs w:val="26"/>
        </w:rPr>
      </w:pPr>
      <w:bookmarkStart w:id="26" w:name="_Toc46322916"/>
      <w:r w:rsidRPr="00817A74">
        <w:rPr>
          <w:rFonts w:ascii="Arial" w:hAnsi="Arial" w:cs="Arial"/>
        </w:rPr>
        <w:lastRenderedPageBreak/>
        <w:t>PODSUMOWANIE</w:t>
      </w:r>
      <w:bookmarkEnd w:id="26"/>
    </w:p>
    <w:p w14:paraId="049C3806" w14:textId="77777777" w:rsidR="00E10B8F" w:rsidRPr="00817A74" w:rsidRDefault="00B10BD3" w:rsidP="0002435F">
      <w:pPr>
        <w:spacing w:after="0" w:line="360" w:lineRule="auto"/>
        <w:ind w:firstLine="851"/>
        <w:jc w:val="both"/>
        <w:rPr>
          <w:rFonts w:ascii="Arial" w:hAnsi="Arial" w:cs="Arial"/>
        </w:rPr>
      </w:pPr>
      <w:r w:rsidRPr="00817A74">
        <w:rPr>
          <w:rFonts w:ascii="Arial" w:hAnsi="Arial" w:cs="Arial"/>
        </w:rPr>
        <w:t xml:space="preserve">Zaprezentowany </w:t>
      </w:r>
      <w:r w:rsidR="003F471F" w:rsidRPr="00817A74">
        <w:rPr>
          <w:rFonts w:ascii="Arial" w:hAnsi="Arial" w:cs="Arial"/>
        </w:rPr>
        <w:t xml:space="preserve">monitoring to zaledwie mały wycinek analizy rynku pracy </w:t>
      </w:r>
      <w:r w:rsidR="00572807" w:rsidRPr="00817A74">
        <w:rPr>
          <w:rFonts w:ascii="Arial" w:hAnsi="Arial" w:cs="Arial"/>
        </w:rPr>
        <w:br/>
      </w:r>
      <w:r w:rsidR="003F471F" w:rsidRPr="00817A74">
        <w:rPr>
          <w:rFonts w:ascii="Arial" w:hAnsi="Arial" w:cs="Arial"/>
        </w:rPr>
        <w:t>w ujęciu lokalnym. Dlatego też daje on, tylko ubogi i w dużej mierze teoretyczny pogląd na zapotrzebowane zawody. Metodologia sporządzonego raportu nie ujmuje tak ważnych zmiennych na rynku pracy jak na przykład poziom wynagrodzenia w</w:t>
      </w:r>
      <w:r w:rsidR="00D7627F" w:rsidRPr="00817A74">
        <w:rPr>
          <w:rFonts w:ascii="Arial" w:hAnsi="Arial" w:cs="Arial"/>
        </w:rPr>
        <w:t> </w:t>
      </w:r>
      <w:r w:rsidR="003F471F" w:rsidRPr="00817A74">
        <w:rPr>
          <w:rFonts w:ascii="Arial" w:hAnsi="Arial" w:cs="Arial"/>
        </w:rPr>
        <w:t>powiecie czy liczb</w:t>
      </w:r>
      <w:r w:rsidR="00D7627F" w:rsidRPr="00817A74">
        <w:rPr>
          <w:rFonts w:ascii="Arial" w:hAnsi="Arial" w:cs="Arial"/>
        </w:rPr>
        <w:t>ę</w:t>
      </w:r>
      <w:r w:rsidR="003F471F" w:rsidRPr="00817A74">
        <w:rPr>
          <w:rFonts w:ascii="Arial" w:hAnsi="Arial" w:cs="Arial"/>
        </w:rPr>
        <w:t xml:space="preserve"> pracujących.</w:t>
      </w:r>
      <w:r w:rsidR="00572807" w:rsidRPr="00817A74">
        <w:rPr>
          <w:rFonts w:ascii="Arial" w:hAnsi="Arial" w:cs="Arial"/>
        </w:rPr>
        <w:t xml:space="preserve"> </w:t>
      </w:r>
    </w:p>
    <w:p w14:paraId="16CB5E44" w14:textId="073E781C" w:rsidR="00E15367" w:rsidRDefault="00E15367" w:rsidP="00766169">
      <w:pPr>
        <w:pStyle w:val="Akapitzlist"/>
        <w:numPr>
          <w:ilvl w:val="0"/>
          <w:numId w:val="4"/>
        </w:numPr>
        <w:spacing w:before="200" w:line="360" w:lineRule="auto"/>
        <w:ind w:left="714" w:hanging="357"/>
        <w:jc w:val="both"/>
        <w:rPr>
          <w:rFonts w:ascii="Arial" w:hAnsi="Arial" w:cs="Arial"/>
        </w:rPr>
      </w:pPr>
      <w:r>
        <w:rPr>
          <w:rFonts w:ascii="Arial" w:hAnsi="Arial" w:cs="Arial"/>
        </w:rPr>
        <w:t xml:space="preserve">Na koniec 2019 roku stopa bezrobocia rejestrowanego w powiecie dąbrowskim wynosiła 10,0%, o 0,8 pkt proc. </w:t>
      </w:r>
      <w:r w:rsidR="00BC7D33">
        <w:rPr>
          <w:rFonts w:ascii="Arial" w:hAnsi="Arial" w:cs="Arial"/>
        </w:rPr>
        <w:t>m</w:t>
      </w:r>
      <w:r>
        <w:rPr>
          <w:rFonts w:ascii="Arial" w:hAnsi="Arial" w:cs="Arial"/>
        </w:rPr>
        <w:t xml:space="preserve">niej niż na koniec 2018 roku. </w:t>
      </w:r>
    </w:p>
    <w:p w14:paraId="02927B1B" w14:textId="536E8628" w:rsidR="00BC7D33" w:rsidRDefault="00BC7D33" w:rsidP="009C25A9">
      <w:pPr>
        <w:pStyle w:val="Akapitzlist"/>
        <w:numPr>
          <w:ilvl w:val="0"/>
          <w:numId w:val="4"/>
        </w:numPr>
        <w:spacing w:before="200" w:line="360" w:lineRule="auto"/>
        <w:ind w:left="714" w:hanging="357"/>
        <w:jc w:val="both"/>
        <w:rPr>
          <w:rFonts w:ascii="Arial" w:hAnsi="Arial" w:cs="Arial"/>
        </w:rPr>
      </w:pPr>
      <w:r>
        <w:rPr>
          <w:rFonts w:ascii="Arial" w:hAnsi="Arial" w:cs="Arial"/>
        </w:rPr>
        <w:t>W</w:t>
      </w:r>
      <w:r w:rsidR="003871FA">
        <w:rPr>
          <w:rFonts w:ascii="Arial" w:hAnsi="Arial" w:cs="Arial"/>
        </w:rPr>
        <w:t xml:space="preserve"> </w:t>
      </w:r>
      <w:r>
        <w:rPr>
          <w:rFonts w:ascii="Arial" w:hAnsi="Arial" w:cs="Arial"/>
        </w:rPr>
        <w:t>201</w:t>
      </w:r>
      <w:r w:rsidR="003871FA">
        <w:rPr>
          <w:rFonts w:ascii="Arial" w:hAnsi="Arial" w:cs="Arial"/>
        </w:rPr>
        <w:t>9</w:t>
      </w:r>
      <w:r>
        <w:rPr>
          <w:rFonts w:ascii="Arial" w:hAnsi="Arial" w:cs="Arial"/>
        </w:rPr>
        <w:t xml:space="preserve"> roku </w:t>
      </w:r>
      <w:r w:rsidR="003871FA">
        <w:rPr>
          <w:rFonts w:ascii="Arial" w:hAnsi="Arial" w:cs="Arial"/>
        </w:rPr>
        <w:t>odnotowano spadek zarejestrowanych osób bezrobotnych w porównaniu do analogicznego roku poprzedniego. W</w:t>
      </w:r>
      <w:r>
        <w:rPr>
          <w:rFonts w:ascii="Arial" w:hAnsi="Arial" w:cs="Arial"/>
        </w:rPr>
        <w:t xml:space="preserve"> końcu grudnia </w:t>
      </w:r>
      <w:r w:rsidR="003871FA">
        <w:rPr>
          <w:rFonts w:ascii="Arial" w:hAnsi="Arial" w:cs="Arial"/>
        </w:rPr>
        <w:t xml:space="preserve">2019 roku </w:t>
      </w:r>
      <w:r>
        <w:rPr>
          <w:rFonts w:ascii="Arial" w:hAnsi="Arial" w:cs="Arial"/>
        </w:rPr>
        <w:t xml:space="preserve">w PUP było zarejestrowanych 2368 osób, co oznacza spadek o </w:t>
      </w:r>
      <w:r w:rsidR="00AA639A">
        <w:rPr>
          <w:rFonts w:ascii="Arial" w:hAnsi="Arial" w:cs="Arial"/>
        </w:rPr>
        <w:t>7,1%</w:t>
      </w:r>
      <w:r>
        <w:rPr>
          <w:rFonts w:ascii="Arial" w:hAnsi="Arial" w:cs="Arial"/>
        </w:rPr>
        <w:t xml:space="preserve"> w ciągu roku.</w:t>
      </w:r>
    </w:p>
    <w:p w14:paraId="49CDD4C4" w14:textId="49823697" w:rsidR="00240294" w:rsidRPr="00817A74" w:rsidRDefault="00E10B8F" w:rsidP="009C25A9">
      <w:pPr>
        <w:pStyle w:val="Akapitzlist"/>
        <w:numPr>
          <w:ilvl w:val="0"/>
          <w:numId w:val="4"/>
        </w:numPr>
        <w:spacing w:before="200" w:line="360" w:lineRule="auto"/>
        <w:ind w:left="714" w:hanging="357"/>
        <w:jc w:val="both"/>
        <w:rPr>
          <w:rFonts w:ascii="Arial" w:hAnsi="Arial" w:cs="Arial"/>
        </w:rPr>
      </w:pPr>
      <w:r w:rsidRPr="00817A74">
        <w:rPr>
          <w:rFonts w:ascii="Arial" w:hAnsi="Arial" w:cs="Arial"/>
        </w:rPr>
        <w:t>W 201</w:t>
      </w:r>
      <w:r w:rsidR="00CE29EB">
        <w:rPr>
          <w:rFonts w:ascii="Arial" w:hAnsi="Arial" w:cs="Arial"/>
        </w:rPr>
        <w:t>9</w:t>
      </w:r>
      <w:r w:rsidRPr="00817A74">
        <w:rPr>
          <w:rFonts w:ascii="Arial" w:hAnsi="Arial" w:cs="Arial"/>
        </w:rPr>
        <w:t xml:space="preserve"> roku rynek pracy na terenie powiatu dąbrowskiego charakteryzował się wysokim udziałem: kobiet, osób długotrwale bezrobotnych, poprzednio pracujących, zamieszkałych na wsi, osób młodych do 30 roku życia, o niskim poziomie wykształcenia (posiadających wykształcenie zasadnicze zawodowe lub gimnazjum i poniżej).</w:t>
      </w:r>
    </w:p>
    <w:p w14:paraId="7D409BDD" w14:textId="27288647" w:rsidR="0078356A" w:rsidRDefault="00BC7D33" w:rsidP="0078356A">
      <w:pPr>
        <w:pStyle w:val="Akapitzlist"/>
        <w:numPr>
          <w:ilvl w:val="0"/>
          <w:numId w:val="4"/>
        </w:numPr>
        <w:spacing w:before="200" w:line="360" w:lineRule="auto"/>
        <w:ind w:left="714" w:hanging="357"/>
        <w:contextualSpacing w:val="0"/>
        <w:jc w:val="both"/>
        <w:rPr>
          <w:rFonts w:ascii="Arial" w:hAnsi="Arial" w:cs="Arial"/>
        </w:rPr>
      </w:pPr>
      <w:r>
        <w:rPr>
          <w:rFonts w:ascii="Arial" w:hAnsi="Arial" w:cs="Arial"/>
        </w:rPr>
        <w:t xml:space="preserve">Największa liczba bezrobotnych </w:t>
      </w:r>
      <w:r w:rsidR="004C528E">
        <w:rPr>
          <w:rFonts w:ascii="Arial" w:hAnsi="Arial" w:cs="Arial"/>
        </w:rPr>
        <w:t xml:space="preserve">wśród elementarnych grup zawodów </w:t>
      </w:r>
      <w:r>
        <w:rPr>
          <w:rFonts w:ascii="Arial" w:hAnsi="Arial" w:cs="Arial"/>
        </w:rPr>
        <w:t xml:space="preserve">w 2019 roku (stan na koniec okresu) </w:t>
      </w:r>
      <w:r w:rsidR="00CE29EB">
        <w:rPr>
          <w:rFonts w:ascii="Arial" w:hAnsi="Arial" w:cs="Arial"/>
        </w:rPr>
        <w:t>stanowili:</w:t>
      </w:r>
      <w:r>
        <w:rPr>
          <w:rStyle w:val="TekstpodstawowyZnakZnakZnakZnakZnakZnakZnakZnakZnakZnakZnakZnakZnakZnakZnakZnakZnakZnakZnakZnakZnakZnakZnakZnakZnakZnakZnakZnakZnakZnakZnakZnak"/>
          <w:rFonts w:ascii="Arial" w:hAnsi="Arial" w:cs="Arial"/>
          <w:bCs/>
          <w:sz w:val="24"/>
          <w:lang w:eastAsia="pl-PL"/>
        </w:rPr>
        <w:t xml:space="preserve"> </w:t>
      </w:r>
      <w:r w:rsidRPr="00F96CC4">
        <w:rPr>
          <w:rFonts w:ascii="Arial" w:hAnsi="Arial" w:cs="Arial"/>
        </w:rPr>
        <w:t>Sprzedawcy sklepowi (ekspedienci)</w:t>
      </w:r>
      <w:r>
        <w:rPr>
          <w:rFonts w:ascii="Arial" w:hAnsi="Arial" w:cs="Arial"/>
        </w:rPr>
        <w:t>,</w:t>
      </w:r>
      <w:r w:rsidRPr="00F96CC4">
        <w:rPr>
          <w:rFonts w:ascii="Arial" w:hAnsi="Arial" w:cs="Arial"/>
        </w:rPr>
        <w:t xml:space="preserve"> Gospodarze budynków, Średni personel do spraw statystyki i dziedzin pokrewnych, Ślusarze i pokrewni, Piekarze, cukiernicy i pokrewni, Mechanicy pojazdów samochodowych</w:t>
      </w:r>
      <w:r>
        <w:rPr>
          <w:rFonts w:ascii="Arial" w:hAnsi="Arial" w:cs="Arial"/>
        </w:rPr>
        <w:t>.</w:t>
      </w:r>
    </w:p>
    <w:p w14:paraId="547FDBC5" w14:textId="76C8BA0B" w:rsidR="0078356A" w:rsidRPr="0078356A" w:rsidRDefault="00BC7D33" w:rsidP="0078356A">
      <w:pPr>
        <w:pStyle w:val="Akapitzlist"/>
        <w:numPr>
          <w:ilvl w:val="0"/>
          <w:numId w:val="4"/>
        </w:numPr>
        <w:spacing w:before="200" w:line="360" w:lineRule="auto"/>
        <w:ind w:left="714" w:hanging="357"/>
        <w:contextualSpacing w:val="0"/>
        <w:jc w:val="both"/>
        <w:rPr>
          <w:rFonts w:ascii="Arial" w:hAnsi="Arial" w:cs="Arial"/>
        </w:rPr>
      </w:pPr>
      <w:r w:rsidRPr="0078356A">
        <w:rPr>
          <w:rFonts w:ascii="Arial" w:hAnsi="Arial" w:cs="Arial"/>
        </w:rPr>
        <w:t>Największą</w:t>
      </w:r>
      <w:r w:rsidR="00E95934">
        <w:rPr>
          <w:rFonts w:ascii="Arial" w:hAnsi="Arial" w:cs="Arial"/>
        </w:rPr>
        <w:t xml:space="preserve"> </w:t>
      </w:r>
      <w:r w:rsidRPr="0078356A">
        <w:rPr>
          <w:rFonts w:ascii="Arial" w:hAnsi="Arial" w:cs="Arial"/>
        </w:rPr>
        <w:t>wartość miernika płynności bezrobotnych</w:t>
      </w:r>
      <w:r w:rsidR="00E95934">
        <w:rPr>
          <w:rFonts w:ascii="Arial" w:hAnsi="Arial" w:cs="Arial"/>
        </w:rPr>
        <w:t xml:space="preserve"> (&gt;1 oznacza spadek bezrobotnych w zawodzie) </w:t>
      </w:r>
      <w:r w:rsidRPr="0078356A">
        <w:rPr>
          <w:rFonts w:ascii="Arial" w:hAnsi="Arial" w:cs="Arial"/>
        </w:rPr>
        <w:t>odnotowano w</w:t>
      </w:r>
      <w:r w:rsidR="0078356A">
        <w:rPr>
          <w:rFonts w:ascii="Arial" w:hAnsi="Arial" w:cs="Arial"/>
        </w:rPr>
        <w:t> </w:t>
      </w:r>
      <w:r w:rsidRPr="0078356A">
        <w:rPr>
          <w:rFonts w:ascii="Arial" w:hAnsi="Arial" w:cs="Arial"/>
        </w:rPr>
        <w:t xml:space="preserve">zawodach: </w:t>
      </w:r>
      <w:r w:rsidR="0078356A" w:rsidRPr="0078356A">
        <w:rPr>
          <w:rFonts w:ascii="Arial" w:eastAsia="Times New Roman" w:hAnsi="Arial" w:cs="Arial"/>
          <w:color w:val="000000"/>
          <w:lang w:eastAsia="pl-PL"/>
        </w:rPr>
        <w:t>Operatorzy sprzętu do robót ziemnych i urządzeń pokrewnych, Inżynierowie mechanicy, Kierowcy autobusów i motorniczowie tramwajów, Kasjerzy bankowi i pokrewni.</w:t>
      </w:r>
    </w:p>
    <w:p w14:paraId="531EE54B" w14:textId="71FD4256" w:rsidR="00BC7D33" w:rsidRDefault="00903686" w:rsidP="009C25A9">
      <w:pPr>
        <w:pStyle w:val="Akapitzlist"/>
        <w:numPr>
          <w:ilvl w:val="0"/>
          <w:numId w:val="4"/>
        </w:numPr>
        <w:spacing w:before="200" w:line="360" w:lineRule="auto"/>
        <w:ind w:left="714" w:hanging="357"/>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 xml:space="preserve">Miernik płynności na poziomie 0 (brak odpływu bezrobotnych) dotyczył szesnastu </w:t>
      </w:r>
      <w:r w:rsidR="000903BB">
        <w:rPr>
          <w:rStyle w:val="TekstpodstawowyZnakZnakZnakZnakZnakZnakZnakZnakZnakZnakZnakZnakZnakZnakZnakZnakZnakZnakZnakZnakZnakZnakZnakZnakZnakZnakZnakZnakZnakZnakZnakZnak"/>
          <w:rFonts w:ascii="Arial" w:hAnsi="Arial" w:cs="Arial"/>
          <w:color w:val="auto"/>
          <w:sz w:val="24"/>
        </w:rPr>
        <w:t xml:space="preserve">elementarnych </w:t>
      </w:r>
      <w:r>
        <w:rPr>
          <w:rStyle w:val="TekstpodstawowyZnakZnakZnakZnakZnakZnakZnakZnakZnakZnakZnakZnakZnakZnakZnakZnakZnakZnakZnakZnakZnakZnakZnakZnakZnakZnakZnakZnakZnakZnakZnakZnak"/>
          <w:rFonts w:ascii="Arial" w:hAnsi="Arial" w:cs="Arial"/>
          <w:color w:val="auto"/>
          <w:sz w:val="24"/>
        </w:rPr>
        <w:t>grup zawodów</w:t>
      </w:r>
      <w:r w:rsidR="002706B9">
        <w:rPr>
          <w:rStyle w:val="TekstpodstawowyZnakZnakZnakZnakZnakZnakZnakZnakZnakZnakZnakZnakZnakZnakZnakZnakZnakZnakZnakZnakZnakZnakZnakZnakZnakZnakZnakZnakZnakZnakZnakZnak"/>
          <w:rFonts w:ascii="Arial" w:hAnsi="Arial" w:cs="Arial"/>
          <w:color w:val="auto"/>
          <w:sz w:val="24"/>
        </w:rPr>
        <w:t xml:space="preserve"> wymienionych w Tabeli 5.</w:t>
      </w:r>
    </w:p>
    <w:p w14:paraId="1BE6C77E" w14:textId="2761556D" w:rsidR="00A220C8" w:rsidRDefault="00A220C8" w:rsidP="009C25A9">
      <w:pPr>
        <w:pStyle w:val="Akapitzlist"/>
        <w:numPr>
          <w:ilvl w:val="0"/>
          <w:numId w:val="4"/>
        </w:numPr>
        <w:spacing w:before="200" w:line="360" w:lineRule="auto"/>
        <w:ind w:left="714" w:hanging="357"/>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 xml:space="preserve">Analiza ofert pracy zamieszczonych w Powiatowym Urzędzie Pracy w Dąbrowie Tarnowskiej oraz na portalach internetowych wykazała, że w 2019 oku największy napływ ofert pracy dotyczył zawodów takich jak: pracownicy biurowi </w:t>
      </w:r>
      <w:r>
        <w:rPr>
          <w:rStyle w:val="TekstpodstawowyZnakZnakZnakZnakZnakZnakZnakZnakZnakZnakZnakZnakZnakZnakZnakZnakZnakZnakZnakZnakZnakZnakZnakZnakZnakZnakZnakZnakZnakZnakZnakZnak"/>
          <w:rFonts w:ascii="Arial" w:hAnsi="Arial" w:cs="Arial"/>
          <w:color w:val="auto"/>
          <w:sz w:val="24"/>
        </w:rPr>
        <w:lastRenderedPageBreak/>
        <w:t>(łącznie 484 oferty), pracownicy usług i sprzedawcy (łącznie 448</w:t>
      </w:r>
      <w:r w:rsidR="006B30CC">
        <w:rPr>
          <w:rStyle w:val="TekstpodstawowyZnakZnakZnakZnakZnakZnakZnakZnakZnakZnakZnakZnakZnakZnakZnakZnakZnakZnakZnakZnakZnakZnakZnakZnakZnakZnakZnakZnakZnakZnakZnakZnak"/>
          <w:rFonts w:ascii="Arial" w:hAnsi="Arial" w:cs="Arial"/>
          <w:color w:val="auto"/>
          <w:sz w:val="24"/>
        </w:rPr>
        <w:t xml:space="preserve"> ofert</w:t>
      </w:r>
      <w:r>
        <w:rPr>
          <w:rStyle w:val="TekstpodstawowyZnakZnakZnakZnakZnakZnakZnakZnakZnakZnakZnakZnakZnakZnakZnakZnakZnakZnakZnakZnakZnakZnakZnakZnakZnakZnakZnakZnakZnakZnakZnakZnak"/>
          <w:rFonts w:ascii="Arial" w:hAnsi="Arial" w:cs="Arial"/>
          <w:color w:val="auto"/>
          <w:sz w:val="24"/>
        </w:rPr>
        <w:t>), robotnicy przemysłowi i rzemieślnicy (łącznie 323 oferty), pracownicy wykonujący prace proste (łącznie 312</w:t>
      </w:r>
      <w:r w:rsidR="006B30CC">
        <w:rPr>
          <w:rStyle w:val="TekstpodstawowyZnakZnakZnakZnakZnakZnakZnakZnakZnakZnakZnakZnakZnakZnakZnakZnakZnakZnakZnakZnakZnakZnakZnakZnakZnakZnakZnakZnakZnakZnakZnakZnak"/>
          <w:rFonts w:ascii="Arial" w:hAnsi="Arial" w:cs="Arial"/>
          <w:color w:val="auto"/>
          <w:sz w:val="24"/>
        </w:rPr>
        <w:t xml:space="preserve"> ofert</w:t>
      </w:r>
      <w:r>
        <w:rPr>
          <w:rStyle w:val="TekstpodstawowyZnakZnakZnakZnakZnakZnakZnakZnakZnakZnakZnakZnakZnakZnakZnakZnakZnakZnakZnakZnakZnakZnakZnakZnakZnakZnakZnakZnakZnakZnakZnakZnak"/>
          <w:rFonts w:ascii="Arial" w:hAnsi="Arial" w:cs="Arial"/>
          <w:color w:val="auto"/>
          <w:sz w:val="24"/>
        </w:rPr>
        <w:t>)</w:t>
      </w:r>
      <w:r w:rsidR="006B30CC">
        <w:rPr>
          <w:rStyle w:val="TekstpodstawowyZnakZnakZnakZnakZnakZnakZnakZnakZnakZnakZnakZnakZnakZnakZnakZnakZnakZnakZnakZnakZnakZnakZnakZnakZnakZnakZnakZnakZnakZnakZnakZnak"/>
          <w:rFonts w:ascii="Arial" w:hAnsi="Arial" w:cs="Arial"/>
          <w:color w:val="auto"/>
          <w:sz w:val="24"/>
        </w:rPr>
        <w:t>.</w:t>
      </w:r>
    </w:p>
    <w:p w14:paraId="5C1710E3" w14:textId="097568DC" w:rsidR="006B30CC" w:rsidRDefault="0091048D" w:rsidP="009C25A9">
      <w:pPr>
        <w:pStyle w:val="Akapitzlist"/>
        <w:numPr>
          <w:ilvl w:val="0"/>
          <w:numId w:val="4"/>
        </w:numPr>
        <w:spacing w:before="200" w:line="360" w:lineRule="auto"/>
        <w:ind w:left="714" w:hanging="357"/>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Zawody maksymalnie deficytowe w 2019 roku to:</w:t>
      </w:r>
    </w:p>
    <w:p w14:paraId="78446F33" w14:textId="3C3C9128" w:rsidR="0091048D" w:rsidRPr="006870BF" w:rsidRDefault="006870BF" w:rsidP="006870BF">
      <w:pPr>
        <w:pStyle w:val="Akapitzlist"/>
        <w:numPr>
          <w:ilvl w:val="0"/>
          <w:numId w:val="24"/>
        </w:numPr>
        <w:spacing w:before="80" w:after="80" w:line="360" w:lineRule="auto"/>
        <w:ind w:left="1429" w:hanging="357"/>
        <w:contextualSpacing w:val="0"/>
        <w:jc w:val="both"/>
        <w:rPr>
          <w:rFonts w:ascii="Arial" w:hAnsi="Arial" w:cs="Arial"/>
        </w:rPr>
      </w:pPr>
      <w:r w:rsidRPr="0015521A">
        <w:rPr>
          <w:rFonts w:ascii="Arial" w:eastAsia="Times New Roman" w:hAnsi="Arial" w:cs="Arial"/>
          <w:color w:val="000000"/>
          <w:sz w:val="22"/>
          <w:szCs w:val="22"/>
          <w:lang w:eastAsia="pl-PL"/>
        </w:rPr>
        <w:t xml:space="preserve">Pracownicy centrów obsługi telefonicznej (pracownicy </w:t>
      </w:r>
      <w:proofErr w:type="spellStart"/>
      <w:r w:rsidRPr="0015521A">
        <w:rPr>
          <w:rFonts w:ascii="Arial" w:eastAsia="Times New Roman" w:hAnsi="Arial" w:cs="Arial"/>
          <w:color w:val="000000"/>
          <w:sz w:val="22"/>
          <w:szCs w:val="22"/>
          <w:lang w:eastAsia="pl-PL"/>
        </w:rPr>
        <w:t>call</w:t>
      </w:r>
      <w:proofErr w:type="spellEnd"/>
      <w:r w:rsidRPr="0015521A">
        <w:rPr>
          <w:rFonts w:ascii="Arial" w:eastAsia="Times New Roman" w:hAnsi="Arial" w:cs="Arial"/>
          <w:color w:val="000000"/>
          <w:sz w:val="22"/>
          <w:szCs w:val="22"/>
          <w:lang w:eastAsia="pl-PL"/>
        </w:rPr>
        <w:t xml:space="preserve"> </w:t>
      </w:r>
      <w:proofErr w:type="spellStart"/>
      <w:r w:rsidRPr="0015521A">
        <w:rPr>
          <w:rFonts w:ascii="Arial" w:eastAsia="Times New Roman" w:hAnsi="Arial" w:cs="Arial"/>
          <w:color w:val="000000"/>
          <w:sz w:val="22"/>
          <w:szCs w:val="22"/>
          <w:lang w:eastAsia="pl-PL"/>
        </w:rPr>
        <w:t>center</w:t>
      </w:r>
      <w:proofErr w:type="spellEnd"/>
      <w:r w:rsidRPr="0015521A">
        <w:rPr>
          <w:rFonts w:ascii="Arial" w:eastAsia="Times New Roman" w:hAnsi="Arial" w:cs="Arial"/>
          <w:color w:val="000000"/>
          <w:sz w:val="22"/>
          <w:szCs w:val="22"/>
          <w:lang w:eastAsia="pl-PL"/>
        </w:rPr>
        <w:t>)</w:t>
      </w:r>
      <w:r>
        <w:rPr>
          <w:rFonts w:ascii="Arial" w:eastAsia="Times New Roman" w:hAnsi="Arial" w:cs="Arial"/>
          <w:color w:val="000000"/>
          <w:sz w:val="22"/>
          <w:szCs w:val="22"/>
          <w:lang w:eastAsia="pl-PL"/>
        </w:rPr>
        <w:t>;</w:t>
      </w:r>
    </w:p>
    <w:p w14:paraId="247BE37B" w14:textId="6C3CAE85" w:rsidR="006870BF" w:rsidRPr="006870BF" w:rsidRDefault="006870BF" w:rsidP="006870BF">
      <w:pPr>
        <w:pStyle w:val="Akapitzlist"/>
        <w:numPr>
          <w:ilvl w:val="0"/>
          <w:numId w:val="24"/>
        </w:numPr>
        <w:spacing w:before="80" w:after="80" w:line="360" w:lineRule="auto"/>
        <w:ind w:left="1429" w:hanging="357"/>
        <w:contextualSpacing w:val="0"/>
        <w:jc w:val="both"/>
        <w:rPr>
          <w:rFonts w:ascii="Arial" w:hAnsi="Arial" w:cs="Arial"/>
        </w:rPr>
      </w:pPr>
      <w:r>
        <w:rPr>
          <w:rFonts w:ascii="Arial" w:eastAsia="Times New Roman" w:hAnsi="Arial" w:cs="Arial"/>
          <w:color w:val="000000"/>
          <w:sz w:val="22"/>
          <w:szCs w:val="22"/>
          <w:lang w:eastAsia="pl-PL"/>
        </w:rPr>
        <w:t>Pomocnicy biblioteczni;</w:t>
      </w:r>
    </w:p>
    <w:p w14:paraId="2E9305B0" w14:textId="505D4575" w:rsidR="006870BF" w:rsidRPr="006870BF" w:rsidRDefault="006870BF" w:rsidP="009B76F3">
      <w:pPr>
        <w:pStyle w:val="Akapitzlist"/>
        <w:numPr>
          <w:ilvl w:val="0"/>
          <w:numId w:val="24"/>
        </w:numPr>
        <w:spacing w:before="200" w:after="80" w:line="360" w:lineRule="auto"/>
        <w:contextualSpacing w:val="0"/>
        <w:jc w:val="both"/>
        <w:rPr>
          <w:rFonts w:ascii="Arial" w:hAnsi="Arial" w:cs="Arial"/>
        </w:rPr>
      </w:pPr>
      <w:r w:rsidRPr="006870BF">
        <w:rPr>
          <w:rFonts w:ascii="Arial" w:eastAsia="Times New Roman" w:hAnsi="Arial" w:cs="Arial"/>
          <w:color w:val="000000"/>
          <w:sz w:val="22"/>
          <w:szCs w:val="22"/>
          <w:lang w:eastAsia="pl-PL"/>
        </w:rPr>
        <w:t>Pracownicy usług osobistych gdzie indziej niesklasyfikowani;</w:t>
      </w:r>
    </w:p>
    <w:p w14:paraId="253E7752" w14:textId="77718479" w:rsidR="006870BF" w:rsidRPr="006870BF" w:rsidRDefault="006870BF" w:rsidP="009B76F3">
      <w:pPr>
        <w:pStyle w:val="Akapitzlist"/>
        <w:numPr>
          <w:ilvl w:val="0"/>
          <w:numId w:val="24"/>
        </w:numPr>
        <w:spacing w:before="200" w:after="80" w:line="360" w:lineRule="auto"/>
        <w:contextualSpacing w:val="0"/>
        <w:jc w:val="both"/>
        <w:rPr>
          <w:rFonts w:ascii="Arial" w:hAnsi="Arial" w:cs="Arial"/>
        </w:rPr>
      </w:pPr>
      <w:r>
        <w:rPr>
          <w:rFonts w:ascii="Arial" w:eastAsia="Times New Roman" w:hAnsi="Arial" w:cs="Arial"/>
          <w:color w:val="000000"/>
          <w:sz w:val="22"/>
          <w:szCs w:val="22"/>
          <w:lang w:eastAsia="pl-PL"/>
        </w:rPr>
        <w:t>Ustawiacze i operatorzy maszyn do obróbki i produkcji wyrobów z drewna.</w:t>
      </w:r>
    </w:p>
    <w:p w14:paraId="68587768" w14:textId="5D7F3B5B" w:rsidR="006870BF" w:rsidRDefault="006870BF" w:rsidP="006870BF">
      <w:pPr>
        <w:pStyle w:val="Akapitzlist"/>
        <w:numPr>
          <w:ilvl w:val="0"/>
          <w:numId w:val="25"/>
        </w:numPr>
        <w:spacing w:before="200" w:after="80" w:line="360" w:lineRule="auto"/>
        <w:ind w:left="709"/>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Zawody deficytowe w 2019 roku to:</w:t>
      </w:r>
    </w:p>
    <w:p w14:paraId="7514EB38" w14:textId="0ECE022A" w:rsidR="006870BF" w:rsidRDefault="006870BF" w:rsidP="006870BF">
      <w:pPr>
        <w:pStyle w:val="Akapitzlist"/>
        <w:numPr>
          <w:ilvl w:val="0"/>
          <w:numId w:val="26"/>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Rybacy i zbieracze pracujący na własne potrzeby;</w:t>
      </w:r>
    </w:p>
    <w:p w14:paraId="1035ACC0" w14:textId="450C4082" w:rsidR="006870BF" w:rsidRDefault="006870BF" w:rsidP="006870BF">
      <w:pPr>
        <w:pStyle w:val="Akapitzlist"/>
        <w:numPr>
          <w:ilvl w:val="0"/>
          <w:numId w:val="26"/>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Robotnicy obróbki kamienia;</w:t>
      </w:r>
    </w:p>
    <w:p w14:paraId="0213A182" w14:textId="6133A771" w:rsidR="006870BF" w:rsidRDefault="006870BF" w:rsidP="006870BF">
      <w:pPr>
        <w:pStyle w:val="Akapitzlist"/>
        <w:numPr>
          <w:ilvl w:val="0"/>
          <w:numId w:val="26"/>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Ankieterzy;</w:t>
      </w:r>
    </w:p>
    <w:p w14:paraId="15AB7F95" w14:textId="09F35903" w:rsidR="006870BF" w:rsidRDefault="006870BF" w:rsidP="006870BF">
      <w:pPr>
        <w:pStyle w:val="Akapitzlist"/>
        <w:numPr>
          <w:ilvl w:val="0"/>
          <w:numId w:val="26"/>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Układacze towarów na półkach;</w:t>
      </w:r>
    </w:p>
    <w:p w14:paraId="57AA7E30" w14:textId="58F4060C" w:rsidR="006870BF" w:rsidRDefault="006870BF" w:rsidP="006870BF">
      <w:pPr>
        <w:pStyle w:val="Akapitzlist"/>
        <w:numPr>
          <w:ilvl w:val="0"/>
          <w:numId w:val="26"/>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Magazynierzy i pokrewni.</w:t>
      </w:r>
    </w:p>
    <w:p w14:paraId="2498F060" w14:textId="5B4B92DD" w:rsidR="006870BF" w:rsidRDefault="006870BF" w:rsidP="006870BF">
      <w:pPr>
        <w:pStyle w:val="Akapitzlist"/>
        <w:numPr>
          <w:ilvl w:val="0"/>
          <w:numId w:val="25"/>
        </w:numPr>
        <w:spacing w:before="200" w:after="80" w:line="360" w:lineRule="auto"/>
        <w:ind w:left="709"/>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Zawód zrównoważony w 2019 roku to:</w:t>
      </w:r>
    </w:p>
    <w:p w14:paraId="7D4E08A4" w14:textId="11D572F1" w:rsidR="006870BF" w:rsidRPr="006870BF" w:rsidRDefault="006870BF" w:rsidP="006870BF">
      <w:pPr>
        <w:pStyle w:val="Akapitzlist"/>
        <w:numPr>
          <w:ilvl w:val="0"/>
          <w:numId w:val="27"/>
        </w:numPr>
        <w:spacing w:before="200" w:after="80" w:line="360" w:lineRule="auto"/>
        <w:contextualSpacing w:val="0"/>
        <w:jc w:val="both"/>
        <w:rPr>
          <w:rFonts w:ascii="Arial" w:hAnsi="Arial" w:cs="Arial"/>
        </w:rPr>
      </w:pPr>
      <w:r w:rsidRPr="0015521A">
        <w:rPr>
          <w:rFonts w:ascii="Arial" w:eastAsia="Times New Roman" w:hAnsi="Arial" w:cs="Arial"/>
          <w:color w:val="000000"/>
          <w:sz w:val="22"/>
          <w:szCs w:val="22"/>
          <w:lang w:eastAsia="pl-PL"/>
        </w:rPr>
        <w:t>Pracownicy bibliotek, galerii, muzeów, informacji naukowej i pokrewni</w:t>
      </w:r>
      <w:r>
        <w:rPr>
          <w:rFonts w:ascii="Arial" w:eastAsia="Times New Roman" w:hAnsi="Arial" w:cs="Arial"/>
          <w:color w:val="000000"/>
          <w:sz w:val="22"/>
          <w:szCs w:val="22"/>
          <w:lang w:eastAsia="pl-PL"/>
        </w:rPr>
        <w:t>.</w:t>
      </w:r>
    </w:p>
    <w:p w14:paraId="44A7454B" w14:textId="6F3114D7" w:rsidR="006870BF" w:rsidRDefault="006870BF" w:rsidP="006870BF">
      <w:pPr>
        <w:pStyle w:val="Akapitzlist"/>
        <w:numPr>
          <w:ilvl w:val="0"/>
          <w:numId w:val="25"/>
        </w:numPr>
        <w:spacing w:before="200" w:after="80" w:line="360" w:lineRule="auto"/>
        <w:ind w:left="709"/>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Zawody nadwyżkowe w 2019 roku to:</w:t>
      </w:r>
    </w:p>
    <w:p w14:paraId="48F95D5D" w14:textId="2564D454" w:rsidR="006870BF" w:rsidRDefault="006870BF"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Betoniarze, betoniarze zbrojarze i pokrewni;</w:t>
      </w:r>
    </w:p>
    <w:p w14:paraId="28325C4E" w14:textId="58B6E8A9" w:rsidR="006870BF" w:rsidRDefault="006870BF"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Malarze budowlani i pokrewni;</w:t>
      </w:r>
    </w:p>
    <w:p w14:paraId="7C088C9C" w14:textId="1CC0D5FA" w:rsidR="006870BF" w:rsidRDefault="006870BF"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Pracownicy administracyjni i sekretarze biura zarządu;</w:t>
      </w:r>
    </w:p>
    <w:p w14:paraId="2CDD90D8" w14:textId="2F1ABEAF" w:rsidR="006870BF" w:rsidRDefault="00657EBD"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Technicy weterynarii;</w:t>
      </w:r>
    </w:p>
    <w:p w14:paraId="30121B36" w14:textId="44DE5D49" w:rsidR="00657EBD" w:rsidRDefault="00657EBD"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Ogrodnicy;</w:t>
      </w:r>
    </w:p>
    <w:p w14:paraId="21AD960F" w14:textId="370D6BB5" w:rsidR="00657EBD" w:rsidRDefault="00657EBD"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Robotnicy pracujący przy przeładunku towarów;</w:t>
      </w:r>
    </w:p>
    <w:p w14:paraId="18E9BD52" w14:textId="0DE593DD" w:rsidR="00657EBD" w:rsidRDefault="00657EBD"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Pracownicy wsparcia rodziny, pomocy społecznej i pracy socjalnej;</w:t>
      </w:r>
    </w:p>
    <w:p w14:paraId="3B66346A" w14:textId="056356F9" w:rsidR="00657EBD" w:rsidRDefault="00657EBD" w:rsidP="006870BF">
      <w:pPr>
        <w:pStyle w:val="Akapitzlist"/>
        <w:numPr>
          <w:ilvl w:val="0"/>
          <w:numId w:val="27"/>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lastRenderedPageBreak/>
        <w:t>Kelnerzy.</w:t>
      </w:r>
    </w:p>
    <w:p w14:paraId="4F0C4E5F" w14:textId="4BB4183B" w:rsidR="00657EBD" w:rsidRDefault="00657EBD" w:rsidP="00657EBD">
      <w:pPr>
        <w:pStyle w:val="Akapitzlist"/>
        <w:numPr>
          <w:ilvl w:val="0"/>
          <w:numId w:val="25"/>
        </w:numPr>
        <w:spacing w:before="200" w:after="80" w:line="360" w:lineRule="auto"/>
        <w:ind w:left="709"/>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Zawody maksymalnie nadwyżkowe w 2019 roku to:</w:t>
      </w:r>
    </w:p>
    <w:p w14:paraId="57126A9F" w14:textId="0719C669" w:rsidR="00657EBD" w:rsidRDefault="00657EBD"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Monterzy sprzętu elektronicznego;</w:t>
      </w:r>
    </w:p>
    <w:p w14:paraId="02DD662B" w14:textId="0A568505" w:rsidR="00657EBD" w:rsidRDefault="00657EBD"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Ekonomiści;</w:t>
      </w:r>
    </w:p>
    <w:p w14:paraId="3439D620" w14:textId="7EACF03B" w:rsidR="00657EBD" w:rsidRDefault="00657EBD"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Specjaliści do spraw zarządzania i organizacji;</w:t>
      </w:r>
    </w:p>
    <w:p w14:paraId="4B89108D" w14:textId="349D2884" w:rsidR="00657EBD" w:rsidRDefault="00657EBD"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Rolnicy produkcji roślinnej i zwierzęcej;</w:t>
      </w:r>
    </w:p>
    <w:p w14:paraId="0C282201" w14:textId="14F0F590" w:rsidR="00657EBD" w:rsidRPr="00657EBD" w:rsidRDefault="00657EBD" w:rsidP="00657EBD">
      <w:pPr>
        <w:pStyle w:val="Akapitzlist"/>
        <w:numPr>
          <w:ilvl w:val="0"/>
          <w:numId w:val="28"/>
        </w:numPr>
        <w:spacing w:before="200" w:after="80" w:line="360" w:lineRule="auto"/>
        <w:contextualSpacing w:val="0"/>
        <w:jc w:val="both"/>
        <w:rPr>
          <w:rFonts w:ascii="Arial" w:hAnsi="Arial" w:cs="Arial"/>
        </w:rPr>
      </w:pPr>
      <w:r w:rsidRPr="0015521A">
        <w:rPr>
          <w:rFonts w:ascii="Arial" w:eastAsia="Times New Roman" w:hAnsi="Arial" w:cs="Arial"/>
          <w:color w:val="000000"/>
          <w:sz w:val="22"/>
          <w:szCs w:val="22"/>
          <w:lang w:eastAsia="pl-PL"/>
        </w:rPr>
        <w:t>Rękodzielnicy wyrobów z tkanin, skóry i pokrewnych materiałów</w:t>
      </w:r>
      <w:r>
        <w:rPr>
          <w:rFonts w:ascii="Arial" w:eastAsia="Times New Roman" w:hAnsi="Arial" w:cs="Arial"/>
          <w:color w:val="000000"/>
          <w:sz w:val="22"/>
          <w:szCs w:val="22"/>
          <w:lang w:eastAsia="pl-PL"/>
        </w:rPr>
        <w:t>;</w:t>
      </w:r>
    </w:p>
    <w:p w14:paraId="7B094D35" w14:textId="1FA33091" w:rsidR="00657EBD"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Nauczyciele szkół podstawowych;</w:t>
      </w:r>
    </w:p>
    <w:p w14:paraId="528ADF20" w14:textId="448E4BB4" w:rsidR="005032C9"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Filozofowie, historycy i politolodzy;</w:t>
      </w:r>
    </w:p>
    <w:p w14:paraId="21FB1EF8" w14:textId="33E36017" w:rsidR="005032C9"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 xml:space="preserve">Specjaliści do spraw zarządzania zasobami </w:t>
      </w:r>
      <w:proofErr w:type="spellStart"/>
      <w:r>
        <w:rPr>
          <w:rStyle w:val="TekstpodstawowyZnakZnakZnakZnakZnakZnakZnakZnakZnakZnakZnakZnakZnakZnakZnakZnakZnakZnakZnakZnakZnakZnakZnakZnakZnakZnakZnakZnakZnakZnakZnakZnak"/>
          <w:rFonts w:ascii="Arial" w:hAnsi="Arial" w:cs="Arial"/>
          <w:color w:val="auto"/>
          <w:sz w:val="24"/>
        </w:rPr>
        <w:t>ludzkimu</w:t>
      </w:r>
      <w:proofErr w:type="spellEnd"/>
      <w:r>
        <w:rPr>
          <w:rStyle w:val="TekstpodstawowyZnakZnakZnakZnakZnakZnakZnakZnakZnakZnakZnakZnakZnakZnakZnakZnakZnakZnakZnakZnakZnakZnakZnakZnakZnakZnakZnakZnakZnakZnakZnakZnak"/>
          <w:rFonts w:ascii="Arial" w:hAnsi="Arial" w:cs="Arial"/>
          <w:color w:val="auto"/>
          <w:sz w:val="24"/>
        </w:rPr>
        <w:t>;</w:t>
      </w:r>
    </w:p>
    <w:p w14:paraId="34EA2274" w14:textId="5623EB86" w:rsidR="005032C9"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Kaletnicy, rymarze i pokrewni;</w:t>
      </w:r>
    </w:p>
    <w:p w14:paraId="3B0F6562" w14:textId="2E13E2A6" w:rsidR="005032C9"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Średni personel ochrony środowiska, medycyny pracy i bhp;</w:t>
      </w:r>
    </w:p>
    <w:p w14:paraId="7D2F0A61" w14:textId="77777777" w:rsidR="00842290"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Pracownicy opieki osobistej w ochronie zdrowia i pokrewni gdzie indziej niesklasyfikowani;</w:t>
      </w:r>
    </w:p>
    <w:p w14:paraId="4BEAB4D3" w14:textId="03F38951" w:rsidR="005032C9" w:rsidRDefault="005032C9" w:rsidP="00657EBD">
      <w:pPr>
        <w:pStyle w:val="Akapitzlist"/>
        <w:numPr>
          <w:ilvl w:val="0"/>
          <w:numId w:val="28"/>
        </w:numPr>
        <w:spacing w:before="200" w:after="80" w:line="360" w:lineRule="auto"/>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Technicy technologii chemicznej i pokrewni</w:t>
      </w:r>
      <w:r w:rsidR="00842290">
        <w:rPr>
          <w:rStyle w:val="TekstpodstawowyZnakZnakZnakZnakZnakZnakZnakZnakZnakZnakZnakZnakZnakZnakZnakZnakZnakZnakZnakZnakZnakZnakZnakZnakZnakZnakZnakZnakZnakZnakZnakZnak"/>
          <w:rFonts w:ascii="Arial" w:hAnsi="Arial" w:cs="Arial"/>
          <w:color w:val="auto"/>
          <w:sz w:val="24"/>
        </w:rPr>
        <w:t>.</w:t>
      </w:r>
    </w:p>
    <w:p w14:paraId="335B736C" w14:textId="71098A68" w:rsidR="00842290" w:rsidRPr="006870BF" w:rsidRDefault="00842290" w:rsidP="00842290">
      <w:pPr>
        <w:pStyle w:val="Akapitzlist"/>
        <w:numPr>
          <w:ilvl w:val="0"/>
          <w:numId w:val="25"/>
        </w:numPr>
        <w:spacing w:before="200" w:line="360" w:lineRule="auto"/>
        <w:ind w:left="709" w:hanging="357"/>
        <w:contextualSpacing w:val="0"/>
        <w:jc w:val="both"/>
        <w:rPr>
          <w:rStyle w:val="TekstpodstawowyZnakZnakZnakZnakZnakZnakZnakZnakZnakZnakZnakZnakZnakZnakZnakZnakZnakZnakZnakZnakZnakZnakZnakZnakZnakZnakZnakZnakZnakZnakZnakZnak"/>
          <w:rFonts w:ascii="Arial" w:hAnsi="Arial" w:cs="Arial"/>
          <w:color w:val="auto"/>
          <w:sz w:val="24"/>
        </w:rPr>
      </w:pPr>
      <w:r>
        <w:rPr>
          <w:rStyle w:val="TekstpodstawowyZnakZnakZnakZnakZnakZnakZnakZnakZnakZnakZnakZnakZnakZnakZnakZnakZnakZnakZnakZnakZnakZnakZnakZnakZnakZnakZnakZnakZnakZnakZnakZnak"/>
          <w:rFonts w:ascii="Arial" w:hAnsi="Arial" w:cs="Arial"/>
          <w:color w:val="auto"/>
          <w:sz w:val="24"/>
        </w:rPr>
        <w:t>Na podstawie przeprowadzonej analiz</w:t>
      </w:r>
      <w:r w:rsidR="007D461C">
        <w:rPr>
          <w:rStyle w:val="TekstpodstawowyZnakZnakZnakZnakZnakZnakZnakZnakZnakZnakZnakZnakZnakZnakZnakZnakZnakZnakZnakZnakZnakZnakZnakZnakZnakZnakZnakZnakZnakZnakZnakZnak"/>
          <w:rFonts w:ascii="Arial" w:hAnsi="Arial" w:cs="Arial"/>
          <w:color w:val="auto"/>
          <w:sz w:val="24"/>
        </w:rPr>
        <w:t>y</w:t>
      </w:r>
      <w:r>
        <w:rPr>
          <w:rStyle w:val="TekstpodstawowyZnakZnakZnakZnakZnakZnakZnakZnakZnakZnakZnakZnakZnakZnakZnakZnakZnakZnakZnakZnakZnakZnakZnakZnakZnakZnakZnakZnakZnakZnakZnakZnak"/>
          <w:rFonts w:ascii="Arial" w:hAnsi="Arial" w:cs="Arial"/>
          <w:color w:val="auto"/>
          <w:sz w:val="24"/>
        </w:rPr>
        <w:t xml:space="preserve"> można stwierdzić, że lokalny rynek pracy charakteryzuje się nierównowagą. Zdecydowana </w:t>
      </w:r>
      <w:r w:rsidR="00691C30">
        <w:rPr>
          <w:rStyle w:val="TekstpodstawowyZnakZnakZnakZnakZnakZnakZnakZnakZnakZnakZnakZnakZnakZnakZnakZnakZnakZnakZnakZnakZnakZnakZnakZnakZnakZnakZnakZnakZnakZnakZnakZnak"/>
          <w:rFonts w:ascii="Arial" w:hAnsi="Arial" w:cs="Arial"/>
          <w:color w:val="auto"/>
          <w:sz w:val="24"/>
        </w:rPr>
        <w:t xml:space="preserve">większość badanych zarejestrowanych </w:t>
      </w:r>
      <w:r w:rsidR="007D461C">
        <w:rPr>
          <w:rStyle w:val="TekstpodstawowyZnakZnakZnakZnakZnakZnakZnakZnakZnakZnakZnakZnakZnakZnakZnakZnakZnakZnakZnakZnakZnakZnakZnakZnakZnakZnakZnakZnakZnakZnakZnakZnak"/>
          <w:rFonts w:ascii="Arial" w:hAnsi="Arial" w:cs="Arial"/>
          <w:color w:val="auto"/>
          <w:sz w:val="24"/>
        </w:rPr>
        <w:t xml:space="preserve">osób bezrobotnych </w:t>
      </w:r>
      <w:r>
        <w:rPr>
          <w:rStyle w:val="TekstpodstawowyZnakZnakZnakZnakZnakZnakZnakZnakZnakZnakZnakZnakZnakZnakZnakZnakZnakZnakZnakZnakZnakZnakZnakZnakZnakZnakZnakZnakZnakZnakZnakZnak"/>
          <w:rFonts w:ascii="Arial" w:hAnsi="Arial" w:cs="Arial"/>
          <w:color w:val="auto"/>
          <w:sz w:val="24"/>
        </w:rPr>
        <w:t>występuje w grupie zawodów nadwyżkowych oraz maksymalnie nadwyżkowych.</w:t>
      </w:r>
      <w:r w:rsidR="007D461C">
        <w:rPr>
          <w:rStyle w:val="TekstpodstawowyZnakZnakZnakZnakZnakZnakZnakZnakZnakZnakZnakZnakZnakZnakZnakZnakZnakZnakZnakZnakZnakZnakZnakZnakZnakZnakZnakZnakZnakZnakZnakZnak"/>
          <w:rFonts w:ascii="Arial" w:hAnsi="Arial" w:cs="Arial"/>
          <w:color w:val="auto"/>
          <w:sz w:val="24"/>
        </w:rPr>
        <w:t xml:space="preserve"> To znaczy, że dla dużej </w:t>
      </w:r>
      <w:r w:rsidR="00691C30">
        <w:rPr>
          <w:rStyle w:val="TekstpodstawowyZnakZnakZnakZnakZnakZnakZnakZnakZnakZnakZnakZnakZnakZnakZnakZnakZnakZnakZnakZnakZnakZnakZnakZnakZnakZnakZnakZnakZnakZnakZnakZnak"/>
          <w:rFonts w:ascii="Arial" w:hAnsi="Arial" w:cs="Arial"/>
          <w:color w:val="auto"/>
          <w:sz w:val="24"/>
        </w:rPr>
        <w:t>grupy badanych osób</w:t>
      </w:r>
      <w:r w:rsidR="007D461C">
        <w:rPr>
          <w:rStyle w:val="TekstpodstawowyZnakZnakZnakZnakZnakZnakZnakZnakZnakZnakZnakZnakZnakZnakZnakZnakZnakZnakZnakZnakZnakZnakZnakZnakZnakZnakZnakZnakZnakZnakZnakZnak"/>
          <w:rFonts w:ascii="Arial" w:hAnsi="Arial" w:cs="Arial"/>
          <w:color w:val="auto"/>
          <w:sz w:val="24"/>
        </w:rPr>
        <w:t xml:space="preserve"> nie ma ofert pracy</w:t>
      </w:r>
      <w:r w:rsidR="00691C30">
        <w:rPr>
          <w:rStyle w:val="TekstpodstawowyZnakZnakZnakZnakZnakZnakZnakZnakZnakZnakZnakZnakZnakZnakZnakZnakZnakZnakZnakZnakZnakZnakZnakZnakZnakZnakZnakZnakZnakZnakZnakZnak"/>
          <w:rFonts w:ascii="Arial" w:hAnsi="Arial" w:cs="Arial"/>
          <w:color w:val="auto"/>
          <w:sz w:val="24"/>
        </w:rPr>
        <w:t xml:space="preserve"> na lokalnym rynku pracy</w:t>
      </w:r>
      <w:r w:rsidR="007D461C">
        <w:rPr>
          <w:rStyle w:val="TekstpodstawowyZnakZnakZnakZnakZnakZnakZnakZnakZnakZnakZnakZnakZnakZnakZnakZnakZnakZnakZnakZnakZnakZnakZnakZnakZnakZnakZnakZnakZnakZnakZnakZnak"/>
          <w:rFonts w:ascii="Arial" w:hAnsi="Arial" w:cs="Arial"/>
          <w:color w:val="auto"/>
          <w:sz w:val="24"/>
        </w:rPr>
        <w:t xml:space="preserve"> zgodnie z ich kwalifikacjami bądź ich w ogóle </w:t>
      </w:r>
      <w:r w:rsidR="00691C30">
        <w:rPr>
          <w:rStyle w:val="TekstpodstawowyZnakZnakZnakZnakZnakZnakZnakZnakZnakZnakZnakZnakZnakZnakZnakZnakZnakZnakZnakZnakZnakZnakZnakZnakZnakZnakZnakZnakZnakZnakZnakZnak"/>
          <w:rFonts w:ascii="Arial" w:hAnsi="Arial" w:cs="Arial"/>
          <w:color w:val="auto"/>
          <w:sz w:val="24"/>
        </w:rPr>
        <w:t>brak.</w:t>
      </w:r>
    </w:p>
    <w:p w14:paraId="38FD419D" w14:textId="77777777" w:rsidR="0061514C" w:rsidRDefault="0061514C">
      <w:pPr>
        <w:rPr>
          <w:b/>
          <w:sz w:val="32"/>
          <w:szCs w:val="32"/>
        </w:rPr>
      </w:pPr>
      <w:r>
        <w:rPr>
          <w:b/>
          <w:sz w:val="32"/>
          <w:szCs w:val="32"/>
        </w:rPr>
        <w:br w:type="page"/>
      </w:r>
    </w:p>
    <w:p w14:paraId="66CAE7B2" w14:textId="77777777" w:rsidR="00752DA9" w:rsidRPr="008F7DBF" w:rsidRDefault="00C42D3E" w:rsidP="008F7DBF">
      <w:pPr>
        <w:pStyle w:val="Nagwek1"/>
        <w:rPr>
          <w:b w:val="0"/>
        </w:rPr>
      </w:pPr>
      <w:bookmarkStart w:id="27" w:name="_Toc46322917"/>
      <w:r w:rsidRPr="008F7DBF">
        <w:lastRenderedPageBreak/>
        <w:t>SPIS TABEL</w:t>
      </w:r>
      <w:bookmarkEnd w:id="27"/>
    </w:p>
    <w:p w14:paraId="64A66334" w14:textId="1AB6DD09" w:rsidR="00CB2506" w:rsidRDefault="008F7DBF">
      <w:pPr>
        <w:pStyle w:val="Spisilustracji"/>
        <w:tabs>
          <w:tab w:val="right" w:leader="dot" w:pos="9060"/>
        </w:tabs>
        <w:rPr>
          <w:rFonts w:asciiTheme="minorHAnsi" w:eastAsiaTheme="minorEastAsia" w:hAnsiTheme="minorHAnsi" w:cstheme="minorBidi"/>
          <w:noProof/>
          <w:sz w:val="22"/>
          <w:szCs w:val="22"/>
          <w:lang w:eastAsia="pl-PL"/>
        </w:rPr>
      </w:pPr>
      <w:r w:rsidRPr="009B6641">
        <w:rPr>
          <w:b/>
          <w:sz w:val="26"/>
          <w:szCs w:val="26"/>
        </w:rPr>
        <w:fldChar w:fldCharType="begin"/>
      </w:r>
      <w:r w:rsidRPr="009B6641">
        <w:rPr>
          <w:b/>
          <w:sz w:val="26"/>
          <w:szCs w:val="26"/>
        </w:rPr>
        <w:instrText xml:space="preserve"> TOC \h \z \c "Tabela" </w:instrText>
      </w:r>
      <w:r w:rsidRPr="009B6641">
        <w:rPr>
          <w:b/>
          <w:sz w:val="26"/>
          <w:szCs w:val="26"/>
        </w:rPr>
        <w:fldChar w:fldCharType="separate"/>
      </w:r>
      <w:hyperlink w:anchor="_Toc46322940" w:history="1">
        <w:r w:rsidR="00CB2506" w:rsidRPr="00395BB4">
          <w:rPr>
            <w:rStyle w:val="Hipercze"/>
            <w:rFonts w:ascii="Arial" w:hAnsi="Arial" w:cs="Arial"/>
            <w:noProof/>
          </w:rPr>
          <w:t>Tabela 1. Grupa zawodów, w których liczba bezrobotnych (stan na koniec okresu) jest największa w 2019 roku</w:t>
        </w:r>
        <w:r w:rsidR="00CB2506">
          <w:rPr>
            <w:noProof/>
            <w:webHidden/>
          </w:rPr>
          <w:tab/>
        </w:r>
        <w:r w:rsidR="00CB2506">
          <w:rPr>
            <w:noProof/>
            <w:webHidden/>
          </w:rPr>
          <w:fldChar w:fldCharType="begin"/>
        </w:r>
        <w:r w:rsidR="00CB2506">
          <w:rPr>
            <w:noProof/>
            <w:webHidden/>
          </w:rPr>
          <w:instrText xml:space="preserve"> PAGEREF _Toc46322940 \h </w:instrText>
        </w:r>
        <w:r w:rsidR="00CB2506">
          <w:rPr>
            <w:noProof/>
            <w:webHidden/>
          </w:rPr>
        </w:r>
        <w:r w:rsidR="00CB2506">
          <w:rPr>
            <w:noProof/>
            <w:webHidden/>
          </w:rPr>
          <w:fldChar w:fldCharType="separate"/>
        </w:r>
        <w:r w:rsidR="00580737">
          <w:rPr>
            <w:noProof/>
            <w:webHidden/>
          </w:rPr>
          <w:t>5</w:t>
        </w:r>
        <w:r w:rsidR="00CB2506">
          <w:rPr>
            <w:noProof/>
            <w:webHidden/>
          </w:rPr>
          <w:fldChar w:fldCharType="end"/>
        </w:r>
      </w:hyperlink>
    </w:p>
    <w:p w14:paraId="5E38B8A7" w14:textId="6663088B"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1" w:history="1">
        <w:r w:rsidR="00CB2506" w:rsidRPr="00395BB4">
          <w:rPr>
            <w:rStyle w:val="Hipercze"/>
            <w:rFonts w:ascii="Arial" w:hAnsi="Arial" w:cs="Arial"/>
            <w:noProof/>
          </w:rPr>
          <w:t>Tabela 2. Grupa zawodów, w których liczba bezrobotnych (napływ) jest największa w 2019 roku</w:t>
        </w:r>
        <w:r w:rsidR="00CB2506">
          <w:rPr>
            <w:noProof/>
            <w:webHidden/>
          </w:rPr>
          <w:tab/>
        </w:r>
        <w:r w:rsidR="00CB2506">
          <w:rPr>
            <w:noProof/>
            <w:webHidden/>
          </w:rPr>
          <w:fldChar w:fldCharType="begin"/>
        </w:r>
        <w:r w:rsidR="00CB2506">
          <w:rPr>
            <w:noProof/>
            <w:webHidden/>
          </w:rPr>
          <w:instrText xml:space="preserve"> PAGEREF _Toc46322941 \h </w:instrText>
        </w:r>
        <w:r w:rsidR="00CB2506">
          <w:rPr>
            <w:noProof/>
            <w:webHidden/>
          </w:rPr>
        </w:r>
        <w:r w:rsidR="00CB2506">
          <w:rPr>
            <w:noProof/>
            <w:webHidden/>
          </w:rPr>
          <w:fldChar w:fldCharType="separate"/>
        </w:r>
        <w:r>
          <w:rPr>
            <w:noProof/>
            <w:webHidden/>
          </w:rPr>
          <w:t>6</w:t>
        </w:r>
        <w:r w:rsidR="00CB2506">
          <w:rPr>
            <w:noProof/>
            <w:webHidden/>
          </w:rPr>
          <w:fldChar w:fldCharType="end"/>
        </w:r>
      </w:hyperlink>
    </w:p>
    <w:p w14:paraId="4110B4B0" w14:textId="71BE9149"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2" w:history="1">
        <w:r w:rsidR="00CB2506" w:rsidRPr="00395BB4">
          <w:rPr>
            <w:rStyle w:val="Hipercze"/>
            <w:rFonts w:ascii="Arial" w:hAnsi="Arial" w:cs="Arial"/>
            <w:noProof/>
          </w:rPr>
          <w:t>Tabela 3. Grupa zawodów, dla których wskaźnik długotrwałego bezrobocia był najwyższy w 2019 roku</w:t>
        </w:r>
        <w:r w:rsidR="00CB2506">
          <w:rPr>
            <w:noProof/>
            <w:webHidden/>
          </w:rPr>
          <w:tab/>
        </w:r>
        <w:r w:rsidR="00CB2506">
          <w:rPr>
            <w:noProof/>
            <w:webHidden/>
          </w:rPr>
          <w:fldChar w:fldCharType="begin"/>
        </w:r>
        <w:r w:rsidR="00CB2506">
          <w:rPr>
            <w:noProof/>
            <w:webHidden/>
          </w:rPr>
          <w:instrText xml:space="preserve"> PAGEREF _Toc46322942 \h </w:instrText>
        </w:r>
        <w:r w:rsidR="00CB2506">
          <w:rPr>
            <w:noProof/>
            <w:webHidden/>
          </w:rPr>
        </w:r>
        <w:r w:rsidR="00CB2506">
          <w:rPr>
            <w:noProof/>
            <w:webHidden/>
          </w:rPr>
          <w:fldChar w:fldCharType="separate"/>
        </w:r>
        <w:r>
          <w:rPr>
            <w:noProof/>
            <w:webHidden/>
          </w:rPr>
          <w:t>7</w:t>
        </w:r>
        <w:r w:rsidR="00CB2506">
          <w:rPr>
            <w:noProof/>
            <w:webHidden/>
          </w:rPr>
          <w:fldChar w:fldCharType="end"/>
        </w:r>
      </w:hyperlink>
    </w:p>
    <w:p w14:paraId="38F08B7F" w14:textId="2F7DDE76"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3" w:history="1">
        <w:r w:rsidR="00CB2506" w:rsidRPr="00395BB4">
          <w:rPr>
            <w:rStyle w:val="Hipercze"/>
            <w:rFonts w:ascii="Arial" w:hAnsi="Arial" w:cs="Arial"/>
            <w:noProof/>
          </w:rPr>
          <w:t>Tabela 4. Grupa zawodów, dla których wskaźnik płynności bezrobotnych jest  najwyższy w 2019 roku</w:t>
        </w:r>
        <w:r w:rsidR="00CB2506">
          <w:rPr>
            <w:noProof/>
            <w:webHidden/>
          </w:rPr>
          <w:tab/>
        </w:r>
        <w:r w:rsidR="00CB2506">
          <w:rPr>
            <w:noProof/>
            <w:webHidden/>
          </w:rPr>
          <w:fldChar w:fldCharType="begin"/>
        </w:r>
        <w:r w:rsidR="00CB2506">
          <w:rPr>
            <w:noProof/>
            <w:webHidden/>
          </w:rPr>
          <w:instrText xml:space="preserve"> PAGEREF _Toc46322943 \h </w:instrText>
        </w:r>
        <w:r w:rsidR="00CB2506">
          <w:rPr>
            <w:noProof/>
            <w:webHidden/>
          </w:rPr>
        </w:r>
        <w:r w:rsidR="00CB2506">
          <w:rPr>
            <w:noProof/>
            <w:webHidden/>
          </w:rPr>
          <w:fldChar w:fldCharType="separate"/>
        </w:r>
        <w:r>
          <w:rPr>
            <w:noProof/>
            <w:webHidden/>
          </w:rPr>
          <w:t>9</w:t>
        </w:r>
        <w:r w:rsidR="00CB2506">
          <w:rPr>
            <w:noProof/>
            <w:webHidden/>
          </w:rPr>
          <w:fldChar w:fldCharType="end"/>
        </w:r>
      </w:hyperlink>
    </w:p>
    <w:p w14:paraId="7F244C84" w14:textId="55231332"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4" w:history="1">
        <w:r w:rsidR="00CB2506" w:rsidRPr="00395BB4">
          <w:rPr>
            <w:rStyle w:val="Hipercze"/>
            <w:rFonts w:ascii="Arial" w:hAnsi="Arial" w:cs="Arial"/>
            <w:noProof/>
          </w:rPr>
          <w:t>Tabela 5. Grupa zawodów, dla których wskaźnik płynności bezrobotnych jest  najmniejszy w 2019 roku</w:t>
        </w:r>
        <w:r w:rsidR="00CB2506">
          <w:rPr>
            <w:noProof/>
            <w:webHidden/>
          </w:rPr>
          <w:tab/>
        </w:r>
        <w:r w:rsidR="00CB2506">
          <w:rPr>
            <w:noProof/>
            <w:webHidden/>
          </w:rPr>
          <w:fldChar w:fldCharType="begin"/>
        </w:r>
        <w:r w:rsidR="00CB2506">
          <w:rPr>
            <w:noProof/>
            <w:webHidden/>
          </w:rPr>
          <w:instrText xml:space="preserve"> PAGEREF _Toc46322944 \h </w:instrText>
        </w:r>
        <w:r w:rsidR="00CB2506">
          <w:rPr>
            <w:noProof/>
            <w:webHidden/>
          </w:rPr>
        </w:r>
        <w:r w:rsidR="00CB2506">
          <w:rPr>
            <w:noProof/>
            <w:webHidden/>
          </w:rPr>
          <w:fldChar w:fldCharType="separate"/>
        </w:r>
        <w:r>
          <w:rPr>
            <w:noProof/>
            <w:webHidden/>
          </w:rPr>
          <w:t>10</w:t>
        </w:r>
        <w:r w:rsidR="00CB2506">
          <w:rPr>
            <w:noProof/>
            <w:webHidden/>
          </w:rPr>
          <w:fldChar w:fldCharType="end"/>
        </w:r>
      </w:hyperlink>
    </w:p>
    <w:p w14:paraId="2E986BCD" w14:textId="5FB60AAF"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5" w:history="1">
        <w:r w:rsidR="00CB2506" w:rsidRPr="00395BB4">
          <w:rPr>
            <w:rStyle w:val="Hipercze"/>
            <w:rFonts w:ascii="Arial" w:hAnsi="Arial" w:cs="Arial"/>
            <w:noProof/>
          </w:rPr>
          <w:t>Tabela 6. Oferty pracy w 2019 roku</w:t>
        </w:r>
        <w:r w:rsidR="00CB2506">
          <w:rPr>
            <w:noProof/>
            <w:webHidden/>
          </w:rPr>
          <w:tab/>
        </w:r>
        <w:r w:rsidR="00CB2506">
          <w:rPr>
            <w:noProof/>
            <w:webHidden/>
          </w:rPr>
          <w:fldChar w:fldCharType="begin"/>
        </w:r>
        <w:r w:rsidR="00CB2506">
          <w:rPr>
            <w:noProof/>
            <w:webHidden/>
          </w:rPr>
          <w:instrText xml:space="preserve"> PAGEREF _Toc46322945 \h </w:instrText>
        </w:r>
        <w:r w:rsidR="00CB2506">
          <w:rPr>
            <w:noProof/>
            <w:webHidden/>
          </w:rPr>
        </w:r>
        <w:r w:rsidR="00CB2506">
          <w:rPr>
            <w:noProof/>
            <w:webHidden/>
          </w:rPr>
          <w:fldChar w:fldCharType="separate"/>
        </w:r>
        <w:r>
          <w:rPr>
            <w:noProof/>
            <w:webHidden/>
          </w:rPr>
          <w:t>11</w:t>
        </w:r>
        <w:r w:rsidR="00CB2506">
          <w:rPr>
            <w:noProof/>
            <w:webHidden/>
          </w:rPr>
          <w:fldChar w:fldCharType="end"/>
        </w:r>
      </w:hyperlink>
    </w:p>
    <w:p w14:paraId="286C5717" w14:textId="465C5616"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6" w:history="1">
        <w:r w:rsidR="00CB2506" w:rsidRPr="00395BB4">
          <w:rPr>
            <w:rStyle w:val="Hipercze"/>
            <w:rFonts w:ascii="Arial" w:hAnsi="Arial" w:cs="Arial"/>
            <w:noProof/>
          </w:rPr>
          <w:t>Tabela 7. Ranking elementarnych grup zawodów deficytowych w powiecie dąbrowskim w 2019 roku</w:t>
        </w:r>
        <w:r w:rsidR="00CB2506">
          <w:rPr>
            <w:noProof/>
            <w:webHidden/>
          </w:rPr>
          <w:tab/>
        </w:r>
        <w:r w:rsidR="00CB2506">
          <w:rPr>
            <w:noProof/>
            <w:webHidden/>
          </w:rPr>
          <w:fldChar w:fldCharType="begin"/>
        </w:r>
        <w:r w:rsidR="00CB2506">
          <w:rPr>
            <w:noProof/>
            <w:webHidden/>
          </w:rPr>
          <w:instrText xml:space="preserve"> PAGEREF _Toc46322946 \h </w:instrText>
        </w:r>
        <w:r w:rsidR="00CB2506">
          <w:rPr>
            <w:noProof/>
            <w:webHidden/>
          </w:rPr>
        </w:r>
        <w:r w:rsidR="00CB2506">
          <w:rPr>
            <w:noProof/>
            <w:webHidden/>
          </w:rPr>
          <w:fldChar w:fldCharType="separate"/>
        </w:r>
        <w:r>
          <w:rPr>
            <w:noProof/>
            <w:webHidden/>
          </w:rPr>
          <w:t>13</w:t>
        </w:r>
        <w:r w:rsidR="00CB2506">
          <w:rPr>
            <w:noProof/>
            <w:webHidden/>
          </w:rPr>
          <w:fldChar w:fldCharType="end"/>
        </w:r>
      </w:hyperlink>
    </w:p>
    <w:p w14:paraId="5F55C8FF" w14:textId="68076540"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7" w:history="1">
        <w:r w:rsidR="00CB2506" w:rsidRPr="00395BB4">
          <w:rPr>
            <w:rStyle w:val="Hipercze"/>
            <w:rFonts w:ascii="Arial" w:hAnsi="Arial" w:cs="Arial"/>
            <w:noProof/>
          </w:rPr>
          <w:t>Tabela 8. Ranking elementarnych grup zawodów deficytowych w powiecie dąbrowskim w 2019 roku</w:t>
        </w:r>
        <w:r w:rsidR="00CB2506">
          <w:rPr>
            <w:noProof/>
            <w:webHidden/>
          </w:rPr>
          <w:tab/>
        </w:r>
        <w:r w:rsidR="00CB2506">
          <w:rPr>
            <w:noProof/>
            <w:webHidden/>
          </w:rPr>
          <w:fldChar w:fldCharType="begin"/>
        </w:r>
        <w:r w:rsidR="00CB2506">
          <w:rPr>
            <w:noProof/>
            <w:webHidden/>
          </w:rPr>
          <w:instrText xml:space="preserve"> PAGEREF _Toc46322947 \h </w:instrText>
        </w:r>
        <w:r w:rsidR="00CB2506">
          <w:rPr>
            <w:noProof/>
            <w:webHidden/>
          </w:rPr>
        </w:r>
        <w:r w:rsidR="00CB2506">
          <w:rPr>
            <w:noProof/>
            <w:webHidden/>
          </w:rPr>
          <w:fldChar w:fldCharType="separate"/>
        </w:r>
        <w:r>
          <w:rPr>
            <w:noProof/>
            <w:webHidden/>
          </w:rPr>
          <w:t>14</w:t>
        </w:r>
        <w:r w:rsidR="00CB2506">
          <w:rPr>
            <w:noProof/>
            <w:webHidden/>
          </w:rPr>
          <w:fldChar w:fldCharType="end"/>
        </w:r>
      </w:hyperlink>
    </w:p>
    <w:p w14:paraId="790CCEF3" w14:textId="46F1EBCB"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8" w:history="1">
        <w:r w:rsidR="00CB2506" w:rsidRPr="00395BB4">
          <w:rPr>
            <w:rStyle w:val="Hipercze"/>
            <w:rFonts w:ascii="Arial" w:hAnsi="Arial" w:cs="Arial"/>
            <w:noProof/>
          </w:rPr>
          <w:t>Tabela 9. Ranking elementarnych grup zawodów nadwyżkowych w powiecie dąbrowskim w 2019 roku</w:t>
        </w:r>
        <w:r w:rsidR="00CB2506">
          <w:rPr>
            <w:noProof/>
            <w:webHidden/>
          </w:rPr>
          <w:tab/>
        </w:r>
        <w:r w:rsidR="00CB2506">
          <w:rPr>
            <w:noProof/>
            <w:webHidden/>
          </w:rPr>
          <w:fldChar w:fldCharType="begin"/>
        </w:r>
        <w:r w:rsidR="00CB2506">
          <w:rPr>
            <w:noProof/>
            <w:webHidden/>
          </w:rPr>
          <w:instrText xml:space="preserve"> PAGEREF _Toc46322948 \h </w:instrText>
        </w:r>
        <w:r w:rsidR="00CB2506">
          <w:rPr>
            <w:noProof/>
            <w:webHidden/>
          </w:rPr>
        </w:r>
        <w:r w:rsidR="00CB2506">
          <w:rPr>
            <w:noProof/>
            <w:webHidden/>
          </w:rPr>
          <w:fldChar w:fldCharType="separate"/>
        </w:r>
        <w:r>
          <w:rPr>
            <w:noProof/>
            <w:webHidden/>
          </w:rPr>
          <w:t>15</w:t>
        </w:r>
        <w:r w:rsidR="00CB2506">
          <w:rPr>
            <w:noProof/>
            <w:webHidden/>
          </w:rPr>
          <w:fldChar w:fldCharType="end"/>
        </w:r>
      </w:hyperlink>
    </w:p>
    <w:p w14:paraId="7B6C4B31" w14:textId="08A3EA84"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49" w:history="1">
        <w:r w:rsidR="00CB2506" w:rsidRPr="00395BB4">
          <w:rPr>
            <w:rStyle w:val="Hipercze"/>
            <w:rFonts w:ascii="Arial" w:hAnsi="Arial" w:cs="Arial"/>
            <w:noProof/>
          </w:rPr>
          <w:t>Tabela 10. Bezrobotni bez zawodu w 2019 roku</w:t>
        </w:r>
        <w:r w:rsidR="00CB2506">
          <w:rPr>
            <w:noProof/>
            <w:webHidden/>
          </w:rPr>
          <w:tab/>
        </w:r>
        <w:r w:rsidR="00CB2506">
          <w:rPr>
            <w:noProof/>
            <w:webHidden/>
          </w:rPr>
          <w:fldChar w:fldCharType="begin"/>
        </w:r>
        <w:r w:rsidR="00CB2506">
          <w:rPr>
            <w:noProof/>
            <w:webHidden/>
          </w:rPr>
          <w:instrText xml:space="preserve"> PAGEREF _Toc46322949 \h </w:instrText>
        </w:r>
        <w:r w:rsidR="00CB2506">
          <w:rPr>
            <w:noProof/>
            <w:webHidden/>
          </w:rPr>
        </w:r>
        <w:r w:rsidR="00CB2506">
          <w:rPr>
            <w:noProof/>
            <w:webHidden/>
          </w:rPr>
          <w:fldChar w:fldCharType="separate"/>
        </w:r>
        <w:r>
          <w:rPr>
            <w:noProof/>
            <w:webHidden/>
          </w:rPr>
          <w:t>16</w:t>
        </w:r>
        <w:r w:rsidR="00CB2506">
          <w:rPr>
            <w:noProof/>
            <w:webHidden/>
          </w:rPr>
          <w:fldChar w:fldCharType="end"/>
        </w:r>
      </w:hyperlink>
    </w:p>
    <w:p w14:paraId="048D8E04" w14:textId="2839924F"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0" w:history="1">
        <w:r w:rsidR="00CB2506" w:rsidRPr="00395BB4">
          <w:rPr>
            <w:rStyle w:val="Hipercze"/>
            <w:rFonts w:ascii="Arial" w:hAnsi="Arial" w:cs="Arial"/>
            <w:noProof/>
          </w:rPr>
          <w:t>Tabela 11. Liczba absolwentów oraz bezrobotnych absolwentów według typu szkoły w 2019 r.</w:t>
        </w:r>
        <w:r w:rsidR="00CB2506">
          <w:rPr>
            <w:noProof/>
            <w:webHidden/>
          </w:rPr>
          <w:tab/>
        </w:r>
        <w:r w:rsidR="00CB2506">
          <w:rPr>
            <w:noProof/>
            <w:webHidden/>
          </w:rPr>
          <w:fldChar w:fldCharType="begin"/>
        </w:r>
        <w:r w:rsidR="00CB2506">
          <w:rPr>
            <w:noProof/>
            <w:webHidden/>
          </w:rPr>
          <w:instrText xml:space="preserve"> PAGEREF _Toc46322950 \h </w:instrText>
        </w:r>
        <w:r w:rsidR="00CB2506">
          <w:rPr>
            <w:noProof/>
            <w:webHidden/>
          </w:rPr>
        </w:r>
        <w:r w:rsidR="00CB2506">
          <w:rPr>
            <w:noProof/>
            <w:webHidden/>
          </w:rPr>
          <w:fldChar w:fldCharType="separate"/>
        </w:r>
        <w:r>
          <w:rPr>
            <w:noProof/>
            <w:webHidden/>
          </w:rPr>
          <w:t>18</w:t>
        </w:r>
        <w:r w:rsidR="00CB2506">
          <w:rPr>
            <w:noProof/>
            <w:webHidden/>
          </w:rPr>
          <w:fldChar w:fldCharType="end"/>
        </w:r>
      </w:hyperlink>
    </w:p>
    <w:p w14:paraId="458DE2A1" w14:textId="2114935C"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1" w:history="1">
        <w:r w:rsidR="00CB2506" w:rsidRPr="00395BB4">
          <w:rPr>
            <w:rStyle w:val="Hipercze"/>
            <w:rFonts w:ascii="Arial" w:hAnsi="Arial" w:cs="Arial"/>
            <w:noProof/>
          </w:rPr>
          <w:t>Tabela 12. ZAWODY DEFICYTOWE I NADWYŻKOWE w Powiat dąbrowski INFORMACJA SYGNALNA 2019 ROK</w:t>
        </w:r>
        <w:r w:rsidR="00CB2506">
          <w:rPr>
            <w:noProof/>
            <w:webHidden/>
          </w:rPr>
          <w:tab/>
        </w:r>
        <w:r w:rsidR="00CB2506">
          <w:rPr>
            <w:noProof/>
            <w:webHidden/>
          </w:rPr>
          <w:fldChar w:fldCharType="begin"/>
        </w:r>
        <w:r w:rsidR="00CB2506">
          <w:rPr>
            <w:noProof/>
            <w:webHidden/>
          </w:rPr>
          <w:instrText xml:space="preserve"> PAGEREF _Toc46322951 \h </w:instrText>
        </w:r>
        <w:r w:rsidR="00CB2506">
          <w:rPr>
            <w:noProof/>
            <w:webHidden/>
          </w:rPr>
        </w:r>
        <w:r w:rsidR="00CB2506">
          <w:rPr>
            <w:noProof/>
            <w:webHidden/>
          </w:rPr>
          <w:fldChar w:fldCharType="separate"/>
        </w:r>
        <w:r>
          <w:rPr>
            <w:noProof/>
            <w:webHidden/>
          </w:rPr>
          <w:t>23</w:t>
        </w:r>
        <w:r w:rsidR="00CB2506">
          <w:rPr>
            <w:noProof/>
            <w:webHidden/>
          </w:rPr>
          <w:fldChar w:fldCharType="end"/>
        </w:r>
      </w:hyperlink>
    </w:p>
    <w:p w14:paraId="6F3C16A6" w14:textId="3A7CEDDD"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2" w:history="1">
        <w:r w:rsidR="00CB2506" w:rsidRPr="00395BB4">
          <w:rPr>
            <w:rStyle w:val="Hipercze"/>
            <w:rFonts w:ascii="Arial" w:hAnsi="Arial" w:cs="Arial"/>
            <w:noProof/>
          </w:rPr>
          <w:t>Tabela 13. Bezrobotni, oferty pracy oraz mierniki stosowane w monitoringu w 2019 roku według wielkich grup zawodów [Tab. 11]</w:t>
        </w:r>
        <w:r w:rsidR="00CB2506">
          <w:rPr>
            <w:noProof/>
            <w:webHidden/>
          </w:rPr>
          <w:tab/>
        </w:r>
        <w:r w:rsidR="00CB2506">
          <w:rPr>
            <w:noProof/>
            <w:webHidden/>
          </w:rPr>
          <w:fldChar w:fldCharType="begin"/>
        </w:r>
        <w:r w:rsidR="00CB2506">
          <w:rPr>
            <w:noProof/>
            <w:webHidden/>
          </w:rPr>
          <w:instrText xml:space="preserve"> PAGEREF _Toc46322952 \h </w:instrText>
        </w:r>
        <w:r w:rsidR="00CB2506">
          <w:rPr>
            <w:noProof/>
            <w:webHidden/>
          </w:rPr>
        </w:r>
        <w:r w:rsidR="00CB2506">
          <w:rPr>
            <w:noProof/>
            <w:webHidden/>
          </w:rPr>
          <w:fldChar w:fldCharType="separate"/>
        </w:r>
        <w:r>
          <w:rPr>
            <w:noProof/>
            <w:webHidden/>
          </w:rPr>
          <w:t>24</w:t>
        </w:r>
        <w:r w:rsidR="00CB2506">
          <w:rPr>
            <w:noProof/>
            <w:webHidden/>
          </w:rPr>
          <w:fldChar w:fldCharType="end"/>
        </w:r>
      </w:hyperlink>
    </w:p>
    <w:p w14:paraId="6F3DC82D" w14:textId="461CDBE3"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3" w:history="1">
        <w:r w:rsidR="00CB2506" w:rsidRPr="00395BB4">
          <w:rPr>
            <w:rStyle w:val="Hipercze"/>
            <w:rFonts w:ascii="Arial" w:hAnsi="Arial" w:cs="Arial"/>
            <w:noProof/>
          </w:rPr>
          <w:t>Tabela 14. Bezrobotni, oferty pracy oraz mierniki stosowane w monitoringu w 2019 roku według elementarnych grup zawodów  [Tab. 12]</w:t>
        </w:r>
        <w:r w:rsidR="00CB2506">
          <w:rPr>
            <w:noProof/>
            <w:webHidden/>
          </w:rPr>
          <w:tab/>
        </w:r>
        <w:r w:rsidR="00CB2506">
          <w:rPr>
            <w:noProof/>
            <w:webHidden/>
          </w:rPr>
          <w:fldChar w:fldCharType="begin"/>
        </w:r>
        <w:r w:rsidR="00CB2506">
          <w:rPr>
            <w:noProof/>
            <w:webHidden/>
          </w:rPr>
          <w:instrText xml:space="preserve"> PAGEREF _Toc46322953 \h </w:instrText>
        </w:r>
        <w:r w:rsidR="00CB2506">
          <w:rPr>
            <w:noProof/>
            <w:webHidden/>
          </w:rPr>
        </w:r>
        <w:r w:rsidR="00CB2506">
          <w:rPr>
            <w:noProof/>
            <w:webHidden/>
          </w:rPr>
          <w:fldChar w:fldCharType="separate"/>
        </w:r>
        <w:r>
          <w:rPr>
            <w:noProof/>
            <w:webHidden/>
          </w:rPr>
          <w:t>25</w:t>
        </w:r>
        <w:r w:rsidR="00CB2506">
          <w:rPr>
            <w:noProof/>
            <w:webHidden/>
          </w:rPr>
          <w:fldChar w:fldCharType="end"/>
        </w:r>
      </w:hyperlink>
    </w:p>
    <w:p w14:paraId="30355984" w14:textId="2D19F5A6"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4" w:history="1">
        <w:r w:rsidR="00CB2506" w:rsidRPr="00395BB4">
          <w:rPr>
            <w:rStyle w:val="Hipercze"/>
            <w:rFonts w:ascii="Arial" w:hAnsi="Arial" w:cs="Arial"/>
            <w:noProof/>
          </w:rPr>
          <w:t>Tabela 15. Liczba absolwentów oraz bezrobotnych absolwentów według ostatnio ukończonej szkoły w 2019 roku [Tab. 13]</w:t>
        </w:r>
        <w:r w:rsidR="00CB2506">
          <w:rPr>
            <w:noProof/>
            <w:webHidden/>
          </w:rPr>
          <w:tab/>
        </w:r>
        <w:r w:rsidR="00CB2506">
          <w:rPr>
            <w:noProof/>
            <w:webHidden/>
          </w:rPr>
          <w:fldChar w:fldCharType="begin"/>
        </w:r>
        <w:r w:rsidR="00CB2506">
          <w:rPr>
            <w:noProof/>
            <w:webHidden/>
          </w:rPr>
          <w:instrText xml:space="preserve"> PAGEREF _Toc46322954 \h </w:instrText>
        </w:r>
        <w:r w:rsidR="00CB2506">
          <w:rPr>
            <w:noProof/>
            <w:webHidden/>
          </w:rPr>
        </w:r>
        <w:r w:rsidR="00CB2506">
          <w:rPr>
            <w:noProof/>
            <w:webHidden/>
          </w:rPr>
          <w:fldChar w:fldCharType="separate"/>
        </w:r>
        <w:r>
          <w:rPr>
            <w:noProof/>
            <w:webHidden/>
          </w:rPr>
          <w:t>39</w:t>
        </w:r>
        <w:r w:rsidR="00CB2506">
          <w:rPr>
            <w:noProof/>
            <w:webHidden/>
          </w:rPr>
          <w:fldChar w:fldCharType="end"/>
        </w:r>
      </w:hyperlink>
    </w:p>
    <w:p w14:paraId="09B7D77A" w14:textId="7051C45A" w:rsidR="00CB2506" w:rsidRDefault="00580737">
      <w:pPr>
        <w:pStyle w:val="Spisilustracji"/>
        <w:tabs>
          <w:tab w:val="right" w:leader="dot" w:pos="9060"/>
        </w:tabs>
        <w:rPr>
          <w:rFonts w:asciiTheme="minorHAnsi" w:eastAsiaTheme="minorEastAsia" w:hAnsiTheme="minorHAnsi" w:cstheme="minorBidi"/>
          <w:noProof/>
          <w:sz w:val="22"/>
          <w:szCs w:val="22"/>
          <w:lang w:eastAsia="pl-PL"/>
        </w:rPr>
      </w:pPr>
      <w:hyperlink w:anchor="_Toc46322955" w:history="1">
        <w:r w:rsidR="00CB2506" w:rsidRPr="00395BB4">
          <w:rPr>
            <w:rStyle w:val="Hipercze"/>
            <w:rFonts w:ascii="Arial" w:hAnsi="Arial" w:cs="Arial"/>
            <w:noProof/>
          </w:rPr>
          <w:t>Tabela 16. Liczba absolwentów oraz bezrobotnych absolwentów według elementarnej grupy zawodów w 2019 roku [Tab. 15]</w:t>
        </w:r>
        <w:r w:rsidR="00CB2506">
          <w:rPr>
            <w:noProof/>
            <w:webHidden/>
          </w:rPr>
          <w:tab/>
        </w:r>
        <w:r w:rsidR="00CB2506">
          <w:rPr>
            <w:noProof/>
            <w:webHidden/>
          </w:rPr>
          <w:fldChar w:fldCharType="begin"/>
        </w:r>
        <w:r w:rsidR="00CB2506">
          <w:rPr>
            <w:noProof/>
            <w:webHidden/>
          </w:rPr>
          <w:instrText xml:space="preserve"> PAGEREF _Toc46322955 \h </w:instrText>
        </w:r>
        <w:r w:rsidR="00CB2506">
          <w:rPr>
            <w:noProof/>
            <w:webHidden/>
          </w:rPr>
        </w:r>
        <w:r w:rsidR="00CB2506">
          <w:rPr>
            <w:noProof/>
            <w:webHidden/>
          </w:rPr>
          <w:fldChar w:fldCharType="separate"/>
        </w:r>
        <w:r>
          <w:rPr>
            <w:noProof/>
            <w:webHidden/>
          </w:rPr>
          <w:t>42</w:t>
        </w:r>
        <w:r w:rsidR="00CB2506">
          <w:rPr>
            <w:noProof/>
            <w:webHidden/>
          </w:rPr>
          <w:fldChar w:fldCharType="end"/>
        </w:r>
      </w:hyperlink>
    </w:p>
    <w:p w14:paraId="50CF70D6" w14:textId="6CD21179" w:rsidR="008F7DBF" w:rsidRPr="00C42D3E" w:rsidRDefault="008F7DBF" w:rsidP="003C2FBC">
      <w:pPr>
        <w:spacing w:after="0" w:line="360" w:lineRule="auto"/>
        <w:jc w:val="both"/>
        <w:rPr>
          <w:b/>
          <w:sz w:val="32"/>
          <w:szCs w:val="32"/>
        </w:rPr>
      </w:pPr>
      <w:r w:rsidRPr="009B6641">
        <w:rPr>
          <w:b/>
          <w:sz w:val="26"/>
          <w:szCs w:val="26"/>
        </w:rPr>
        <w:fldChar w:fldCharType="end"/>
      </w:r>
    </w:p>
    <w:p w14:paraId="412899B5" w14:textId="1552F364" w:rsidR="0060427D" w:rsidRDefault="0060427D">
      <w:pPr>
        <w:rPr>
          <w:b/>
          <w:sz w:val="26"/>
          <w:szCs w:val="26"/>
        </w:rPr>
      </w:pPr>
      <w:r>
        <w:rPr>
          <w:b/>
          <w:sz w:val="26"/>
          <w:szCs w:val="26"/>
        </w:rPr>
        <w:br w:type="page"/>
      </w:r>
    </w:p>
    <w:p w14:paraId="4D9D9809" w14:textId="4BF97A89" w:rsidR="00210CD2" w:rsidRPr="00E3230F" w:rsidRDefault="00210CD2" w:rsidP="004C0815">
      <w:pPr>
        <w:pStyle w:val="Legenda"/>
        <w:keepNext/>
        <w:rPr>
          <w:rFonts w:ascii="Arial" w:hAnsi="Arial" w:cs="Arial"/>
          <w:sz w:val="24"/>
          <w:szCs w:val="24"/>
        </w:rPr>
      </w:pPr>
      <w:bookmarkStart w:id="28" w:name="_Toc46322951"/>
      <w:r w:rsidRPr="00E3230F">
        <w:rPr>
          <w:rFonts w:ascii="Arial" w:hAnsi="Arial" w:cs="Arial"/>
          <w:color w:val="244061" w:themeColor="accent1" w:themeShade="80"/>
          <w:sz w:val="24"/>
          <w:szCs w:val="24"/>
        </w:rPr>
        <w:lastRenderedPageBreak/>
        <w:t xml:space="preserve">Tabela </w:t>
      </w:r>
      <w:r w:rsidRPr="00E3230F">
        <w:rPr>
          <w:rFonts w:ascii="Arial" w:hAnsi="Arial" w:cs="Arial"/>
          <w:color w:val="244061" w:themeColor="accent1" w:themeShade="80"/>
          <w:sz w:val="24"/>
          <w:szCs w:val="24"/>
        </w:rPr>
        <w:fldChar w:fldCharType="begin"/>
      </w:r>
      <w:r w:rsidRPr="00E3230F">
        <w:rPr>
          <w:rFonts w:ascii="Arial" w:hAnsi="Arial" w:cs="Arial"/>
          <w:color w:val="244061" w:themeColor="accent1" w:themeShade="80"/>
          <w:sz w:val="24"/>
          <w:szCs w:val="24"/>
        </w:rPr>
        <w:instrText xml:space="preserve"> SEQ Tabela \* ARABIC </w:instrText>
      </w:r>
      <w:r w:rsidRPr="00E3230F">
        <w:rPr>
          <w:rFonts w:ascii="Arial" w:hAnsi="Arial" w:cs="Arial"/>
          <w:color w:val="244061" w:themeColor="accent1" w:themeShade="80"/>
          <w:sz w:val="24"/>
          <w:szCs w:val="24"/>
        </w:rPr>
        <w:fldChar w:fldCharType="separate"/>
      </w:r>
      <w:r w:rsidR="00580737">
        <w:rPr>
          <w:rFonts w:ascii="Arial" w:hAnsi="Arial" w:cs="Arial"/>
          <w:noProof/>
          <w:color w:val="244061" w:themeColor="accent1" w:themeShade="80"/>
          <w:sz w:val="24"/>
          <w:szCs w:val="24"/>
        </w:rPr>
        <w:t>12</w:t>
      </w:r>
      <w:r w:rsidRPr="00E3230F">
        <w:rPr>
          <w:rFonts w:ascii="Arial" w:hAnsi="Arial" w:cs="Arial"/>
          <w:color w:val="244061" w:themeColor="accent1" w:themeShade="80"/>
          <w:sz w:val="24"/>
          <w:szCs w:val="24"/>
        </w:rPr>
        <w:fldChar w:fldCharType="end"/>
      </w:r>
      <w:r w:rsidRPr="00E3230F">
        <w:rPr>
          <w:rFonts w:ascii="Arial" w:hAnsi="Arial" w:cs="Arial"/>
          <w:color w:val="244061" w:themeColor="accent1" w:themeShade="80"/>
          <w:sz w:val="24"/>
          <w:szCs w:val="24"/>
        </w:rPr>
        <w:t>. Z</w:t>
      </w:r>
      <w:r w:rsidR="004C0815" w:rsidRPr="00E3230F">
        <w:rPr>
          <w:rFonts w:ascii="Arial" w:hAnsi="Arial" w:cs="Arial"/>
          <w:color w:val="244061" w:themeColor="accent1" w:themeShade="80"/>
          <w:sz w:val="24"/>
          <w:szCs w:val="24"/>
        </w:rPr>
        <w:t>AWODY DEFICYTOWE I NADWYŻKOWE</w:t>
      </w:r>
      <w:r w:rsidRPr="00E3230F">
        <w:rPr>
          <w:rFonts w:ascii="Arial" w:hAnsi="Arial" w:cs="Arial"/>
          <w:color w:val="244061" w:themeColor="accent1" w:themeShade="80"/>
          <w:sz w:val="24"/>
          <w:szCs w:val="24"/>
        </w:rPr>
        <w:t xml:space="preserve"> w Powi</w:t>
      </w:r>
      <w:r w:rsidR="004C0815" w:rsidRPr="00E3230F">
        <w:rPr>
          <w:rFonts w:ascii="Arial" w:hAnsi="Arial" w:cs="Arial"/>
          <w:color w:val="244061" w:themeColor="accent1" w:themeShade="80"/>
          <w:sz w:val="24"/>
          <w:szCs w:val="24"/>
        </w:rPr>
        <w:t>at</w:t>
      </w:r>
      <w:r w:rsidRPr="00E3230F">
        <w:rPr>
          <w:rFonts w:ascii="Arial" w:hAnsi="Arial" w:cs="Arial"/>
          <w:color w:val="244061" w:themeColor="accent1" w:themeShade="80"/>
          <w:sz w:val="24"/>
          <w:szCs w:val="24"/>
        </w:rPr>
        <w:t xml:space="preserve"> dąbrowski</w:t>
      </w:r>
      <w:r w:rsidR="004C0815" w:rsidRPr="00E3230F">
        <w:rPr>
          <w:rFonts w:ascii="Arial" w:hAnsi="Arial" w:cs="Arial"/>
          <w:color w:val="244061" w:themeColor="accent1" w:themeShade="80"/>
          <w:sz w:val="24"/>
          <w:szCs w:val="24"/>
        </w:rPr>
        <w:t xml:space="preserve"> INFORMACJA SYGNALNA 2019 ROK</w:t>
      </w:r>
      <w:bookmarkEnd w:id="28"/>
    </w:p>
    <w:tbl>
      <w:tblPr>
        <w:tblW w:w="9600" w:type="dxa"/>
        <w:tblCellMar>
          <w:left w:w="70" w:type="dxa"/>
          <w:right w:w="70" w:type="dxa"/>
        </w:tblCellMar>
        <w:tblLook w:val="04A0" w:firstRow="1" w:lastRow="0" w:firstColumn="1" w:lastColumn="0" w:noHBand="0" w:noVBand="1"/>
      </w:tblPr>
      <w:tblGrid>
        <w:gridCol w:w="1680"/>
        <w:gridCol w:w="1950"/>
        <w:gridCol w:w="5970"/>
      </w:tblGrid>
      <w:tr w:rsidR="0015521A" w:rsidRPr="0015521A" w14:paraId="37087D12" w14:textId="77777777" w:rsidTr="0015521A">
        <w:trPr>
          <w:trHeight w:val="300"/>
        </w:trPr>
        <w:tc>
          <w:tcPr>
            <w:tcW w:w="1368" w:type="dxa"/>
            <w:tcBorders>
              <w:top w:val="single" w:sz="4" w:space="0" w:color="959595"/>
              <w:left w:val="single" w:sz="4" w:space="0" w:color="959595"/>
              <w:bottom w:val="nil"/>
              <w:right w:val="nil"/>
            </w:tcBorders>
            <w:shd w:val="clear" w:color="auto" w:fill="auto"/>
            <w:hideMark/>
          </w:tcPr>
          <w:p w14:paraId="0891AF5A" w14:textId="77777777" w:rsidR="0015521A" w:rsidRPr="0015521A" w:rsidRDefault="0015521A" w:rsidP="0015521A">
            <w:pPr>
              <w:spacing w:after="0" w:line="240" w:lineRule="auto"/>
              <w:jc w:val="center"/>
              <w:rPr>
                <w:rFonts w:ascii="Arial" w:eastAsia="Times New Roman" w:hAnsi="Arial" w:cs="Arial"/>
                <w:b/>
                <w:bCs/>
                <w:color w:val="000000"/>
                <w:sz w:val="22"/>
                <w:szCs w:val="22"/>
                <w:lang w:eastAsia="pl-PL"/>
              </w:rPr>
            </w:pPr>
            <w:r w:rsidRPr="0015521A">
              <w:rPr>
                <w:rFonts w:ascii="Arial" w:eastAsia="Times New Roman" w:hAnsi="Arial" w:cs="Arial"/>
                <w:b/>
                <w:bCs/>
                <w:color w:val="000000"/>
                <w:sz w:val="22"/>
                <w:szCs w:val="22"/>
                <w:lang w:eastAsia="pl-PL"/>
              </w:rPr>
              <w:t>Sekcja</w:t>
            </w:r>
          </w:p>
        </w:tc>
        <w:tc>
          <w:tcPr>
            <w:tcW w:w="1440" w:type="dxa"/>
            <w:tcBorders>
              <w:top w:val="single" w:sz="4" w:space="0" w:color="959595"/>
              <w:left w:val="single" w:sz="4" w:space="0" w:color="959595"/>
              <w:bottom w:val="nil"/>
              <w:right w:val="nil"/>
            </w:tcBorders>
            <w:shd w:val="clear" w:color="auto" w:fill="auto"/>
            <w:hideMark/>
          </w:tcPr>
          <w:p w14:paraId="5800D06F" w14:textId="77777777" w:rsidR="0015521A" w:rsidRPr="0015521A" w:rsidRDefault="0015521A" w:rsidP="0015521A">
            <w:pPr>
              <w:spacing w:after="0" w:line="240" w:lineRule="auto"/>
              <w:jc w:val="center"/>
              <w:rPr>
                <w:rFonts w:ascii="Arial" w:eastAsia="Times New Roman" w:hAnsi="Arial" w:cs="Arial"/>
                <w:b/>
                <w:bCs/>
                <w:color w:val="000000"/>
                <w:sz w:val="22"/>
                <w:szCs w:val="22"/>
                <w:lang w:eastAsia="pl-PL"/>
              </w:rPr>
            </w:pPr>
            <w:r w:rsidRPr="0015521A">
              <w:rPr>
                <w:rFonts w:ascii="Arial" w:eastAsia="Times New Roman" w:hAnsi="Arial" w:cs="Arial"/>
                <w:b/>
                <w:bCs/>
                <w:color w:val="000000"/>
                <w:sz w:val="22"/>
                <w:szCs w:val="22"/>
                <w:lang w:eastAsia="pl-PL"/>
              </w:rPr>
              <w:t>Zaklasyfikowanie</w:t>
            </w:r>
          </w:p>
        </w:tc>
        <w:tc>
          <w:tcPr>
            <w:tcW w:w="6792" w:type="dxa"/>
            <w:tcBorders>
              <w:top w:val="single" w:sz="4" w:space="0" w:color="959595"/>
              <w:left w:val="single" w:sz="4" w:space="0" w:color="959595"/>
              <w:bottom w:val="nil"/>
              <w:right w:val="single" w:sz="4" w:space="0" w:color="959595"/>
            </w:tcBorders>
            <w:shd w:val="clear" w:color="auto" w:fill="auto"/>
            <w:hideMark/>
          </w:tcPr>
          <w:p w14:paraId="324909C4" w14:textId="77777777" w:rsidR="0015521A" w:rsidRPr="0015521A" w:rsidRDefault="0015521A" w:rsidP="0015521A">
            <w:pPr>
              <w:spacing w:after="0" w:line="240" w:lineRule="auto"/>
              <w:jc w:val="center"/>
              <w:rPr>
                <w:rFonts w:ascii="Arial" w:eastAsia="Times New Roman" w:hAnsi="Arial" w:cs="Arial"/>
                <w:b/>
                <w:bCs/>
                <w:color w:val="000000"/>
                <w:sz w:val="22"/>
                <w:szCs w:val="22"/>
                <w:lang w:eastAsia="pl-PL"/>
              </w:rPr>
            </w:pPr>
            <w:r w:rsidRPr="0015521A">
              <w:rPr>
                <w:rFonts w:ascii="Arial" w:eastAsia="Times New Roman" w:hAnsi="Arial" w:cs="Arial"/>
                <w:b/>
                <w:bCs/>
                <w:color w:val="000000"/>
                <w:sz w:val="22"/>
                <w:szCs w:val="22"/>
                <w:lang w:eastAsia="pl-PL"/>
              </w:rPr>
              <w:t>Grupa elementarna</w:t>
            </w:r>
          </w:p>
        </w:tc>
      </w:tr>
      <w:tr w:rsidR="0015521A" w:rsidRPr="0015521A" w14:paraId="71AEB2F4" w14:textId="77777777" w:rsidTr="0015521A">
        <w:trPr>
          <w:trHeight w:val="300"/>
        </w:trPr>
        <w:tc>
          <w:tcPr>
            <w:tcW w:w="1368" w:type="dxa"/>
            <w:vMerge w:val="restart"/>
            <w:tcBorders>
              <w:top w:val="single" w:sz="4" w:space="0" w:color="959595"/>
              <w:left w:val="single" w:sz="4" w:space="0" w:color="959595"/>
              <w:bottom w:val="single" w:sz="4" w:space="0" w:color="959595"/>
              <w:right w:val="single" w:sz="4" w:space="0" w:color="959595"/>
            </w:tcBorders>
            <w:shd w:val="clear" w:color="auto" w:fill="auto"/>
            <w:noWrap/>
            <w:vAlign w:val="center"/>
            <w:hideMark/>
          </w:tcPr>
          <w:p w14:paraId="5BB2DF59"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DEFICYT</w:t>
            </w:r>
          </w:p>
        </w:tc>
        <w:tc>
          <w:tcPr>
            <w:tcW w:w="1440" w:type="dxa"/>
            <w:vMerge w:val="restart"/>
            <w:tcBorders>
              <w:top w:val="single" w:sz="4" w:space="0" w:color="959595"/>
              <w:left w:val="single" w:sz="4" w:space="0" w:color="959595"/>
              <w:bottom w:val="nil"/>
              <w:right w:val="nil"/>
            </w:tcBorders>
            <w:shd w:val="clear" w:color="auto" w:fill="auto"/>
            <w:vAlign w:val="center"/>
            <w:hideMark/>
          </w:tcPr>
          <w:p w14:paraId="782F41EE"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zawód maksymalnie deficytowy</w:t>
            </w: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4801372E"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 xml:space="preserve">Pracownicy centrów obsługi telefonicznej (pracownicy </w:t>
            </w:r>
            <w:proofErr w:type="spellStart"/>
            <w:r w:rsidRPr="0015521A">
              <w:rPr>
                <w:rFonts w:ascii="Arial" w:eastAsia="Times New Roman" w:hAnsi="Arial" w:cs="Arial"/>
                <w:color w:val="000000"/>
                <w:sz w:val="22"/>
                <w:szCs w:val="22"/>
                <w:lang w:eastAsia="pl-PL"/>
              </w:rPr>
              <w:t>call</w:t>
            </w:r>
            <w:proofErr w:type="spellEnd"/>
            <w:r w:rsidRPr="0015521A">
              <w:rPr>
                <w:rFonts w:ascii="Arial" w:eastAsia="Times New Roman" w:hAnsi="Arial" w:cs="Arial"/>
                <w:color w:val="000000"/>
                <w:sz w:val="22"/>
                <w:szCs w:val="22"/>
                <w:lang w:eastAsia="pl-PL"/>
              </w:rPr>
              <w:t xml:space="preserve"> </w:t>
            </w:r>
            <w:proofErr w:type="spellStart"/>
            <w:r w:rsidRPr="0015521A">
              <w:rPr>
                <w:rFonts w:ascii="Arial" w:eastAsia="Times New Roman" w:hAnsi="Arial" w:cs="Arial"/>
                <w:color w:val="000000"/>
                <w:sz w:val="22"/>
                <w:szCs w:val="22"/>
                <w:lang w:eastAsia="pl-PL"/>
              </w:rPr>
              <w:t>center</w:t>
            </w:r>
            <w:proofErr w:type="spellEnd"/>
            <w:r w:rsidRPr="0015521A">
              <w:rPr>
                <w:rFonts w:ascii="Arial" w:eastAsia="Times New Roman" w:hAnsi="Arial" w:cs="Arial"/>
                <w:color w:val="000000"/>
                <w:sz w:val="22"/>
                <w:szCs w:val="22"/>
                <w:lang w:eastAsia="pl-PL"/>
              </w:rPr>
              <w:t>)</w:t>
            </w:r>
          </w:p>
        </w:tc>
      </w:tr>
      <w:tr w:rsidR="0015521A" w:rsidRPr="0015521A" w14:paraId="02045120"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56143346"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5FFFEF5A"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788E3140"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Pomocnicy biblioteczni</w:t>
            </w:r>
          </w:p>
        </w:tc>
      </w:tr>
      <w:tr w:rsidR="0015521A" w:rsidRPr="0015521A" w14:paraId="0B7D9893"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7AA8E940"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3D093809"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25B77E86"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Pracownicy usług osobistych gdzie indziej niesklasyfikowani</w:t>
            </w:r>
          </w:p>
        </w:tc>
      </w:tr>
      <w:tr w:rsidR="0015521A" w:rsidRPr="0015521A" w14:paraId="385C65A5"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6C52F439"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45703115"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7C17CE90"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Ustawiacze i operatorzy maszyn do obróbki i produkcji wyrobów z drewna</w:t>
            </w:r>
          </w:p>
        </w:tc>
      </w:tr>
      <w:tr w:rsidR="0015521A" w:rsidRPr="0015521A" w14:paraId="1CE451E3"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4BB4442E"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val="restart"/>
            <w:tcBorders>
              <w:top w:val="single" w:sz="4" w:space="0" w:color="959595"/>
              <w:left w:val="single" w:sz="4" w:space="0" w:color="959595"/>
              <w:bottom w:val="nil"/>
              <w:right w:val="nil"/>
            </w:tcBorders>
            <w:shd w:val="clear" w:color="auto" w:fill="auto"/>
            <w:vAlign w:val="center"/>
            <w:hideMark/>
          </w:tcPr>
          <w:p w14:paraId="5DA87F5C"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zawód deficytowy</w:t>
            </w: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242AE6C8"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Rybacy i zbieracze pracujący na własne potrzeby</w:t>
            </w:r>
          </w:p>
        </w:tc>
      </w:tr>
      <w:tr w:rsidR="0015521A" w:rsidRPr="0015521A" w14:paraId="447BE22B"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7E263306"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1A806AE9"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4B923EB1"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Robotnicy obróbki kamienia</w:t>
            </w:r>
          </w:p>
        </w:tc>
      </w:tr>
      <w:tr w:rsidR="0015521A" w:rsidRPr="0015521A" w14:paraId="3A471788"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5FA06B9A"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284CE6F0"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29443F8F"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Ankieterzy</w:t>
            </w:r>
          </w:p>
        </w:tc>
      </w:tr>
      <w:tr w:rsidR="0015521A" w:rsidRPr="0015521A" w14:paraId="5D6D4DC7"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545E9A4A"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4C51F99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7FE05D6E"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Układacze towarów na półkach</w:t>
            </w:r>
          </w:p>
        </w:tc>
      </w:tr>
      <w:tr w:rsidR="0015521A" w:rsidRPr="0015521A" w14:paraId="08770BD5" w14:textId="77777777" w:rsidTr="0015521A">
        <w:trPr>
          <w:trHeight w:val="300"/>
        </w:trPr>
        <w:tc>
          <w:tcPr>
            <w:tcW w:w="1368" w:type="dxa"/>
            <w:vMerge/>
            <w:tcBorders>
              <w:top w:val="single" w:sz="4" w:space="0" w:color="959595"/>
              <w:left w:val="single" w:sz="4" w:space="0" w:color="959595"/>
              <w:bottom w:val="single" w:sz="4" w:space="0" w:color="959595"/>
              <w:right w:val="single" w:sz="4" w:space="0" w:color="959595"/>
            </w:tcBorders>
            <w:vAlign w:val="center"/>
            <w:hideMark/>
          </w:tcPr>
          <w:p w14:paraId="454DBF35"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52AD2E04"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58CB4085"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Magazynierzy i pokrewni</w:t>
            </w:r>
          </w:p>
        </w:tc>
      </w:tr>
      <w:tr w:rsidR="0015521A" w:rsidRPr="0015521A" w14:paraId="0B934870" w14:textId="77777777" w:rsidTr="0015521A">
        <w:trPr>
          <w:trHeight w:val="450"/>
        </w:trPr>
        <w:tc>
          <w:tcPr>
            <w:tcW w:w="1368" w:type="dxa"/>
            <w:tcBorders>
              <w:top w:val="nil"/>
              <w:left w:val="single" w:sz="4" w:space="0" w:color="959595"/>
              <w:bottom w:val="single" w:sz="4" w:space="0" w:color="959595"/>
              <w:right w:val="single" w:sz="4" w:space="0" w:color="959595"/>
            </w:tcBorders>
            <w:shd w:val="clear" w:color="auto" w:fill="auto"/>
            <w:noWrap/>
            <w:vAlign w:val="center"/>
            <w:hideMark/>
          </w:tcPr>
          <w:p w14:paraId="5A0D91DD"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RÓWNOWAGA</w:t>
            </w:r>
          </w:p>
        </w:tc>
        <w:tc>
          <w:tcPr>
            <w:tcW w:w="1440" w:type="dxa"/>
            <w:tcBorders>
              <w:top w:val="single" w:sz="4" w:space="0" w:color="959595"/>
              <w:left w:val="nil"/>
              <w:bottom w:val="nil"/>
              <w:right w:val="nil"/>
            </w:tcBorders>
            <w:shd w:val="clear" w:color="auto" w:fill="auto"/>
            <w:vAlign w:val="center"/>
            <w:hideMark/>
          </w:tcPr>
          <w:p w14:paraId="55A1C0EC"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zawód zrównoważony</w:t>
            </w: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3972FE51"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Pracownicy bibliotek, galerii, muzeów, informacji naukowej i pokrewni</w:t>
            </w:r>
          </w:p>
        </w:tc>
      </w:tr>
      <w:tr w:rsidR="0015521A" w:rsidRPr="0015521A" w14:paraId="0778A1AE" w14:textId="77777777" w:rsidTr="0015521A">
        <w:trPr>
          <w:trHeight w:val="300"/>
        </w:trPr>
        <w:tc>
          <w:tcPr>
            <w:tcW w:w="1368" w:type="dxa"/>
            <w:vMerge w:val="restart"/>
            <w:tcBorders>
              <w:top w:val="nil"/>
              <w:left w:val="single" w:sz="4" w:space="0" w:color="959595"/>
              <w:bottom w:val="single" w:sz="4" w:space="0" w:color="959595"/>
              <w:right w:val="single" w:sz="4" w:space="0" w:color="959595"/>
            </w:tcBorders>
            <w:shd w:val="clear" w:color="auto" w:fill="auto"/>
            <w:noWrap/>
            <w:vAlign w:val="center"/>
            <w:hideMark/>
          </w:tcPr>
          <w:p w14:paraId="2C4EB074"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NADWYŻKA</w:t>
            </w:r>
          </w:p>
        </w:tc>
        <w:tc>
          <w:tcPr>
            <w:tcW w:w="1440" w:type="dxa"/>
            <w:vMerge w:val="restart"/>
            <w:tcBorders>
              <w:top w:val="single" w:sz="4" w:space="0" w:color="959595"/>
              <w:left w:val="single" w:sz="4" w:space="0" w:color="959595"/>
              <w:bottom w:val="nil"/>
              <w:right w:val="nil"/>
            </w:tcBorders>
            <w:shd w:val="clear" w:color="auto" w:fill="auto"/>
            <w:vAlign w:val="center"/>
            <w:hideMark/>
          </w:tcPr>
          <w:p w14:paraId="61D41BB8"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zawód nadwyżkowy</w:t>
            </w: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213849EC"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Betoniarze, betoniarze zbrojarze i pokrewni</w:t>
            </w:r>
          </w:p>
        </w:tc>
      </w:tr>
      <w:tr w:rsidR="0015521A" w:rsidRPr="0015521A" w14:paraId="2617623E"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39DF3381"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42C7A48B"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000049AF"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Malarze budowlani i pokrewni</w:t>
            </w:r>
          </w:p>
        </w:tc>
      </w:tr>
      <w:tr w:rsidR="0015521A" w:rsidRPr="0015521A" w14:paraId="74863F56"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6A20A9AE"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021A78F1"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4C9E6B46"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Pracownicy administracyjni i sekretarze biura zarządu</w:t>
            </w:r>
          </w:p>
        </w:tc>
      </w:tr>
      <w:tr w:rsidR="0015521A" w:rsidRPr="0015521A" w14:paraId="17F32DB6"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5D38AE17"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627B9F44"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3B99D7A8"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Technicy weterynarii</w:t>
            </w:r>
          </w:p>
        </w:tc>
      </w:tr>
      <w:tr w:rsidR="0015521A" w:rsidRPr="0015521A" w14:paraId="2B189B0F"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672D653F"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539222B0"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28499CFF"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Ogrodnicy</w:t>
            </w:r>
          </w:p>
        </w:tc>
      </w:tr>
      <w:tr w:rsidR="0015521A" w:rsidRPr="0015521A" w14:paraId="73640DB9"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6A015FAB"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51C01F6D"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52827F8C"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Robotnicy pracujący przy przeładunku towarów</w:t>
            </w:r>
          </w:p>
        </w:tc>
      </w:tr>
      <w:tr w:rsidR="0015521A" w:rsidRPr="0015521A" w14:paraId="4231E352"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606F79AD"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2F9BCB46"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06D205B7"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Pracownicy wsparcia rodziny, pomocy społecznej i pracy socjalnej</w:t>
            </w:r>
          </w:p>
        </w:tc>
      </w:tr>
      <w:tr w:rsidR="0015521A" w:rsidRPr="0015521A" w14:paraId="1DD37C90"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0EEA9037"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nil"/>
              <w:right w:val="nil"/>
            </w:tcBorders>
            <w:vAlign w:val="center"/>
            <w:hideMark/>
          </w:tcPr>
          <w:p w14:paraId="57AB562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6314537B"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Kelnerzy</w:t>
            </w:r>
          </w:p>
        </w:tc>
      </w:tr>
      <w:tr w:rsidR="0015521A" w:rsidRPr="0015521A" w14:paraId="50E3A74D"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555E62D9"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val="restart"/>
            <w:tcBorders>
              <w:top w:val="single" w:sz="4" w:space="0" w:color="959595"/>
              <w:left w:val="single" w:sz="4" w:space="0" w:color="959595"/>
              <w:bottom w:val="single" w:sz="4" w:space="0" w:color="959595"/>
              <w:right w:val="nil"/>
            </w:tcBorders>
            <w:shd w:val="clear" w:color="auto" w:fill="auto"/>
            <w:vAlign w:val="center"/>
            <w:hideMark/>
          </w:tcPr>
          <w:p w14:paraId="21030410"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zawód maksymalnie nadwyżkowy</w:t>
            </w: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0BBF9C81"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Monterzy sprzętu elektronicznego</w:t>
            </w:r>
          </w:p>
        </w:tc>
      </w:tr>
      <w:tr w:rsidR="0015521A" w:rsidRPr="0015521A" w14:paraId="24D72886"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489615C8"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40CE6735"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495A3605"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Ekonomiści</w:t>
            </w:r>
          </w:p>
        </w:tc>
      </w:tr>
      <w:tr w:rsidR="0015521A" w:rsidRPr="0015521A" w14:paraId="19864644"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6D3A53D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71AEB9DD"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571D48FF"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Specjaliści do spraw zarządzania i organizacji</w:t>
            </w:r>
          </w:p>
        </w:tc>
      </w:tr>
      <w:tr w:rsidR="0015521A" w:rsidRPr="0015521A" w14:paraId="777C4C31"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4F425A32"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3F8B128C"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55534B4A"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Rolnicy produkcji roślinnej i zwierzęcej</w:t>
            </w:r>
          </w:p>
        </w:tc>
      </w:tr>
      <w:tr w:rsidR="0015521A" w:rsidRPr="0015521A" w14:paraId="02DA179B"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7683ECBB"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3E1DC8BB"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17AA7F15"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Rękodzielnicy wyrobów z tkanin, skóry i pokrewnych materiałów</w:t>
            </w:r>
          </w:p>
        </w:tc>
      </w:tr>
      <w:tr w:rsidR="0015521A" w:rsidRPr="0015521A" w14:paraId="45A0DA72"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03C85A06"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38323AF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7A0C5188"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Nauczyciele szkół podstawowych</w:t>
            </w:r>
          </w:p>
        </w:tc>
      </w:tr>
      <w:tr w:rsidR="0015521A" w:rsidRPr="0015521A" w14:paraId="07CEFCA4"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46E933FC"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7B7C2BF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65AF0E93"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Filozofowie, historycy i politolodzy</w:t>
            </w:r>
          </w:p>
        </w:tc>
      </w:tr>
      <w:tr w:rsidR="0015521A" w:rsidRPr="0015521A" w14:paraId="79C2ACE1"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2ABECDE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74ED3AAE"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4BF10E69"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Specjaliści do spraw zarządzania zasobami ludzkimi</w:t>
            </w:r>
          </w:p>
        </w:tc>
      </w:tr>
      <w:tr w:rsidR="0015521A" w:rsidRPr="0015521A" w14:paraId="250C07A5"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3C6F32AB"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10F79893"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05A4F9B3"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Kaletnicy, rymarze i pokrewni</w:t>
            </w:r>
          </w:p>
        </w:tc>
      </w:tr>
      <w:tr w:rsidR="0015521A" w:rsidRPr="0015521A" w14:paraId="2BB5D3CB"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598E0095"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37B94472"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5983ADF7"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Średni personel ochrony środowiska, medycyny pracy i bhp</w:t>
            </w:r>
          </w:p>
        </w:tc>
      </w:tr>
      <w:tr w:rsidR="0015521A" w:rsidRPr="0015521A" w14:paraId="506E13AC"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798ADE45"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5F7E00DD"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nil"/>
              <w:right w:val="single" w:sz="4" w:space="0" w:color="959595"/>
            </w:tcBorders>
            <w:shd w:val="clear" w:color="auto" w:fill="auto"/>
            <w:vAlign w:val="center"/>
            <w:hideMark/>
          </w:tcPr>
          <w:p w14:paraId="7FF40B9A"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Pracownicy opieki osobistej w ochronie zdrowia i pokrewni gdzie indziej niesklasyfikowani</w:t>
            </w:r>
          </w:p>
        </w:tc>
      </w:tr>
      <w:tr w:rsidR="0015521A" w:rsidRPr="0015521A" w14:paraId="50A4BEB6" w14:textId="77777777" w:rsidTr="0015521A">
        <w:trPr>
          <w:trHeight w:val="300"/>
        </w:trPr>
        <w:tc>
          <w:tcPr>
            <w:tcW w:w="1368" w:type="dxa"/>
            <w:vMerge/>
            <w:tcBorders>
              <w:top w:val="nil"/>
              <w:left w:val="single" w:sz="4" w:space="0" w:color="959595"/>
              <w:bottom w:val="single" w:sz="4" w:space="0" w:color="959595"/>
              <w:right w:val="single" w:sz="4" w:space="0" w:color="959595"/>
            </w:tcBorders>
            <w:vAlign w:val="center"/>
            <w:hideMark/>
          </w:tcPr>
          <w:p w14:paraId="29F589B9"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14:paraId="4BB148AF" w14:textId="77777777" w:rsidR="0015521A" w:rsidRPr="0015521A" w:rsidRDefault="0015521A" w:rsidP="0015521A">
            <w:pPr>
              <w:spacing w:after="0" w:line="240" w:lineRule="auto"/>
              <w:rPr>
                <w:rFonts w:ascii="Arial" w:eastAsia="Times New Roman" w:hAnsi="Arial" w:cs="Arial"/>
                <w:color w:val="000000"/>
                <w:sz w:val="22"/>
                <w:szCs w:val="22"/>
                <w:lang w:eastAsia="pl-PL"/>
              </w:rPr>
            </w:pPr>
          </w:p>
        </w:tc>
        <w:tc>
          <w:tcPr>
            <w:tcW w:w="679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6B3E508A" w14:textId="77777777" w:rsidR="0015521A" w:rsidRPr="0015521A" w:rsidRDefault="0015521A" w:rsidP="0015521A">
            <w:pPr>
              <w:spacing w:after="0" w:line="240" w:lineRule="auto"/>
              <w:rPr>
                <w:rFonts w:ascii="Arial" w:eastAsia="Times New Roman" w:hAnsi="Arial" w:cs="Arial"/>
                <w:color w:val="000000"/>
                <w:sz w:val="22"/>
                <w:szCs w:val="22"/>
                <w:lang w:eastAsia="pl-PL"/>
              </w:rPr>
            </w:pPr>
            <w:r w:rsidRPr="0015521A">
              <w:rPr>
                <w:rFonts w:ascii="Arial" w:eastAsia="Times New Roman" w:hAnsi="Arial" w:cs="Arial"/>
                <w:color w:val="000000"/>
                <w:sz w:val="22"/>
                <w:szCs w:val="22"/>
                <w:lang w:eastAsia="pl-PL"/>
              </w:rPr>
              <w:t>Technicy technologii chemicznej i pokrewni</w:t>
            </w:r>
          </w:p>
        </w:tc>
      </w:tr>
    </w:tbl>
    <w:p w14:paraId="31DE5E99" w14:textId="73A24C4A" w:rsidR="00210CD2" w:rsidRPr="004C0815" w:rsidRDefault="004C0815" w:rsidP="004C0815">
      <w:pPr>
        <w:pStyle w:val="Legenda"/>
        <w:keepNext/>
        <w:spacing w:before="100"/>
        <w:jc w:val="both"/>
        <w:rPr>
          <w:rFonts w:ascii="Arial" w:hAnsi="Arial" w:cs="Arial"/>
          <w:b w:val="0"/>
          <w:bCs w:val="0"/>
          <w:color w:val="auto"/>
          <w:sz w:val="22"/>
          <w:szCs w:val="22"/>
        </w:rPr>
      </w:pPr>
      <w:r w:rsidRPr="004C0815">
        <w:rPr>
          <w:color w:val="17365D" w:themeColor="text2" w:themeShade="BF"/>
          <w:sz w:val="22"/>
          <w:szCs w:val="22"/>
        </w:rPr>
        <w:t>*</w:t>
      </w:r>
      <w:r w:rsidRPr="004C0815">
        <w:rPr>
          <w:rFonts w:ascii="Arial" w:hAnsi="Arial" w:cs="Arial"/>
          <w:b w:val="0"/>
          <w:bCs w:val="0"/>
          <w:color w:val="auto"/>
          <w:sz w:val="22"/>
          <w:szCs w:val="22"/>
        </w:rPr>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p w14:paraId="3ADFD871" w14:textId="0EBE3938" w:rsidR="007B6D6E" w:rsidRPr="00C42D3E" w:rsidRDefault="007B6D6E" w:rsidP="007B6D6E">
      <w:pPr>
        <w:spacing w:line="360" w:lineRule="auto"/>
        <w:rPr>
          <w:sz w:val="26"/>
          <w:szCs w:val="26"/>
        </w:rPr>
        <w:sectPr w:rsidR="007B6D6E" w:rsidRPr="00C42D3E" w:rsidSect="00BF32D2">
          <w:footerReference w:type="default" r:id="rId10"/>
          <w:footerReference w:type="first" r:id="rId11"/>
          <w:pgSz w:w="11906" w:h="16838" w:code="9"/>
          <w:pgMar w:top="1418" w:right="1418" w:bottom="1418" w:left="1418" w:header="709" w:footer="709" w:gutter="0"/>
          <w:cols w:space="708"/>
          <w:titlePg/>
          <w:docGrid w:linePitch="360"/>
        </w:sectPr>
      </w:pPr>
    </w:p>
    <w:p w14:paraId="387F3E1E" w14:textId="77777777" w:rsidR="00464A05" w:rsidRPr="00FC54CA" w:rsidRDefault="00464A05" w:rsidP="000216BC">
      <w:pPr>
        <w:pStyle w:val="Nagwek1"/>
        <w:rPr>
          <w:rFonts w:ascii="Arial" w:hAnsi="Arial" w:cs="Arial"/>
        </w:rPr>
      </w:pPr>
      <w:bookmarkStart w:id="29" w:name="_Toc46322918"/>
      <w:r w:rsidRPr="00FC54CA">
        <w:rPr>
          <w:rFonts w:ascii="Arial" w:hAnsi="Arial" w:cs="Arial"/>
        </w:rPr>
        <w:lastRenderedPageBreak/>
        <w:t>ZAŁĄCZNIK A. Rynek pracy</w:t>
      </w:r>
      <w:bookmarkEnd w:id="29"/>
    </w:p>
    <w:p w14:paraId="047EE14A" w14:textId="0D623F97" w:rsidR="00D45B7D" w:rsidRPr="00FC54CA" w:rsidRDefault="00D45B7D" w:rsidP="00D45B7D">
      <w:pPr>
        <w:pStyle w:val="Legenda"/>
        <w:keepNext/>
        <w:rPr>
          <w:rFonts w:ascii="Arial" w:hAnsi="Arial" w:cs="Arial"/>
        </w:rPr>
      </w:pPr>
      <w:bookmarkStart w:id="30" w:name="_Toc46322952"/>
      <w:r w:rsidRPr="00FC54CA">
        <w:rPr>
          <w:rFonts w:ascii="Arial" w:hAnsi="Arial" w:cs="Arial"/>
          <w:color w:val="244061" w:themeColor="accent1" w:themeShade="80"/>
          <w:sz w:val="22"/>
          <w:szCs w:val="22"/>
        </w:rPr>
        <w:t xml:space="preserve">Tabela </w:t>
      </w:r>
      <w:r w:rsidRPr="00FC54CA">
        <w:rPr>
          <w:rFonts w:ascii="Arial" w:hAnsi="Arial" w:cs="Arial"/>
          <w:color w:val="244061" w:themeColor="accent1" w:themeShade="80"/>
          <w:sz w:val="22"/>
          <w:szCs w:val="22"/>
        </w:rPr>
        <w:fldChar w:fldCharType="begin"/>
      </w:r>
      <w:r w:rsidRPr="00FC54CA">
        <w:rPr>
          <w:rFonts w:ascii="Arial" w:hAnsi="Arial" w:cs="Arial"/>
          <w:color w:val="244061" w:themeColor="accent1" w:themeShade="80"/>
          <w:sz w:val="22"/>
          <w:szCs w:val="22"/>
        </w:rPr>
        <w:instrText xml:space="preserve"> SEQ Tabela \* ARABIC </w:instrText>
      </w:r>
      <w:r w:rsidRPr="00FC54CA">
        <w:rPr>
          <w:rFonts w:ascii="Arial" w:hAnsi="Arial" w:cs="Arial"/>
          <w:color w:val="244061" w:themeColor="accent1" w:themeShade="80"/>
          <w:sz w:val="22"/>
          <w:szCs w:val="22"/>
        </w:rPr>
        <w:fldChar w:fldCharType="separate"/>
      </w:r>
      <w:r w:rsidR="00580737">
        <w:rPr>
          <w:rFonts w:ascii="Arial" w:hAnsi="Arial" w:cs="Arial"/>
          <w:noProof/>
          <w:color w:val="244061" w:themeColor="accent1" w:themeShade="80"/>
          <w:sz w:val="22"/>
          <w:szCs w:val="22"/>
        </w:rPr>
        <w:t>13</w:t>
      </w:r>
      <w:r w:rsidRPr="00FC54CA">
        <w:rPr>
          <w:rFonts w:ascii="Arial" w:hAnsi="Arial" w:cs="Arial"/>
          <w:color w:val="244061" w:themeColor="accent1" w:themeShade="80"/>
          <w:sz w:val="22"/>
          <w:szCs w:val="22"/>
        </w:rPr>
        <w:fldChar w:fldCharType="end"/>
      </w:r>
      <w:r w:rsidRPr="00FC54CA">
        <w:rPr>
          <w:rFonts w:ascii="Arial" w:hAnsi="Arial" w:cs="Arial"/>
          <w:color w:val="244061" w:themeColor="accent1" w:themeShade="80"/>
          <w:sz w:val="22"/>
          <w:szCs w:val="22"/>
        </w:rPr>
        <w:t>. Bezrobotni, oferty pracy oraz mierniki stosow</w:t>
      </w:r>
      <w:r w:rsidR="0088326C" w:rsidRPr="00FC54CA">
        <w:rPr>
          <w:rFonts w:ascii="Arial" w:hAnsi="Arial" w:cs="Arial"/>
          <w:color w:val="244061" w:themeColor="accent1" w:themeShade="80"/>
          <w:sz w:val="22"/>
          <w:szCs w:val="22"/>
        </w:rPr>
        <w:t>ane w monitoringu w 201</w:t>
      </w:r>
      <w:r w:rsidR="001A2A39">
        <w:rPr>
          <w:rFonts w:ascii="Arial" w:hAnsi="Arial" w:cs="Arial"/>
          <w:color w:val="244061" w:themeColor="accent1" w:themeShade="80"/>
          <w:sz w:val="22"/>
          <w:szCs w:val="22"/>
        </w:rPr>
        <w:t>9</w:t>
      </w:r>
      <w:r w:rsidRPr="00FC54CA">
        <w:rPr>
          <w:rFonts w:ascii="Arial" w:hAnsi="Arial" w:cs="Arial"/>
          <w:color w:val="244061" w:themeColor="accent1" w:themeShade="80"/>
          <w:sz w:val="22"/>
          <w:szCs w:val="22"/>
        </w:rPr>
        <w:t xml:space="preserve"> roku według wielkich grup zawodów</w:t>
      </w:r>
      <w:r w:rsidR="00970D1D" w:rsidRPr="00FC54CA">
        <w:rPr>
          <w:rFonts w:ascii="Arial" w:hAnsi="Arial" w:cs="Arial"/>
          <w:color w:val="244061" w:themeColor="accent1" w:themeShade="80"/>
          <w:sz w:val="22"/>
          <w:szCs w:val="22"/>
        </w:rPr>
        <w:t xml:space="preserve"> [Tab. 11]</w:t>
      </w:r>
      <w:bookmarkEnd w:id="30"/>
    </w:p>
    <w:p w14:paraId="129585F0" w14:textId="77777777" w:rsidR="001D73A7" w:rsidRDefault="001D73A7" w:rsidP="00464A05">
      <w:pPr>
        <w:spacing w:after="0" w:line="360" w:lineRule="auto"/>
        <w:jc w:val="both"/>
      </w:pPr>
    </w:p>
    <w:tbl>
      <w:tblPr>
        <w:tblW w:w="14820" w:type="dxa"/>
        <w:tblCellMar>
          <w:left w:w="0" w:type="dxa"/>
          <w:right w:w="0" w:type="dxa"/>
        </w:tblCellMar>
        <w:tblLook w:val="04A0" w:firstRow="1" w:lastRow="0" w:firstColumn="1" w:lastColumn="0" w:noHBand="0" w:noVBand="1"/>
      </w:tblPr>
      <w:tblGrid>
        <w:gridCol w:w="878"/>
        <w:gridCol w:w="3425"/>
        <w:gridCol w:w="460"/>
        <w:gridCol w:w="460"/>
        <w:gridCol w:w="460"/>
        <w:gridCol w:w="343"/>
        <w:gridCol w:w="550"/>
        <w:gridCol w:w="980"/>
        <w:gridCol w:w="460"/>
        <w:gridCol w:w="319"/>
        <w:gridCol w:w="699"/>
        <w:gridCol w:w="718"/>
        <w:gridCol w:w="639"/>
        <w:gridCol w:w="618"/>
        <w:gridCol w:w="678"/>
        <w:gridCol w:w="798"/>
        <w:gridCol w:w="538"/>
        <w:gridCol w:w="319"/>
        <w:gridCol w:w="800"/>
        <w:gridCol w:w="678"/>
      </w:tblGrid>
      <w:tr w:rsidR="00CC44B0" w:rsidRPr="00CC44B0" w14:paraId="43F2E3BD" w14:textId="77777777" w:rsidTr="00CC44B0">
        <w:trPr>
          <w:trHeight w:val="9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80707C"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Kod grupy zawodów</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86816B8"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Wielkie grupy zawodów</w:t>
            </w:r>
          </w:p>
        </w:tc>
        <w:tc>
          <w:tcPr>
            <w:tcW w:w="1380" w:type="dxa"/>
            <w:gridSpan w:val="3"/>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C3C6A3B"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Bezrobotni ogółem</w:t>
            </w:r>
          </w:p>
        </w:tc>
        <w:tc>
          <w:tcPr>
            <w:tcW w:w="860"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4C44E06"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Bezrobotni absolwenci</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14:paraId="49F207EF"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Bezrobotni długotrwale</w:t>
            </w:r>
          </w:p>
        </w:tc>
        <w:tc>
          <w:tcPr>
            <w:tcW w:w="780" w:type="dxa"/>
            <w:gridSpan w:val="2"/>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vAlign w:val="center"/>
            <w:hideMark/>
          </w:tcPr>
          <w:p w14:paraId="652727CD"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Napływ ofert pracy w okresie</w:t>
            </w:r>
          </w:p>
        </w:tc>
        <w:tc>
          <w:tcPr>
            <w:tcW w:w="700" w:type="dxa"/>
            <w:vMerge w:val="restart"/>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vAlign w:val="center"/>
            <w:hideMark/>
          </w:tcPr>
          <w:p w14:paraId="2A2EC45B"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Odsetek ofert subsydiowanych w CBOP (PUP+OHP+EURES) (%)</w:t>
            </w:r>
          </w:p>
        </w:tc>
        <w:tc>
          <w:tcPr>
            <w:tcW w:w="720" w:type="dxa"/>
            <w:vMerge w:val="restart"/>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vAlign w:val="center"/>
            <w:hideMark/>
          </w:tcPr>
          <w:p w14:paraId="5F2FAB93"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Odsetek miejsc aktywizacji zawodowej (%)</w:t>
            </w:r>
          </w:p>
        </w:tc>
        <w:tc>
          <w:tcPr>
            <w:tcW w:w="640" w:type="dxa"/>
            <w:vMerge w:val="restart"/>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vAlign w:val="center"/>
            <w:hideMark/>
          </w:tcPr>
          <w:p w14:paraId="42D62269"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Średniomiesięczna liczba bezrobotnych</w:t>
            </w:r>
          </w:p>
        </w:tc>
        <w:tc>
          <w:tcPr>
            <w:tcW w:w="620" w:type="dxa"/>
            <w:vMerge w:val="restart"/>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vAlign w:val="center"/>
            <w:hideMark/>
          </w:tcPr>
          <w:p w14:paraId="2BF2E139"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Średniomiesięczna liczba ofert pracy</w:t>
            </w:r>
          </w:p>
        </w:tc>
        <w:tc>
          <w:tcPr>
            <w:tcW w:w="2020" w:type="dxa"/>
            <w:gridSpan w:val="3"/>
            <w:tcBorders>
              <w:top w:val="single" w:sz="4" w:space="0" w:color="959595"/>
              <w:left w:val="nil"/>
              <w:bottom w:val="nil"/>
              <w:right w:val="nil"/>
            </w:tcBorders>
            <w:shd w:val="clear" w:color="auto" w:fill="auto"/>
            <w:tcMar>
              <w:top w:w="15" w:type="dxa"/>
              <w:left w:w="15" w:type="dxa"/>
              <w:bottom w:w="0" w:type="dxa"/>
              <w:right w:w="15" w:type="dxa"/>
            </w:tcMar>
            <w:hideMark/>
          </w:tcPr>
          <w:p w14:paraId="1FB721B3"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Mierniki</w:t>
            </w:r>
          </w:p>
        </w:tc>
        <w:tc>
          <w:tcPr>
            <w:tcW w:w="1120"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F948946"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Deficyt/ równowaga/ nadwyżka*</w:t>
            </w:r>
          </w:p>
        </w:tc>
        <w:tc>
          <w:tcPr>
            <w:tcW w:w="680" w:type="dxa"/>
            <w:vMerge w:val="restart"/>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vAlign w:val="center"/>
            <w:hideMark/>
          </w:tcPr>
          <w:p w14:paraId="10631395"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Wartość wskaźnika struktury sumy bezrobotnych i ofert pracy</w:t>
            </w:r>
          </w:p>
        </w:tc>
      </w:tr>
      <w:tr w:rsidR="00CC44B0" w:rsidRPr="00CC44B0" w14:paraId="6779E115" w14:textId="77777777" w:rsidTr="00CC44B0">
        <w:trPr>
          <w:trHeight w:val="2130"/>
        </w:trPr>
        <w:tc>
          <w:tcPr>
            <w:tcW w:w="880" w:type="dxa"/>
            <w:tcBorders>
              <w:top w:val="nil"/>
              <w:left w:val="single" w:sz="4" w:space="0" w:color="999999"/>
              <w:bottom w:val="nil"/>
              <w:right w:val="nil"/>
            </w:tcBorders>
            <w:shd w:val="clear" w:color="auto" w:fill="auto"/>
            <w:tcMar>
              <w:top w:w="15" w:type="dxa"/>
              <w:left w:w="15" w:type="dxa"/>
              <w:bottom w:w="0" w:type="dxa"/>
              <w:right w:w="15" w:type="dxa"/>
            </w:tcMar>
            <w:hideMark/>
          </w:tcPr>
          <w:p w14:paraId="5817B4BB" w14:textId="77777777" w:rsidR="00CC44B0" w:rsidRPr="00CC44B0" w:rsidRDefault="00CC44B0" w:rsidP="00CC44B0">
            <w:pPr>
              <w:spacing w:after="0"/>
              <w:rPr>
                <w:rFonts w:ascii="Arial" w:hAnsi="Arial" w:cs="Arial"/>
                <w:color w:val="000000"/>
                <w:sz w:val="22"/>
                <w:szCs w:val="22"/>
              </w:rPr>
            </w:pPr>
            <w:r w:rsidRPr="00CC44B0">
              <w:rPr>
                <w:rFonts w:ascii="Arial" w:hAnsi="Arial" w:cs="Arial"/>
                <w:color w:val="000000"/>
                <w:sz w:val="22"/>
                <w:szCs w:val="22"/>
              </w:rPr>
              <w:t> </w:t>
            </w:r>
          </w:p>
        </w:tc>
        <w:tc>
          <w:tcPr>
            <w:tcW w:w="3440" w:type="dxa"/>
            <w:tcBorders>
              <w:top w:val="nil"/>
              <w:left w:val="single" w:sz="4" w:space="0" w:color="999999"/>
              <w:bottom w:val="nil"/>
              <w:right w:val="nil"/>
            </w:tcBorders>
            <w:shd w:val="clear" w:color="auto" w:fill="auto"/>
            <w:tcMar>
              <w:top w:w="15" w:type="dxa"/>
              <w:left w:w="15" w:type="dxa"/>
              <w:bottom w:w="0" w:type="dxa"/>
              <w:right w:w="15" w:type="dxa"/>
            </w:tcMar>
            <w:hideMark/>
          </w:tcPr>
          <w:p w14:paraId="207D596E" w14:textId="77777777" w:rsidR="00CC44B0" w:rsidRPr="00CC44B0" w:rsidRDefault="00CC44B0" w:rsidP="00CC44B0">
            <w:pPr>
              <w:spacing w:after="0"/>
              <w:rPr>
                <w:rFonts w:ascii="Arial" w:hAnsi="Arial" w:cs="Arial"/>
                <w:color w:val="000000"/>
                <w:sz w:val="22"/>
                <w:szCs w:val="22"/>
              </w:rPr>
            </w:pPr>
            <w:r w:rsidRPr="00CC44B0">
              <w:rPr>
                <w:rFonts w:ascii="Arial" w:hAnsi="Arial" w:cs="Arial"/>
                <w:color w:val="000000"/>
                <w:sz w:val="22"/>
                <w:szCs w:val="22"/>
              </w:rPr>
              <w:t> </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03DC8F3B"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napływ w okresie</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3F6F7BBD"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odpływ w okresie</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32EAC911"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stan na koniec okresu</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74306EFC"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stan na koniec okresu</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011EA346"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udział w % do ogółem bezrobotnych</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0F6A734C"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stan na koniec okresu</w:t>
            </w:r>
          </w:p>
        </w:tc>
        <w:tc>
          <w:tcPr>
            <w:tcW w:w="460" w:type="dxa"/>
            <w:tcBorders>
              <w:top w:val="nil"/>
              <w:left w:val="single" w:sz="4" w:space="0" w:color="959595"/>
              <w:bottom w:val="single" w:sz="4" w:space="0" w:color="959595"/>
              <w:right w:val="nil"/>
            </w:tcBorders>
            <w:shd w:val="clear" w:color="auto" w:fill="auto"/>
            <w:tcMar>
              <w:top w:w="15" w:type="dxa"/>
              <w:left w:w="15" w:type="dxa"/>
              <w:bottom w:w="0" w:type="dxa"/>
              <w:right w:w="15" w:type="dxa"/>
            </w:tcMar>
            <w:textDirection w:val="btLr"/>
            <w:hideMark/>
          </w:tcPr>
          <w:p w14:paraId="01D5ED4D"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CBOP (PUP+OHP+EURES)</w:t>
            </w:r>
          </w:p>
        </w:tc>
        <w:tc>
          <w:tcPr>
            <w:tcW w:w="320" w:type="dxa"/>
            <w:tcBorders>
              <w:top w:val="nil"/>
              <w:left w:val="single" w:sz="4" w:space="0" w:color="959595"/>
              <w:bottom w:val="single" w:sz="4" w:space="0" w:color="959595"/>
              <w:right w:val="single" w:sz="4" w:space="0" w:color="959595"/>
            </w:tcBorders>
            <w:shd w:val="clear" w:color="auto" w:fill="auto"/>
            <w:tcMar>
              <w:top w:w="15" w:type="dxa"/>
              <w:left w:w="15" w:type="dxa"/>
              <w:bottom w:w="0" w:type="dxa"/>
              <w:right w:w="15" w:type="dxa"/>
            </w:tcMar>
            <w:textDirection w:val="btLr"/>
            <w:hideMark/>
          </w:tcPr>
          <w:p w14:paraId="06FD54EB"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Internet</w:t>
            </w:r>
          </w:p>
        </w:tc>
        <w:tc>
          <w:tcPr>
            <w:tcW w:w="0" w:type="auto"/>
            <w:vMerge/>
            <w:tcBorders>
              <w:top w:val="single" w:sz="4" w:space="0" w:color="959595"/>
              <w:left w:val="single" w:sz="4" w:space="0" w:color="959595"/>
              <w:bottom w:val="single" w:sz="4" w:space="0" w:color="959595"/>
              <w:right w:val="single" w:sz="4" w:space="0" w:color="959595"/>
            </w:tcBorders>
            <w:vAlign w:val="center"/>
            <w:hideMark/>
          </w:tcPr>
          <w:p w14:paraId="3FAF5E1A" w14:textId="77777777" w:rsidR="00CC44B0" w:rsidRPr="00CC44B0" w:rsidRDefault="00CC44B0" w:rsidP="00CC44B0">
            <w:pPr>
              <w:spacing w:after="0"/>
              <w:rPr>
                <w:rFonts w:ascii="Arial" w:hAnsi="Arial" w:cs="Arial"/>
                <w:b/>
                <w:bCs/>
                <w:color w:val="000000"/>
                <w:sz w:val="16"/>
                <w:szCs w:val="16"/>
              </w:rPr>
            </w:pPr>
          </w:p>
        </w:tc>
        <w:tc>
          <w:tcPr>
            <w:tcW w:w="0" w:type="auto"/>
            <w:vMerge/>
            <w:tcBorders>
              <w:top w:val="single" w:sz="4" w:space="0" w:color="959595"/>
              <w:left w:val="single" w:sz="4" w:space="0" w:color="959595"/>
              <w:bottom w:val="single" w:sz="4" w:space="0" w:color="959595"/>
              <w:right w:val="single" w:sz="4" w:space="0" w:color="959595"/>
            </w:tcBorders>
            <w:vAlign w:val="center"/>
            <w:hideMark/>
          </w:tcPr>
          <w:p w14:paraId="45B9F067" w14:textId="77777777" w:rsidR="00CC44B0" w:rsidRPr="00CC44B0" w:rsidRDefault="00CC44B0" w:rsidP="00CC44B0">
            <w:pPr>
              <w:spacing w:after="0"/>
              <w:rPr>
                <w:rFonts w:ascii="Arial" w:hAnsi="Arial" w:cs="Arial"/>
                <w:b/>
                <w:bCs/>
                <w:color w:val="000000"/>
                <w:sz w:val="16"/>
                <w:szCs w:val="16"/>
              </w:rPr>
            </w:pPr>
          </w:p>
        </w:tc>
        <w:tc>
          <w:tcPr>
            <w:tcW w:w="0" w:type="auto"/>
            <w:vMerge/>
            <w:tcBorders>
              <w:top w:val="single" w:sz="4" w:space="0" w:color="959595"/>
              <w:left w:val="single" w:sz="4" w:space="0" w:color="959595"/>
              <w:bottom w:val="single" w:sz="4" w:space="0" w:color="959595"/>
              <w:right w:val="single" w:sz="4" w:space="0" w:color="959595"/>
            </w:tcBorders>
            <w:vAlign w:val="center"/>
            <w:hideMark/>
          </w:tcPr>
          <w:p w14:paraId="09487404" w14:textId="77777777" w:rsidR="00CC44B0" w:rsidRPr="00CC44B0" w:rsidRDefault="00CC44B0" w:rsidP="00CC44B0">
            <w:pPr>
              <w:spacing w:after="0"/>
              <w:rPr>
                <w:rFonts w:ascii="Arial" w:hAnsi="Arial" w:cs="Arial"/>
                <w:b/>
                <w:bCs/>
                <w:color w:val="000000"/>
                <w:sz w:val="16"/>
                <w:szCs w:val="16"/>
              </w:rPr>
            </w:pPr>
          </w:p>
        </w:tc>
        <w:tc>
          <w:tcPr>
            <w:tcW w:w="0" w:type="auto"/>
            <w:vMerge/>
            <w:tcBorders>
              <w:top w:val="single" w:sz="4" w:space="0" w:color="959595"/>
              <w:left w:val="single" w:sz="4" w:space="0" w:color="959595"/>
              <w:bottom w:val="single" w:sz="4" w:space="0" w:color="959595"/>
              <w:right w:val="single" w:sz="4" w:space="0" w:color="959595"/>
            </w:tcBorders>
            <w:vAlign w:val="center"/>
            <w:hideMark/>
          </w:tcPr>
          <w:p w14:paraId="3B9773B4" w14:textId="77777777" w:rsidR="00CC44B0" w:rsidRPr="00CC44B0" w:rsidRDefault="00CC44B0" w:rsidP="00CC44B0">
            <w:pPr>
              <w:spacing w:after="0"/>
              <w:rPr>
                <w:rFonts w:ascii="Arial" w:hAnsi="Arial" w:cs="Arial"/>
                <w:b/>
                <w:bCs/>
                <w:color w:val="000000"/>
                <w:sz w:val="16"/>
                <w:szCs w:val="16"/>
              </w:rPr>
            </w:pPr>
          </w:p>
        </w:tc>
        <w:tc>
          <w:tcPr>
            <w:tcW w:w="680" w:type="dxa"/>
            <w:tcBorders>
              <w:top w:val="single" w:sz="4" w:space="0" w:color="959595"/>
              <w:left w:val="nil"/>
              <w:bottom w:val="nil"/>
              <w:right w:val="nil"/>
            </w:tcBorders>
            <w:shd w:val="clear" w:color="auto" w:fill="auto"/>
            <w:tcMar>
              <w:top w:w="15" w:type="dxa"/>
              <w:left w:w="15" w:type="dxa"/>
              <w:bottom w:w="0" w:type="dxa"/>
              <w:right w:w="15" w:type="dxa"/>
            </w:tcMar>
            <w:textDirection w:val="btLr"/>
            <w:hideMark/>
          </w:tcPr>
          <w:p w14:paraId="3C3E8759"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 xml:space="preserve">wskaźnik dostęp </w:t>
            </w:r>
            <w:proofErr w:type="spellStart"/>
            <w:r w:rsidRPr="00CC44B0">
              <w:rPr>
                <w:rFonts w:ascii="Arial" w:hAnsi="Arial" w:cs="Arial"/>
                <w:b/>
                <w:bCs/>
                <w:color w:val="000000"/>
                <w:sz w:val="16"/>
                <w:szCs w:val="16"/>
              </w:rPr>
              <w:t>ności</w:t>
            </w:r>
            <w:proofErr w:type="spellEnd"/>
            <w:r w:rsidRPr="00CC44B0">
              <w:rPr>
                <w:rFonts w:ascii="Arial" w:hAnsi="Arial" w:cs="Arial"/>
                <w:b/>
                <w:bCs/>
                <w:color w:val="000000"/>
                <w:sz w:val="16"/>
                <w:szCs w:val="16"/>
              </w:rPr>
              <w:t xml:space="preserve"> ofert pracy</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45DB3BB2"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wskaźnik długotrwałego bezrobocia</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068DF7C1"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wskaźnik płynności bezrobotnych</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0F6663A9"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rok</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textDirection w:val="btLr"/>
            <w:hideMark/>
          </w:tcPr>
          <w:p w14:paraId="6609F4E0" w14:textId="77777777" w:rsidR="00CC44B0" w:rsidRPr="00CC44B0" w:rsidRDefault="00CC44B0" w:rsidP="00CC44B0">
            <w:pPr>
              <w:spacing w:after="0"/>
              <w:jc w:val="center"/>
              <w:rPr>
                <w:rFonts w:ascii="Arial" w:hAnsi="Arial" w:cs="Arial"/>
                <w:b/>
                <w:bCs/>
                <w:color w:val="000000"/>
                <w:sz w:val="16"/>
                <w:szCs w:val="16"/>
              </w:rPr>
            </w:pPr>
            <w:r w:rsidRPr="00CC44B0">
              <w:rPr>
                <w:rFonts w:ascii="Arial" w:hAnsi="Arial" w:cs="Arial"/>
                <w:b/>
                <w:bCs/>
                <w:color w:val="000000"/>
                <w:sz w:val="16"/>
                <w:szCs w:val="16"/>
              </w:rPr>
              <w:t>poprze dni rok**</w:t>
            </w:r>
          </w:p>
        </w:tc>
        <w:tc>
          <w:tcPr>
            <w:tcW w:w="0" w:type="auto"/>
            <w:vMerge/>
            <w:tcBorders>
              <w:top w:val="single" w:sz="4" w:space="0" w:color="959595"/>
              <w:left w:val="single" w:sz="4" w:space="0" w:color="959595"/>
              <w:bottom w:val="single" w:sz="4" w:space="0" w:color="959595"/>
              <w:right w:val="single" w:sz="4" w:space="0" w:color="959595"/>
            </w:tcBorders>
            <w:vAlign w:val="center"/>
            <w:hideMark/>
          </w:tcPr>
          <w:p w14:paraId="27043534" w14:textId="77777777" w:rsidR="00CC44B0" w:rsidRPr="00CC44B0" w:rsidRDefault="00CC44B0" w:rsidP="00CC44B0">
            <w:pPr>
              <w:spacing w:after="0"/>
              <w:rPr>
                <w:rFonts w:ascii="Arial" w:hAnsi="Arial" w:cs="Arial"/>
                <w:b/>
                <w:bCs/>
                <w:color w:val="000000"/>
                <w:sz w:val="16"/>
                <w:szCs w:val="16"/>
              </w:rPr>
            </w:pPr>
          </w:p>
        </w:tc>
      </w:tr>
      <w:tr w:rsidR="00CC44B0" w:rsidRPr="00CC44B0" w14:paraId="448FD407" w14:textId="77777777" w:rsidTr="00CC44B0">
        <w:trPr>
          <w:trHeight w:val="45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9BCD0A0"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1</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B9C5679"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PRZEDSTAWICIELE WŁADZ PUBLICZNYCH, WYŻSI URZĘDNICY I KIEROWNICY</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7AE63A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832F0A4"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54682A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D0FB1B6"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E2179E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0,00</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54F0E4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w:t>
            </w:r>
          </w:p>
        </w:tc>
        <w:tc>
          <w:tcPr>
            <w:tcW w:w="460" w:type="dxa"/>
            <w:tcBorders>
              <w:top w:val="nil"/>
              <w:left w:val="single" w:sz="4" w:space="0" w:color="959595"/>
              <w:bottom w:val="nil"/>
              <w:right w:val="nil"/>
            </w:tcBorders>
            <w:shd w:val="clear" w:color="auto" w:fill="auto"/>
            <w:tcMar>
              <w:top w:w="15" w:type="dxa"/>
              <w:left w:w="15" w:type="dxa"/>
              <w:bottom w:w="0" w:type="dxa"/>
              <w:right w:w="15" w:type="dxa"/>
            </w:tcMar>
            <w:hideMark/>
          </w:tcPr>
          <w:p w14:paraId="44E4895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w:t>
            </w:r>
          </w:p>
        </w:tc>
        <w:tc>
          <w:tcPr>
            <w:tcW w:w="320" w:type="dxa"/>
            <w:tcBorders>
              <w:top w:val="nil"/>
              <w:left w:val="single" w:sz="4" w:space="0" w:color="959595"/>
              <w:bottom w:val="nil"/>
              <w:right w:val="nil"/>
            </w:tcBorders>
            <w:shd w:val="clear" w:color="auto" w:fill="auto"/>
            <w:tcMar>
              <w:top w:w="15" w:type="dxa"/>
              <w:left w:w="15" w:type="dxa"/>
              <w:bottom w:w="0" w:type="dxa"/>
              <w:right w:w="15" w:type="dxa"/>
            </w:tcMar>
            <w:hideMark/>
          </w:tcPr>
          <w:p w14:paraId="0E74F77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w:t>
            </w:r>
          </w:p>
        </w:tc>
        <w:tc>
          <w:tcPr>
            <w:tcW w:w="700" w:type="dxa"/>
            <w:tcBorders>
              <w:top w:val="nil"/>
              <w:left w:val="single" w:sz="4" w:space="0" w:color="959595"/>
              <w:bottom w:val="nil"/>
              <w:right w:val="nil"/>
            </w:tcBorders>
            <w:shd w:val="clear" w:color="auto" w:fill="auto"/>
            <w:tcMar>
              <w:top w:w="15" w:type="dxa"/>
              <w:left w:w="15" w:type="dxa"/>
              <w:bottom w:w="0" w:type="dxa"/>
              <w:right w:w="15" w:type="dxa"/>
            </w:tcMar>
            <w:hideMark/>
          </w:tcPr>
          <w:p w14:paraId="3846608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100,00</w:t>
            </w:r>
          </w:p>
        </w:tc>
        <w:tc>
          <w:tcPr>
            <w:tcW w:w="720" w:type="dxa"/>
            <w:tcBorders>
              <w:top w:val="nil"/>
              <w:left w:val="single" w:sz="4" w:space="0" w:color="959595"/>
              <w:bottom w:val="nil"/>
              <w:right w:val="nil"/>
            </w:tcBorders>
            <w:shd w:val="clear" w:color="auto" w:fill="auto"/>
            <w:tcMar>
              <w:top w:w="15" w:type="dxa"/>
              <w:left w:w="15" w:type="dxa"/>
              <w:bottom w:w="0" w:type="dxa"/>
              <w:right w:w="15" w:type="dxa"/>
            </w:tcMar>
            <w:hideMark/>
          </w:tcPr>
          <w:p w14:paraId="7EF2F6A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0,00</w:t>
            </w:r>
          </w:p>
        </w:tc>
        <w:tc>
          <w:tcPr>
            <w:tcW w:w="640" w:type="dxa"/>
            <w:tcBorders>
              <w:top w:val="nil"/>
              <w:left w:val="single" w:sz="4" w:space="0" w:color="959595"/>
              <w:bottom w:val="nil"/>
              <w:right w:val="nil"/>
            </w:tcBorders>
            <w:shd w:val="clear" w:color="auto" w:fill="auto"/>
            <w:tcMar>
              <w:top w:w="15" w:type="dxa"/>
              <w:left w:w="15" w:type="dxa"/>
              <w:bottom w:w="0" w:type="dxa"/>
              <w:right w:w="15" w:type="dxa"/>
            </w:tcMar>
            <w:hideMark/>
          </w:tcPr>
          <w:p w14:paraId="49EC96E4"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5,67</w:t>
            </w:r>
          </w:p>
        </w:tc>
        <w:tc>
          <w:tcPr>
            <w:tcW w:w="620" w:type="dxa"/>
            <w:tcBorders>
              <w:top w:val="nil"/>
              <w:left w:val="single" w:sz="4" w:space="0" w:color="959595"/>
              <w:bottom w:val="nil"/>
              <w:right w:val="nil"/>
            </w:tcBorders>
            <w:shd w:val="clear" w:color="auto" w:fill="auto"/>
            <w:tcMar>
              <w:top w:w="15" w:type="dxa"/>
              <w:left w:w="15" w:type="dxa"/>
              <w:bottom w:w="0" w:type="dxa"/>
              <w:right w:w="15" w:type="dxa"/>
            </w:tcMar>
            <w:hideMark/>
          </w:tcPr>
          <w:p w14:paraId="1465945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0,25</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7F90D4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22,67</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87F0255"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100,00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B8950C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1,56</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DED5462"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CB2F3C"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nil"/>
              <w:left w:val="single" w:sz="4" w:space="0" w:color="959595"/>
              <w:bottom w:val="nil"/>
              <w:right w:val="single" w:sz="4" w:space="0" w:color="959595"/>
            </w:tcBorders>
            <w:shd w:val="clear" w:color="auto" w:fill="auto"/>
            <w:tcMar>
              <w:top w:w="15" w:type="dxa"/>
              <w:left w:w="15" w:type="dxa"/>
              <w:bottom w:w="0" w:type="dxa"/>
              <w:right w:w="15" w:type="dxa"/>
            </w:tcMar>
            <w:hideMark/>
          </w:tcPr>
          <w:p w14:paraId="41DFDF8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0,00</w:t>
            </w:r>
          </w:p>
        </w:tc>
      </w:tr>
      <w:tr w:rsidR="00CC44B0" w:rsidRPr="00CC44B0" w14:paraId="400FD719"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CC5E609"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2</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F16CAC7"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SPECJALIŚCI</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86DF02A"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321</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CA333C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329</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C054B4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179</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226C12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16</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3CD02DD"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8,94</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AF377E7"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87</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94BCBC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48</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BD5A30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DDC288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47,92</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20C570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39,58</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729A8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180,75</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D9F0CB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5,17</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9B813AF"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34,98</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5D811C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48,60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D2F5DE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D3259DC"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FAE18F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7500F04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0,08</w:t>
            </w:r>
          </w:p>
        </w:tc>
      </w:tr>
      <w:tr w:rsidR="00CC44B0" w:rsidRPr="00CC44B0" w14:paraId="0ED53FFB"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ABBB02D"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3</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D627CDF"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TECHNICY I INNY ŚREDNI PERSONEL</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65D5EA3"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555</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704751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582</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10C15E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332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7B1C52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15</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9E5D29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4,52</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0CBFD9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181</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CCD29F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5CF5F2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F81B853"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57,61</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E89369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31,52</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1005B8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344,17</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5C442F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11,67</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54A511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29,50</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F163BF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54,52</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306832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1,05</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BE2AA69"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1B07B4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2A76137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0,15</w:t>
            </w:r>
          </w:p>
        </w:tc>
      </w:tr>
      <w:tr w:rsidR="00CC44B0" w:rsidRPr="00CC44B0" w14:paraId="066C47B2"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60436CF"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4</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AB766A3"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PRACOWNICY BIUROWI</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8E940F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181</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76E6E6A"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198</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28ED02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102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BD4DE8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069EA3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3,92</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A4BF00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49</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448D3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484</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6EA80A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D554773"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34,92</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BA2F20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23,97</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52AC112"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108,58</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43D858F"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43,33</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739BDB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2,51</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D306F4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48,04</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2A91A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1,09</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A225B74"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31B5C4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BB052F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0,06</w:t>
            </w:r>
          </w:p>
        </w:tc>
      </w:tr>
      <w:tr w:rsidR="00CC44B0" w:rsidRPr="00CC44B0" w14:paraId="1458CC38"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3072958"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5</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4C9D8DB"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PRACOWNICY USŁUG I SPRZEDAWCY</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E9112C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842</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E89C57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882</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6684A8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648</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A000C2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29</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DF690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4,48</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BCDB744"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394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DFC979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447</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E50B7F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9AFB5A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76,73</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4D8F05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31,10</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188C1D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665,58</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6817AED"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39,33</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0558874"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16,92</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C608003"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60,80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D1BE3EF"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1,05</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2041ED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31F0D58"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494FC58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0,30</w:t>
            </w:r>
          </w:p>
        </w:tc>
      </w:tr>
      <w:tr w:rsidR="00CC44B0" w:rsidRPr="00CC44B0" w14:paraId="3CB888D6"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D9F3877"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6</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4608F1"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ROLNICY, OGRODNICY, LEŚNICY I RYBACY</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9D1EBF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56</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556BB4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64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B5B4406"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50</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74D5AB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D9D2134"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2,00</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00F86C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EB1832A"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98</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B01AF1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AA5B34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7,14</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1DAB88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4,08</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EE5ECC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50,17</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5BA8BE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8,17</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95FA6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6,14</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4B51BD0"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68,00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2F8C9D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1,14</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D63F754"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F140A29"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nadwyżka</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6ED6AD0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0,02</w:t>
            </w:r>
          </w:p>
        </w:tc>
      </w:tr>
      <w:tr w:rsidR="00CC44B0" w:rsidRPr="00CC44B0" w14:paraId="5A9D47A5"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E664280"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7</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411EA4B"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ROBOTNICY PRZEMYSŁOWI I RZEMIEŚLNICY</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E55DEC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924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F50D747"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965</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B5FAE36"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558</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0AB2B5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34</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1AAFE73"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6,09</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7F06B0D"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269</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D47BEE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322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473239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2A48BA"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33,23</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34E9B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15,84</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5F75C7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552,75</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DA2F72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40,92</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FF17C9F"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13,51</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E46C29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48,21</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BA40B18"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1,04</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F4A9BD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C4883C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14F3735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0,25</w:t>
            </w:r>
          </w:p>
        </w:tc>
      </w:tr>
      <w:tr w:rsidR="00CC44B0" w:rsidRPr="00CC44B0" w14:paraId="3256E9C0"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ED259C2"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8</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CA58FE"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OPERATORZY I MONTERZY MASZYN I URZĄDZEŃ</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BC4E93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160</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C3457E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176</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F1DCA4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110</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4E5116D"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2DA7F8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0,00</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35A49D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53</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9CF65A4"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122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47B28A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3D48ED3"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38,52</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C7818E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8,20</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660579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112,17</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90E325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13,17</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AE540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8,52</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ADA6643"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48,18</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791EA63"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1,10</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3D9ADD4"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0EEA45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5E24517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0,05</w:t>
            </w:r>
          </w:p>
        </w:tc>
      </w:tr>
      <w:tr w:rsidR="00CC44B0" w:rsidRPr="00CC44B0" w14:paraId="07BECC68" w14:textId="77777777" w:rsidTr="00CC44B0">
        <w:trPr>
          <w:trHeight w:val="300"/>
        </w:trPr>
        <w:tc>
          <w:tcPr>
            <w:tcW w:w="8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B5238AD" w14:textId="77777777" w:rsidR="00CC44B0" w:rsidRPr="00CC44B0" w:rsidRDefault="00CC44B0" w:rsidP="00CC44B0">
            <w:pPr>
              <w:spacing w:after="0"/>
              <w:jc w:val="center"/>
              <w:rPr>
                <w:rFonts w:ascii="Arial" w:hAnsi="Arial" w:cs="Arial"/>
                <w:color w:val="000000"/>
                <w:sz w:val="16"/>
                <w:szCs w:val="16"/>
              </w:rPr>
            </w:pPr>
            <w:r w:rsidRPr="00CC44B0">
              <w:rPr>
                <w:rFonts w:ascii="Arial" w:hAnsi="Arial" w:cs="Arial"/>
                <w:color w:val="000000"/>
                <w:sz w:val="16"/>
                <w:szCs w:val="16"/>
              </w:rPr>
              <w:t>9</w:t>
            </w:r>
          </w:p>
        </w:tc>
        <w:tc>
          <w:tcPr>
            <w:tcW w:w="34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C551B17"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PRACOWNICY WYKONUJĄCY PRACE PROSTE</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7FD1DD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187</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46DBA5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216</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20914B4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123</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102CAAD"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326126E"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0,00</w:t>
            </w:r>
          </w:p>
        </w:tc>
        <w:tc>
          <w:tcPr>
            <w:tcW w:w="9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469E0005"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74</w:t>
            </w:r>
          </w:p>
        </w:tc>
        <w:tc>
          <w:tcPr>
            <w:tcW w:w="46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673A10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312</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CF44708"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w:t>
            </w:r>
          </w:p>
        </w:tc>
        <w:tc>
          <w:tcPr>
            <w:tcW w:w="7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1255C31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43,91</w:t>
            </w:r>
          </w:p>
        </w:tc>
        <w:tc>
          <w:tcPr>
            <w:tcW w:w="7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F292FC0"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21,47</w:t>
            </w:r>
          </w:p>
        </w:tc>
        <w:tc>
          <w:tcPr>
            <w:tcW w:w="6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A19CB03"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142,83</w:t>
            </w:r>
          </w:p>
        </w:tc>
        <w:tc>
          <w:tcPr>
            <w:tcW w:w="6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7A8E3270"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31,00</w:t>
            </w:r>
          </w:p>
        </w:tc>
        <w:tc>
          <w:tcPr>
            <w:tcW w:w="68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3C31F8A9"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4,61</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41D3C8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60,16</w:t>
            </w:r>
          </w:p>
        </w:tc>
        <w:tc>
          <w:tcPr>
            <w:tcW w:w="54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50A86F78"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1,16</w:t>
            </w:r>
          </w:p>
        </w:tc>
        <w:tc>
          <w:tcPr>
            <w:tcW w:w="32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68C939AA"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800"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14:paraId="0AB61E4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w:t>
            </w:r>
          </w:p>
        </w:tc>
        <w:tc>
          <w:tcPr>
            <w:tcW w:w="680"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14:paraId="07B361E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0,07</w:t>
            </w:r>
          </w:p>
        </w:tc>
      </w:tr>
      <w:tr w:rsidR="00CC44B0" w:rsidRPr="00CC44B0" w14:paraId="519F5E41" w14:textId="77777777" w:rsidTr="00CC44B0">
        <w:trPr>
          <w:trHeight w:val="300"/>
        </w:trPr>
        <w:tc>
          <w:tcPr>
            <w:tcW w:w="88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DB47930" w14:textId="77777777" w:rsidR="00CC44B0" w:rsidRPr="00CC44B0" w:rsidRDefault="00CC44B0" w:rsidP="00CC44B0">
            <w:pPr>
              <w:spacing w:after="0"/>
              <w:rPr>
                <w:rFonts w:ascii="Arial" w:hAnsi="Arial" w:cs="Arial"/>
                <w:color w:val="000000"/>
                <w:sz w:val="16"/>
                <w:szCs w:val="16"/>
              </w:rPr>
            </w:pPr>
            <w:r w:rsidRPr="00CC44B0">
              <w:rPr>
                <w:rFonts w:ascii="Arial" w:hAnsi="Arial" w:cs="Arial"/>
                <w:color w:val="000000"/>
                <w:sz w:val="16"/>
                <w:szCs w:val="16"/>
              </w:rPr>
              <w:t>Razem</w:t>
            </w:r>
          </w:p>
        </w:tc>
        <w:tc>
          <w:tcPr>
            <w:tcW w:w="34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F9A043F" w14:textId="77777777" w:rsidR="00CC44B0" w:rsidRPr="00CC44B0" w:rsidRDefault="00CC44B0" w:rsidP="00CC44B0">
            <w:pPr>
              <w:spacing w:after="0"/>
              <w:rPr>
                <w:rFonts w:ascii="Arial" w:hAnsi="Arial" w:cs="Arial"/>
                <w:color w:val="000000"/>
                <w:sz w:val="22"/>
                <w:szCs w:val="22"/>
              </w:rPr>
            </w:pPr>
            <w:r w:rsidRPr="00CC44B0">
              <w:rPr>
                <w:rFonts w:ascii="Arial" w:hAnsi="Arial" w:cs="Arial"/>
                <w:color w:val="000000"/>
                <w:sz w:val="22"/>
                <w:szCs w:val="22"/>
              </w:rPr>
              <w:t> </w:t>
            </w:r>
          </w:p>
        </w:tc>
        <w:tc>
          <w:tcPr>
            <w:tcW w:w="46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2A1CE9C"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3235</w:t>
            </w:r>
          </w:p>
        </w:tc>
        <w:tc>
          <w:tcPr>
            <w:tcW w:w="46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4801BD2"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3426</w:t>
            </w:r>
          </w:p>
        </w:tc>
        <w:tc>
          <w:tcPr>
            <w:tcW w:w="46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1B84FB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2105</w:t>
            </w:r>
          </w:p>
        </w:tc>
        <w:tc>
          <w:tcPr>
            <w:tcW w:w="32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6D7B04B"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99</w:t>
            </w:r>
          </w:p>
        </w:tc>
        <w:tc>
          <w:tcPr>
            <w:tcW w:w="5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5B9314B9"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4,70</w:t>
            </w:r>
          </w:p>
        </w:tc>
        <w:tc>
          <w:tcPr>
            <w:tcW w:w="98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48ED12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1144</w:t>
            </w:r>
          </w:p>
        </w:tc>
        <w:tc>
          <w:tcPr>
            <w:tcW w:w="46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65F9A33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1927</w:t>
            </w:r>
          </w:p>
        </w:tc>
        <w:tc>
          <w:tcPr>
            <w:tcW w:w="32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4F893EF"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5</w:t>
            </w:r>
          </w:p>
        </w:tc>
        <w:tc>
          <w:tcPr>
            <w:tcW w:w="70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F500ED1"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46,08</w:t>
            </w:r>
          </w:p>
        </w:tc>
        <w:tc>
          <w:tcPr>
            <w:tcW w:w="72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7D553D57"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22,57</w:t>
            </w:r>
          </w:p>
        </w:tc>
        <w:tc>
          <w:tcPr>
            <w:tcW w:w="6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A1F3581"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62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A547C4B"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68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06310857"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80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2219A2D6"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54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4C88AC2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32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24242A5"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800"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14:paraId="330376EE" w14:textId="77777777" w:rsidR="00CC44B0" w:rsidRPr="00CC44B0" w:rsidRDefault="00CC44B0" w:rsidP="00CC44B0">
            <w:pPr>
              <w:spacing w:after="0"/>
              <w:jc w:val="right"/>
              <w:rPr>
                <w:rFonts w:ascii="Arial" w:hAnsi="Arial" w:cs="Arial"/>
                <w:color w:val="000000"/>
                <w:sz w:val="16"/>
                <w:szCs w:val="16"/>
              </w:rPr>
            </w:pPr>
            <w:r w:rsidRPr="00CC44B0">
              <w:rPr>
                <w:rFonts w:ascii="Arial" w:hAnsi="Arial" w:cs="Arial"/>
                <w:color w:val="000000"/>
                <w:sz w:val="16"/>
                <w:szCs w:val="16"/>
              </w:rPr>
              <w:t>X</w:t>
            </w:r>
          </w:p>
        </w:tc>
        <w:tc>
          <w:tcPr>
            <w:tcW w:w="680"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14:paraId="26F64AC6" w14:textId="77777777" w:rsidR="00CC44B0" w:rsidRPr="00CC44B0" w:rsidRDefault="00CC44B0" w:rsidP="00CC44B0">
            <w:pPr>
              <w:spacing w:after="0"/>
              <w:jc w:val="right"/>
              <w:rPr>
                <w:rFonts w:ascii="Arial" w:hAnsi="Arial" w:cs="Arial"/>
                <w:color w:val="000000"/>
                <w:sz w:val="18"/>
                <w:szCs w:val="18"/>
              </w:rPr>
            </w:pPr>
            <w:r w:rsidRPr="00CC44B0">
              <w:rPr>
                <w:rFonts w:ascii="Arial" w:hAnsi="Arial" w:cs="Arial"/>
                <w:color w:val="000000"/>
                <w:sz w:val="18"/>
                <w:szCs w:val="18"/>
              </w:rPr>
              <w:t>X</w:t>
            </w:r>
          </w:p>
        </w:tc>
      </w:tr>
    </w:tbl>
    <w:p w14:paraId="492A0068" w14:textId="69EFB2A9" w:rsidR="005D644F" w:rsidRPr="00CC44B0" w:rsidRDefault="00CC44B0" w:rsidP="00464A05">
      <w:pPr>
        <w:spacing w:after="0" w:line="360" w:lineRule="auto"/>
        <w:jc w:val="both"/>
        <w:rPr>
          <w:rFonts w:ascii="Arial" w:hAnsi="Arial" w:cs="Arial"/>
          <w:sz w:val="18"/>
          <w:szCs w:val="18"/>
        </w:rPr>
      </w:pPr>
      <w:r w:rsidRPr="006A0053">
        <w:rPr>
          <w:sz w:val="18"/>
          <w:szCs w:val="18"/>
        </w:rPr>
        <w:t xml:space="preserve"> </w:t>
      </w:r>
      <w:r w:rsidR="006A0053" w:rsidRPr="006A0053">
        <w:rPr>
          <w:sz w:val="18"/>
          <w:szCs w:val="18"/>
        </w:rPr>
        <w:t xml:space="preserve">* </w:t>
      </w:r>
      <w:r w:rsidR="006A0053" w:rsidRPr="00CC44B0">
        <w:rPr>
          <w:rFonts w:ascii="Arial" w:hAnsi="Arial" w:cs="Arial"/>
          <w:sz w:val="18"/>
          <w:szCs w:val="18"/>
        </w:rPr>
        <w:t>Należy wpisać jedno z następujących: max deficyt, deficyt, równowaga, nadwyżka, max nadwyżka - w pozostałych przypadkach „ - ”.</w:t>
      </w:r>
    </w:p>
    <w:p w14:paraId="6B5E78E9" w14:textId="77777777" w:rsidR="006A0053" w:rsidRPr="006A0053" w:rsidRDefault="006A0053" w:rsidP="00464A05">
      <w:pPr>
        <w:spacing w:after="0" w:line="360" w:lineRule="auto"/>
        <w:jc w:val="both"/>
        <w:rPr>
          <w:sz w:val="18"/>
          <w:szCs w:val="18"/>
        </w:rPr>
      </w:pPr>
      <w:r w:rsidRPr="00CC44B0">
        <w:rPr>
          <w:rFonts w:ascii="Arial" w:hAnsi="Arial" w:cs="Arial"/>
          <w:sz w:val="18"/>
          <w:szCs w:val="18"/>
        </w:rPr>
        <w:t>** Nie dotyczy pierwszego roku prowadzenia monitoringu według nowych zaleceń metodycznych</w:t>
      </w:r>
      <w:r w:rsidRPr="006A0053">
        <w:rPr>
          <w:sz w:val="18"/>
          <w:szCs w:val="18"/>
        </w:rPr>
        <w:t>.</w:t>
      </w:r>
    </w:p>
    <w:p w14:paraId="43433A97" w14:textId="7E1DEC3B" w:rsidR="002042DD" w:rsidRPr="00CC44B0" w:rsidRDefault="00426A9D" w:rsidP="00426A9D">
      <w:pPr>
        <w:pStyle w:val="Legenda"/>
        <w:keepNext/>
        <w:rPr>
          <w:rFonts w:ascii="Arial" w:hAnsi="Arial" w:cs="Arial"/>
        </w:rPr>
      </w:pPr>
      <w:bookmarkStart w:id="31" w:name="_Toc46322953"/>
      <w:r w:rsidRPr="00CC44B0">
        <w:rPr>
          <w:rFonts w:ascii="Arial" w:hAnsi="Arial" w:cs="Arial"/>
          <w:color w:val="244061" w:themeColor="accent1" w:themeShade="80"/>
          <w:sz w:val="22"/>
          <w:szCs w:val="22"/>
        </w:rPr>
        <w:lastRenderedPageBreak/>
        <w:t xml:space="preserve">Tabela </w:t>
      </w:r>
      <w:r w:rsidRPr="00CC44B0">
        <w:rPr>
          <w:rFonts w:ascii="Arial" w:hAnsi="Arial" w:cs="Arial"/>
          <w:color w:val="244061" w:themeColor="accent1" w:themeShade="80"/>
          <w:sz w:val="22"/>
          <w:szCs w:val="22"/>
        </w:rPr>
        <w:fldChar w:fldCharType="begin"/>
      </w:r>
      <w:r w:rsidRPr="00CC44B0">
        <w:rPr>
          <w:rFonts w:ascii="Arial" w:hAnsi="Arial" w:cs="Arial"/>
          <w:color w:val="244061" w:themeColor="accent1" w:themeShade="80"/>
          <w:sz w:val="22"/>
          <w:szCs w:val="22"/>
        </w:rPr>
        <w:instrText xml:space="preserve"> SEQ Tabela \* ARABIC </w:instrText>
      </w:r>
      <w:r w:rsidRPr="00CC44B0">
        <w:rPr>
          <w:rFonts w:ascii="Arial" w:hAnsi="Arial" w:cs="Arial"/>
          <w:color w:val="244061" w:themeColor="accent1" w:themeShade="80"/>
          <w:sz w:val="22"/>
          <w:szCs w:val="22"/>
        </w:rPr>
        <w:fldChar w:fldCharType="separate"/>
      </w:r>
      <w:r w:rsidR="00580737">
        <w:rPr>
          <w:rFonts w:ascii="Arial" w:hAnsi="Arial" w:cs="Arial"/>
          <w:noProof/>
          <w:color w:val="244061" w:themeColor="accent1" w:themeShade="80"/>
          <w:sz w:val="22"/>
          <w:szCs w:val="22"/>
        </w:rPr>
        <w:t>14</w:t>
      </w:r>
      <w:r w:rsidRPr="00CC44B0">
        <w:rPr>
          <w:rFonts w:ascii="Arial" w:hAnsi="Arial" w:cs="Arial"/>
          <w:color w:val="244061" w:themeColor="accent1" w:themeShade="80"/>
          <w:sz w:val="22"/>
          <w:szCs w:val="22"/>
        </w:rPr>
        <w:fldChar w:fldCharType="end"/>
      </w:r>
      <w:r w:rsidRPr="00CC44B0">
        <w:rPr>
          <w:rFonts w:ascii="Arial" w:hAnsi="Arial" w:cs="Arial"/>
          <w:color w:val="244061" w:themeColor="accent1" w:themeShade="80"/>
          <w:sz w:val="22"/>
          <w:szCs w:val="22"/>
        </w:rPr>
        <w:t>. Bezrobotni, oferty pracy oraz mierniki stosowane w monitoringu w 201</w:t>
      </w:r>
      <w:r w:rsidR="001A2A39">
        <w:rPr>
          <w:rFonts w:ascii="Arial" w:hAnsi="Arial" w:cs="Arial"/>
          <w:color w:val="244061" w:themeColor="accent1" w:themeShade="80"/>
          <w:sz w:val="22"/>
          <w:szCs w:val="22"/>
        </w:rPr>
        <w:t>9</w:t>
      </w:r>
      <w:r w:rsidRPr="00CC44B0">
        <w:rPr>
          <w:rFonts w:ascii="Arial" w:hAnsi="Arial" w:cs="Arial"/>
          <w:color w:val="244061" w:themeColor="accent1" w:themeShade="80"/>
          <w:sz w:val="22"/>
          <w:szCs w:val="22"/>
        </w:rPr>
        <w:t xml:space="preserve"> roku według elementarnych grup zawodów</w:t>
      </w:r>
      <w:r w:rsidR="00BA6231" w:rsidRPr="00CC44B0">
        <w:rPr>
          <w:rFonts w:ascii="Arial" w:hAnsi="Arial" w:cs="Arial"/>
          <w:color w:val="244061" w:themeColor="accent1" w:themeShade="80"/>
          <w:sz w:val="22"/>
          <w:szCs w:val="22"/>
        </w:rPr>
        <w:t xml:space="preserve"> </w:t>
      </w:r>
      <w:r w:rsidR="001536D4">
        <w:rPr>
          <w:rFonts w:ascii="Arial" w:hAnsi="Arial" w:cs="Arial"/>
          <w:color w:val="244061" w:themeColor="accent1" w:themeShade="80"/>
          <w:sz w:val="22"/>
          <w:szCs w:val="22"/>
        </w:rPr>
        <w:br/>
      </w:r>
      <w:r w:rsidR="00BA6231" w:rsidRPr="00CC44B0">
        <w:rPr>
          <w:rFonts w:ascii="Arial" w:hAnsi="Arial" w:cs="Arial"/>
          <w:color w:val="244061" w:themeColor="accent1" w:themeShade="80"/>
          <w:sz w:val="22"/>
          <w:szCs w:val="22"/>
        </w:rPr>
        <w:t>[Tab. 12]</w:t>
      </w:r>
      <w:bookmarkEnd w:id="31"/>
    </w:p>
    <w:tbl>
      <w:tblPr>
        <w:tblW w:w="14560" w:type="dxa"/>
        <w:tblCellMar>
          <w:left w:w="70" w:type="dxa"/>
          <w:right w:w="70" w:type="dxa"/>
        </w:tblCellMar>
        <w:tblLook w:val="04A0" w:firstRow="1" w:lastRow="0" w:firstColumn="1" w:lastColumn="0" w:noHBand="0" w:noVBand="1"/>
      </w:tblPr>
      <w:tblGrid>
        <w:gridCol w:w="648"/>
        <w:gridCol w:w="2231"/>
        <w:gridCol w:w="541"/>
        <w:gridCol w:w="541"/>
        <w:gridCol w:w="541"/>
        <w:gridCol w:w="341"/>
        <w:gridCol w:w="691"/>
        <w:gridCol w:w="1038"/>
        <w:gridCol w:w="541"/>
        <w:gridCol w:w="335"/>
        <w:gridCol w:w="691"/>
        <w:gridCol w:w="691"/>
        <w:gridCol w:w="691"/>
        <w:gridCol w:w="614"/>
        <w:gridCol w:w="691"/>
        <w:gridCol w:w="691"/>
        <w:gridCol w:w="514"/>
        <w:gridCol w:w="1036"/>
        <w:gridCol w:w="959"/>
        <w:gridCol w:w="534"/>
      </w:tblGrid>
      <w:tr w:rsidR="001536D4" w:rsidRPr="001536D4" w14:paraId="4BED2244" w14:textId="77777777" w:rsidTr="001536D4">
        <w:trPr>
          <w:trHeight w:val="1125"/>
        </w:trPr>
        <w:tc>
          <w:tcPr>
            <w:tcW w:w="580" w:type="dxa"/>
            <w:vMerge w:val="restart"/>
            <w:tcBorders>
              <w:top w:val="single" w:sz="4" w:space="0" w:color="959595"/>
              <w:left w:val="single" w:sz="4" w:space="0" w:color="959595"/>
              <w:bottom w:val="single" w:sz="4" w:space="0" w:color="959595"/>
              <w:right w:val="nil"/>
            </w:tcBorders>
            <w:shd w:val="clear" w:color="auto" w:fill="auto"/>
            <w:textDirection w:val="btLr"/>
            <w:hideMark/>
          </w:tcPr>
          <w:p w14:paraId="4D2AA475"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Kod grupy zawodów</w:t>
            </w:r>
          </w:p>
        </w:tc>
        <w:tc>
          <w:tcPr>
            <w:tcW w:w="2900" w:type="dxa"/>
            <w:tcBorders>
              <w:top w:val="single" w:sz="4" w:space="0" w:color="959595"/>
              <w:left w:val="single" w:sz="4" w:space="0" w:color="959595"/>
              <w:bottom w:val="nil"/>
              <w:right w:val="nil"/>
            </w:tcBorders>
            <w:shd w:val="clear" w:color="auto" w:fill="auto"/>
            <w:hideMark/>
          </w:tcPr>
          <w:p w14:paraId="77F3FA3C"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Elementarne grupy zawodów</w:t>
            </w:r>
          </w:p>
        </w:tc>
        <w:tc>
          <w:tcPr>
            <w:tcW w:w="1380" w:type="dxa"/>
            <w:gridSpan w:val="3"/>
            <w:tcBorders>
              <w:top w:val="single" w:sz="4" w:space="0" w:color="959595"/>
              <w:left w:val="single" w:sz="4" w:space="0" w:color="959595"/>
              <w:bottom w:val="nil"/>
              <w:right w:val="nil"/>
            </w:tcBorders>
            <w:shd w:val="clear" w:color="auto" w:fill="auto"/>
            <w:hideMark/>
          </w:tcPr>
          <w:p w14:paraId="65D3D8EA"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Bezrobotni ogółem</w:t>
            </w:r>
          </w:p>
        </w:tc>
        <w:tc>
          <w:tcPr>
            <w:tcW w:w="920" w:type="dxa"/>
            <w:gridSpan w:val="2"/>
            <w:tcBorders>
              <w:top w:val="single" w:sz="4" w:space="0" w:color="959595"/>
              <w:left w:val="single" w:sz="4" w:space="0" w:color="959595"/>
              <w:bottom w:val="nil"/>
              <w:right w:val="nil"/>
            </w:tcBorders>
            <w:shd w:val="clear" w:color="auto" w:fill="auto"/>
            <w:hideMark/>
          </w:tcPr>
          <w:p w14:paraId="0B35726F"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Bezrobotni absolwenci</w:t>
            </w:r>
          </w:p>
        </w:tc>
        <w:tc>
          <w:tcPr>
            <w:tcW w:w="1000" w:type="dxa"/>
            <w:tcBorders>
              <w:top w:val="single" w:sz="4" w:space="0" w:color="959595"/>
              <w:left w:val="single" w:sz="4" w:space="0" w:color="959595"/>
              <w:bottom w:val="nil"/>
              <w:right w:val="nil"/>
            </w:tcBorders>
            <w:shd w:val="clear" w:color="auto" w:fill="auto"/>
            <w:hideMark/>
          </w:tcPr>
          <w:p w14:paraId="1C73D59B"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Bezrobotni długotrwale</w:t>
            </w:r>
          </w:p>
        </w:tc>
        <w:tc>
          <w:tcPr>
            <w:tcW w:w="780" w:type="dxa"/>
            <w:gridSpan w:val="2"/>
            <w:tcBorders>
              <w:top w:val="single" w:sz="4" w:space="0" w:color="959595"/>
              <w:left w:val="single" w:sz="4" w:space="0" w:color="959595"/>
              <w:bottom w:val="nil"/>
              <w:right w:val="nil"/>
            </w:tcBorders>
            <w:shd w:val="clear" w:color="auto" w:fill="auto"/>
            <w:vAlign w:val="center"/>
            <w:hideMark/>
          </w:tcPr>
          <w:p w14:paraId="22D66783"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Napływ ofert pracy w okresie</w:t>
            </w:r>
          </w:p>
        </w:tc>
        <w:tc>
          <w:tcPr>
            <w:tcW w:w="680" w:type="dxa"/>
            <w:vMerge w:val="restart"/>
            <w:tcBorders>
              <w:top w:val="single" w:sz="4" w:space="0" w:color="959595"/>
              <w:left w:val="single" w:sz="4" w:space="0" w:color="959595"/>
              <w:bottom w:val="single" w:sz="4" w:space="0" w:color="959595"/>
              <w:right w:val="single" w:sz="4" w:space="0" w:color="959595"/>
            </w:tcBorders>
            <w:shd w:val="clear" w:color="auto" w:fill="auto"/>
            <w:textDirection w:val="btLr"/>
            <w:vAlign w:val="center"/>
            <w:hideMark/>
          </w:tcPr>
          <w:p w14:paraId="164DDC04"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Odsetek ofert subsydiowanych w CBOP (PUP+OHP+EURES) (%)</w:t>
            </w:r>
          </w:p>
        </w:tc>
        <w:tc>
          <w:tcPr>
            <w:tcW w:w="640" w:type="dxa"/>
            <w:vMerge w:val="restart"/>
            <w:tcBorders>
              <w:top w:val="single" w:sz="4" w:space="0" w:color="959595"/>
              <w:left w:val="single" w:sz="4" w:space="0" w:color="959595"/>
              <w:bottom w:val="single" w:sz="4" w:space="0" w:color="959595"/>
              <w:right w:val="single" w:sz="4" w:space="0" w:color="959595"/>
            </w:tcBorders>
            <w:shd w:val="clear" w:color="auto" w:fill="auto"/>
            <w:textDirection w:val="btLr"/>
            <w:vAlign w:val="center"/>
            <w:hideMark/>
          </w:tcPr>
          <w:p w14:paraId="43FE4D9C"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Odsetek miejsc aktywizacji zawodowej (%)</w:t>
            </w:r>
          </w:p>
        </w:tc>
        <w:tc>
          <w:tcPr>
            <w:tcW w:w="660" w:type="dxa"/>
            <w:vMerge w:val="restart"/>
            <w:tcBorders>
              <w:top w:val="single" w:sz="4" w:space="0" w:color="959595"/>
              <w:left w:val="single" w:sz="4" w:space="0" w:color="959595"/>
              <w:bottom w:val="single" w:sz="4" w:space="0" w:color="959595"/>
              <w:right w:val="single" w:sz="4" w:space="0" w:color="959595"/>
            </w:tcBorders>
            <w:shd w:val="clear" w:color="auto" w:fill="auto"/>
            <w:textDirection w:val="btLr"/>
            <w:vAlign w:val="center"/>
            <w:hideMark/>
          </w:tcPr>
          <w:p w14:paraId="0DF43071"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Średniomiesięczna liczba bezrobotnych</w:t>
            </w:r>
          </w:p>
        </w:tc>
        <w:tc>
          <w:tcPr>
            <w:tcW w:w="640" w:type="dxa"/>
            <w:vMerge w:val="restart"/>
            <w:tcBorders>
              <w:top w:val="single" w:sz="4" w:space="0" w:color="959595"/>
              <w:left w:val="single" w:sz="4" w:space="0" w:color="959595"/>
              <w:bottom w:val="single" w:sz="4" w:space="0" w:color="959595"/>
              <w:right w:val="single" w:sz="4" w:space="0" w:color="959595"/>
            </w:tcBorders>
            <w:shd w:val="clear" w:color="auto" w:fill="auto"/>
            <w:textDirection w:val="btLr"/>
            <w:vAlign w:val="center"/>
            <w:hideMark/>
          </w:tcPr>
          <w:p w14:paraId="6BF31F90"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Średniomiesięczna liczba ofert pracy</w:t>
            </w:r>
          </w:p>
        </w:tc>
        <w:tc>
          <w:tcPr>
            <w:tcW w:w="1740" w:type="dxa"/>
            <w:gridSpan w:val="3"/>
            <w:tcBorders>
              <w:top w:val="single" w:sz="4" w:space="0" w:color="959595"/>
              <w:left w:val="nil"/>
              <w:bottom w:val="nil"/>
              <w:right w:val="nil"/>
            </w:tcBorders>
            <w:shd w:val="clear" w:color="auto" w:fill="auto"/>
            <w:hideMark/>
          </w:tcPr>
          <w:p w14:paraId="690EC036"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Mierniki</w:t>
            </w:r>
          </w:p>
        </w:tc>
        <w:tc>
          <w:tcPr>
            <w:tcW w:w="2060" w:type="dxa"/>
            <w:gridSpan w:val="2"/>
            <w:tcBorders>
              <w:top w:val="single" w:sz="4" w:space="0" w:color="959595"/>
              <w:left w:val="single" w:sz="4" w:space="0" w:color="959595"/>
              <w:bottom w:val="nil"/>
              <w:right w:val="nil"/>
            </w:tcBorders>
            <w:shd w:val="clear" w:color="auto" w:fill="auto"/>
            <w:hideMark/>
          </w:tcPr>
          <w:p w14:paraId="75F0BCD8"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Deficyt/ równowaga/ nadwyżka*</w:t>
            </w:r>
          </w:p>
        </w:tc>
        <w:tc>
          <w:tcPr>
            <w:tcW w:w="580" w:type="dxa"/>
            <w:vMerge w:val="restart"/>
            <w:tcBorders>
              <w:top w:val="single" w:sz="4" w:space="0" w:color="959595"/>
              <w:left w:val="single" w:sz="4" w:space="0" w:color="959595"/>
              <w:bottom w:val="single" w:sz="4" w:space="0" w:color="959595"/>
              <w:right w:val="single" w:sz="4" w:space="0" w:color="959595"/>
            </w:tcBorders>
            <w:shd w:val="clear" w:color="auto" w:fill="auto"/>
            <w:textDirection w:val="btLr"/>
            <w:vAlign w:val="center"/>
            <w:hideMark/>
          </w:tcPr>
          <w:p w14:paraId="2F899385"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Wartość wskaźnika struktury sumy bezrobotnych i ofert pracy</w:t>
            </w:r>
          </w:p>
        </w:tc>
      </w:tr>
      <w:tr w:rsidR="001536D4" w:rsidRPr="001536D4" w14:paraId="1DF43915" w14:textId="77777777" w:rsidTr="001536D4">
        <w:trPr>
          <w:trHeight w:val="2190"/>
        </w:trPr>
        <w:tc>
          <w:tcPr>
            <w:tcW w:w="580" w:type="dxa"/>
            <w:vMerge/>
            <w:tcBorders>
              <w:top w:val="single" w:sz="4" w:space="0" w:color="959595"/>
              <w:left w:val="single" w:sz="4" w:space="0" w:color="959595"/>
              <w:bottom w:val="single" w:sz="4" w:space="0" w:color="959595"/>
              <w:right w:val="nil"/>
            </w:tcBorders>
            <w:vAlign w:val="center"/>
            <w:hideMark/>
          </w:tcPr>
          <w:p w14:paraId="63487972"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c>
          <w:tcPr>
            <w:tcW w:w="2900" w:type="dxa"/>
            <w:tcBorders>
              <w:top w:val="nil"/>
              <w:left w:val="single" w:sz="4" w:space="0" w:color="999999"/>
              <w:bottom w:val="nil"/>
              <w:right w:val="nil"/>
            </w:tcBorders>
            <w:shd w:val="clear" w:color="auto" w:fill="auto"/>
            <w:hideMark/>
          </w:tcPr>
          <w:p w14:paraId="6E67F615" w14:textId="77777777" w:rsidR="001536D4" w:rsidRPr="001536D4" w:rsidRDefault="001536D4" w:rsidP="001536D4">
            <w:pPr>
              <w:spacing w:after="0" w:line="240" w:lineRule="auto"/>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460" w:type="dxa"/>
            <w:tcBorders>
              <w:top w:val="single" w:sz="4" w:space="0" w:color="959595"/>
              <w:left w:val="single" w:sz="4" w:space="0" w:color="959595"/>
              <w:bottom w:val="nil"/>
              <w:right w:val="nil"/>
            </w:tcBorders>
            <w:shd w:val="clear" w:color="auto" w:fill="auto"/>
            <w:textDirection w:val="btLr"/>
            <w:hideMark/>
          </w:tcPr>
          <w:p w14:paraId="25588482"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napływ w okresie</w:t>
            </w:r>
          </w:p>
        </w:tc>
        <w:tc>
          <w:tcPr>
            <w:tcW w:w="460" w:type="dxa"/>
            <w:tcBorders>
              <w:top w:val="single" w:sz="4" w:space="0" w:color="959595"/>
              <w:left w:val="single" w:sz="4" w:space="0" w:color="959595"/>
              <w:bottom w:val="nil"/>
              <w:right w:val="nil"/>
            </w:tcBorders>
            <w:shd w:val="clear" w:color="auto" w:fill="auto"/>
            <w:textDirection w:val="btLr"/>
            <w:hideMark/>
          </w:tcPr>
          <w:p w14:paraId="4FE032E3"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odpływ w okresie</w:t>
            </w:r>
          </w:p>
        </w:tc>
        <w:tc>
          <w:tcPr>
            <w:tcW w:w="460" w:type="dxa"/>
            <w:tcBorders>
              <w:top w:val="single" w:sz="4" w:space="0" w:color="959595"/>
              <w:left w:val="single" w:sz="4" w:space="0" w:color="959595"/>
              <w:bottom w:val="nil"/>
              <w:right w:val="nil"/>
            </w:tcBorders>
            <w:shd w:val="clear" w:color="auto" w:fill="auto"/>
            <w:textDirection w:val="btLr"/>
            <w:hideMark/>
          </w:tcPr>
          <w:p w14:paraId="670D0920"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stan na koniec okresu</w:t>
            </w:r>
          </w:p>
        </w:tc>
        <w:tc>
          <w:tcPr>
            <w:tcW w:w="320" w:type="dxa"/>
            <w:tcBorders>
              <w:top w:val="single" w:sz="4" w:space="0" w:color="959595"/>
              <w:left w:val="single" w:sz="4" w:space="0" w:color="959595"/>
              <w:bottom w:val="nil"/>
              <w:right w:val="nil"/>
            </w:tcBorders>
            <w:shd w:val="clear" w:color="auto" w:fill="auto"/>
            <w:textDirection w:val="btLr"/>
            <w:hideMark/>
          </w:tcPr>
          <w:p w14:paraId="7A240895"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stan na koniec okresu</w:t>
            </w:r>
          </w:p>
        </w:tc>
        <w:tc>
          <w:tcPr>
            <w:tcW w:w="600" w:type="dxa"/>
            <w:tcBorders>
              <w:top w:val="single" w:sz="4" w:space="0" w:color="959595"/>
              <w:left w:val="single" w:sz="4" w:space="0" w:color="959595"/>
              <w:bottom w:val="nil"/>
              <w:right w:val="nil"/>
            </w:tcBorders>
            <w:shd w:val="clear" w:color="auto" w:fill="auto"/>
            <w:textDirection w:val="btLr"/>
            <w:hideMark/>
          </w:tcPr>
          <w:p w14:paraId="536A34EA"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udział w % do ogółem bezrobotnych</w:t>
            </w:r>
          </w:p>
        </w:tc>
        <w:tc>
          <w:tcPr>
            <w:tcW w:w="1000" w:type="dxa"/>
            <w:tcBorders>
              <w:top w:val="single" w:sz="4" w:space="0" w:color="959595"/>
              <w:left w:val="single" w:sz="4" w:space="0" w:color="959595"/>
              <w:bottom w:val="nil"/>
              <w:right w:val="nil"/>
            </w:tcBorders>
            <w:shd w:val="clear" w:color="auto" w:fill="auto"/>
            <w:textDirection w:val="btLr"/>
            <w:hideMark/>
          </w:tcPr>
          <w:p w14:paraId="2C7CC75B"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stan na koniec okresu</w:t>
            </w:r>
          </w:p>
        </w:tc>
        <w:tc>
          <w:tcPr>
            <w:tcW w:w="460" w:type="dxa"/>
            <w:tcBorders>
              <w:top w:val="single" w:sz="4" w:space="0" w:color="959595"/>
              <w:left w:val="single" w:sz="4" w:space="0" w:color="959595"/>
              <w:bottom w:val="nil"/>
              <w:right w:val="nil"/>
            </w:tcBorders>
            <w:shd w:val="clear" w:color="auto" w:fill="auto"/>
            <w:textDirection w:val="btLr"/>
            <w:hideMark/>
          </w:tcPr>
          <w:p w14:paraId="49F8B970"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CBOP (PUP+OHP+EURES)</w:t>
            </w:r>
          </w:p>
        </w:tc>
        <w:tc>
          <w:tcPr>
            <w:tcW w:w="320" w:type="dxa"/>
            <w:tcBorders>
              <w:top w:val="single" w:sz="4" w:space="0" w:color="959595"/>
              <w:left w:val="single" w:sz="4" w:space="0" w:color="959595"/>
              <w:bottom w:val="nil"/>
              <w:right w:val="nil"/>
            </w:tcBorders>
            <w:shd w:val="clear" w:color="auto" w:fill="auto"/>
            <w:textDirection w:val="btLr"/>
            <w:hideMark/>
          </w:tcPr>
          <w:p w14:paraId="65EECD2F"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Internet</w:t>
            </w:r>
          </w:p>
        </w:tc>
        <w:tc>
          <w:tcPr>
            <w:tcW w:w="680" w:type="dxa"/>
            <w:vMerge/>
            <w:tcBorders>
              <w:top w:val="single" w:sz="4" w:space="0" w:color="959595"/>
              <w:left w:val="single" w:sz="4" w:space="0" w:color="959595"/>
              <w:bottom w:val="single" w:sz="4" w:space="0" w:color="959595"/>
              <w:right w:val="single" w:sz="4" w:space="0" w:color="959595"/>
            </w:tcBorders>
            <w:vAlign w:val="center"/>
            <w:hideMark/>
          </w:tcPr>
          <w:p w14:paraId="15427991"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c>
          <w:tcPr>
            <w:tcW w:w="640" w:type="dxa"/>
            <w:vMerge/>
            <w:tcBorders>
              <w:top w:val="single" w:sz="4" w:space="0" w:color="959595"/>
              <w:left w:val="single" w:sz="4" w:space="0" w:color="959595"/>
              <w:bottom w:val="single" w:sz="4" w:space="0" w:color="959595"/>
              <w:right w:val="single" w:sz="4" w:space="0" w:color="959595"/>
            </w:tcBorders>
            <w:vAlign w:val="center"/>
            <w:hideMark/>
          </w:tcPr>
          <w:p w14:paraId="323E5BF6"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c>
          <w:tcPr>
            <w:tcW w:w="660" w:type="dxa"/>
            <w:vMerge/>
            <w:tcBorders>
              <w:top w:val="single" w:sz="4" w:space="0" w:color="959595"/>
              <w:left w:val="single" w:sz="4" w:space="0" w:color="959595"/>
              <w:bottom w:val="single" w:sz="4" w:space="0" w:color="959595"/>
              <w:right w:val="single" w:sz="4" w:space="0" w:color="959595"/>
            </w:tcBorders>
            <w:vAlign w:val="center"/>
            <w:hideMark/>
          </w:tcPr>
          <w:p w14:paraId="1D5AAD42"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c>
          <w:tcPr>
            <w:tcW w:w="640" w:type="dxa"/>
            <w:vMerge/>
            <w:tcBorders>
              <w:top w:val="single" w:sz="4" w:space="0" w:color="959595"/>
              <w:left w:val="single" w:sz="4" w:space="0" w:color="959595"/>
              <w:bottom w:val="single" w:sz="4" w:space="0" w:color="959595"/>
              <w:right w:val="single" w:sz="4" w:space="0" w:color="959595"/>
            </w:tcBorders>
            <w:vAlign w:val="center"/>
            <w:hideMark/>
          </w:tcPr>
          <w:p w14:paraId="3AB57BFE"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c>
          <w:tcPr>
            <w:tcW w:w="600" w:type="dxa"/>
            <w:tcBorders>
              <w:top w:val="single" w:sz="4" w:space="0" w:color="959595"/>
              <w:left w:val="nil"/>
              <w:bottom w:val="nil"/>
              <w:right w:val="nil"/>
            </w:tcBorders>
            <w:shd w:val="clear" w:color="auto" w:fill="auto"/>
            <w:textDirection w:val="btLr"/>
            <w:hideMark/>
          </w:tcPr>
          <w:p w14:paraId="5F628FE5"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 xml:space="preserve">wskaźnik dostęp </w:t>
            </w:r>
            <w:proofErr w:type="spellStart"/>
            <w:r w:rsidRPr="001536D4">
              <w:rPr>
                <w:rFonts w:ascii="Arial" w:eastAsia="Times New Roman" w:hAnsi="Arial" w:cs="Arial"/>
                <w:b/>
                <w:bCs/>
                <w:color w:val="000000"/>
                <w:sz w:val="16"/>
                <w:szCs w:val="16"/>
                <w:lang w:eastAsia="pl-PL"/>
              </w:rPr>
              <w:t>ności</w:t>
            </w:r>
            <w:proofErr w:type="spellEnd"/>
            <w:r w:rsidRPr="001536D4">
              <w:rPr>
                <w:rFonts w:ascii="Arial" w:eastAsia="Times New Roman" w:hAnsi="Arial" w:cs="Arial"/>
                <w:b/>
                <w:bCs/>
                <w:color w:val="000000"/>
                <w:sz w:val="16"/>
                <w:szCs w:val="16"/>
                <w:lang w:eastAsia="pl-PL"/>
              </w:rPr>
              <w:t xml:space="preserve"> ofert pracy</w:t>
            </w:r>
          </w:p>
        </w:tc>
        <w:tc>
          <w:tcPr>
            <w:tcW w:w="600" w:type="dxa"/>
            <w:tcBorders>
              <w:top w:val="single" w:sz="4" w:space="0" w:color="959595"/>
              <w:left w:val="single" w:sz="4" w:space="0" w:color="959595"/>
              <w:bottom w:val="nil"/>
              <w:right w:val="nil"/>
            </w:tcBorders>
            <w:shd w:val="clear" w:color="auto" w:fill="auto"/>
            <w:textDirection w:val="btLr"/>
            <w:hideMark/>
          </w:tcPr>
          <w:p w14:paraId="63372F1D"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wskaźnik długotrwałego bezrobocia</w:t>
            </w:r>
          </w:p>
        </w:tc>
        <w:tc>
          <w:tcPr>
            <w:tcW w:w="540" w:type="dxa"/>
            <w:tcBorders>
              <w:top w:val="single" w:sz="4" w:space="0" w:color="959595"/>
              <w:left w:val="single" w:sz="4" w:space="0" w:color="959595"/>
              <w:bottom w:val="nil"/>
              <w:right w:val="nil"/>
            </w:tcBorders>
            <w:shd w:val="clear" w:color="auto" w:fill="auto"/>
            <w:textDirection w:val="btLr"/>
            <w:hideMark/>
          </w:tcPr>
          <w:p w14:paraId="57174D17"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wskaźnik płynności bezrobotnych</w:t>
            </w:r>
          </w:p>
        </w:tc>
        <w:tc>
          <w:tcPr>
            <w:tcW w:w="1120" w:type="dxa"/>
            <w:tcBorders>
              <w:top w:val="single" w:sz="4" w:space="0" w:color="959595"/>
              <w:left w:val="single" w:sz="4" w:space="0" w:color="959595"/>
              <w:bottom w:val="nil"/>
              <w:right w:val="nil"/>
            </w:tcBorders>
            <w:shd w:val="clear" w:color="auto" w:fill="auto"/>
            <w:textDirection w:val="btLr"/>
            <w:hideMark/>
          </w:tcPr>
          <w:p w14:paraId="33F5583A"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rok</w:t>
            </w:r>
          </w:p>
        </w:tc>
        <w:tc>
          <w:tcPr>
            <w:tcW w:w="940" w:type="dxa"/>
            <w:tcBorders>
              <w:top w:val="single" w:sz="4" w:space="0" w:color="959595"/>
              <w:left w:val="single" w:sz="4" w:space="0" w:color="959595"/>
              <w:bottom w:val="nil"/>
              <w:right w:val="nil"/>
            </w:tcBorders>
            <w:shd w:val="clear" w:color="auto" w:fill="auto"/>
            <w:textDirection w:val="btLr"/>
            <w:hideMark/>
          </w:tcPr>
          <w:p w14:paraId="66467FFC" w14:textId="77777777" w:rsidR="001536D4" w:rsidRPr="001536D4" w:rsidRDefault="001536D4" w:rsidP="001536D4">
            <w:pPr>
              <w:spacing w:after="0" w:line="240" w:lineRule="auto"/>
              <w:jc w:val="center"/>
              <w:rPr>
                <w:rFonts w:ascii="Arial" w:eastAsia="Times New Roman" w:hAnsi="Arial" w:cs="Arial"/>
                <w:b/>
                <w:bCs/>
                <w:color w:val="000000"/>
                <w:sz w:val="16"/>
                <w:szCs w:val="16"/>
                <w:lang w:eastAsia="pl-PL"/>
              </w:rPr>
            </w:pPr>
            <w:r w:rsidRPr="001536D4">
              <w:rPr>
                <w:rFonts w:ascii="Arial" w:eastAsia="Times New Roman" w:hAnsi="Arial" w:cs="Arial"/>
                <w:b/>
                <w:bCs/>
                <w:color w:val="000000"/>
                <w:sz w:val="16"/>
                <w:szCs w:val="16"/>
                <w:lang w:eastAsia="pl-PL"/>
              </w:rPr>
              <w:t>poprze dni rok**</w:t>
            </w:r>
          </w:p>
        </w:tc>
        <w:tc>
          <w:tcPr>
            <w:tcW w:w="580" w:type="dxa"/>
            <w:vMerge/>
            <w:tcBorders>
              <w:top w:val="single" w:sz="4" w:space="0" w:color="959595"/>
              <w:left w:val="single" w:sz="4" w:space="0" w:color="959595"/>
              <w:bottom w:val="single" w:sz="4" w:space="0" w:color="959595"/>
              <w:right w:val="single" w:sz="4" w:space="0" w:color="959595"/>
            </w:tcBorders>
            <w:vAlign w:val="center"/>
            <w:hideMark/>
          </w:tcPr>
          <w:p w14:paraId="39A8DB5C" w14:textId="77777777" w:rsidR="001536D4" w:rsidRPr="001536D4" w:rsidRDefault="001536D4" w:rsidP="001536D4">
            <w:pPr>
              <w:spacing w:after="0" w:line="240" w:lineRule="auto"/>
              <w:rPr>
                <w:rFonts w:ascii="Arial" w:eastAsia="Times New Roman" w:hAnsi="Arial" w:cs="Arial"/>
                <w:b/>
                <w:bCs/>
                <w:color w:val="000000"/>
                <w:sz w:val="16"/>
                <w:szCs w:val="16"/>
                <w:lang w:eastAsia="pl-PL"/>
              </w:rPr>
            </w:pPr>
          </w:p>
        </w:tc>
      </w:tr>
      <w:tr w:rsidR="001536D4" w:rsidRPr="001536D4" w14:paraId="701D2913" w14:textId="77777777" w:rsidTr="001536D4">
        <w:trPr>
          <w:trHeight w:val="450"/>
        </w:trPr>
        <w:tc>
          <w:tcPr>
            <w:tcW w:w="580" w:type="dxa"/>
            <w:tcBorders>
              <w:top w:val="nil"/>
              <w:left w:val="single" w:sz="4" w:space="0" w:color="959595"/>
              <w:bottom w:val="nil"/>
              <w:right w:val="nil"/>
            </w:tcBorders>
            <w:shd w:val="clear" w:color="auto" w:fill="auto"/>
            <w:hideMark/>
          </w:tcPr>
          <w:p w14:paraId="3D3E9A3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1221</w:t>
            </w:r>
          </w:p>
        </w:tc>
        <w:tc>
          <w:tcPr>
            <w:tcW w:w="2900" w:type="dxa"/>
            <w:tcBorders>
              <w:top w:val="single" w:sz="4" w:space="0" w:color="959595"/>
              <w:left w:val="single" w:sz="4" w:space="0" w:color="959595"/>
              <w:bottom w:val="nil"/>
              <w:right w:val="nil"/>
            </w:tcBorders>
            <w:shd w:val="clear" w:color="auto" w:fill="auto"/>
            <w:hideMark/>
          </w:tcPr>
          <w:p w14:paraId="25B01E8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marketingu i sprzedaży</w:t>
            </w:r>
          </w:p>
        </w:tc>
        <w:tc>
          <w:tcPr>
            <w:tcW w:w="460" w:type="dxa"/>
            <w:tcBorders>
              <w:top w:val="single" w:sz="4" w:space="0" w:color="959595"/>
              <w:left w:val="single" w:sz="4" w:space="0" w:color="959595"/>
              <w:bottom w:val="nil"/>
              <w:right w:val="nil"/>
            </w:tcBorders>
            <w:shd w:val="clear" w:color="auto" w:fill="auto"/>
            <w:hideMark/>
          </w:tcPr>
          <w:p w14:paraId="709011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1F6DA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63B79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2B76E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21A45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4F038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EB705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E56AA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nil"/>
              <w:left w:val="single" w:sz="4" w:space="0" w:color="959595"/>
              <w:bottom w:val="nil"/>
              <w:right w:val="nil"/>
            </w:tcBorders>
            <w:shd w:val="clear" w:color="auto" w:fill="auto"/>
            <w:hideMark/>
          </w:tcPr>
          <w:p w14:paraId="4DDF083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nil"/>
              <w:left w:val="single" w:sz="4" w:space="0" w:color="959595"/>
              <w:bottom w:val="nil"/>
              <w:right w:val="nil"/>
            </w:tcBorders>
            <w:shd w:val="clear" w:color="auto" w:fill="auto"/>
            <w:hideMark/>
          </w:tcPr>
          <w:p w14:paraId="004AFD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nil"/>
              <w:left w:val="single" w:sz="4" w:space="0" w:color="959595"/>
              <w:bottom w:val="nil"/>
              <w:right w:val="nil"/>
            </w:tcBorders>
            <w:shd w:val="clear" w:color="auto" w:fill="auto"/>
            <w:hideMark/>
          </w:tcPr>
          <w:p w14:paraId="57EBD0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0,92</w:t>
            </w:r>
          </w:p>
        </w:tc>
        <w:tc>
          <w:tcPr>
            <w:tcW w:w="640" w:type="dxa"/>
            <w:tcBorders>
              <w:top w:val="nil"/>
              <w:left w:val="single" w:sz="4" w:space="0" w:color="959595"/>
              <w:bottom w:val="nil"/>
              <w:right w:val="nil"/>
            </w:tcBorders>
            <w:shd w:val="clear" w:color="auto" w:fill="auto"/>
            <w:hideMark/>
          </w:tcPr>
          <w:p w14:paraId="0CBCA0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B58A2C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26A79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9D253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4D385E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1C48DD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nil"/>
              <w:left w:val="single" w:sz="4" w:space="0" w:color="959595"/>
              <w:bottom w:val="nil"/>
              <w:right w:val="single" w:sz="4" w:space="0" w:color="959595"/>
            </w:tcBorders>
            <w:shd w:val="clear" w:color="auto" w:fill="auto"/>
            <w:hideMark/>
          </w:tcPr>
          <w:p w14:paraId="1C8331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FD4D0E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9BDC1C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1321</w:t>
            </w:r>
          </w:p>
        </w:tc>
        <w:tc>
          <w:tcPr>
            <w:tcW w:w="2900" w:type="dxa"/>
            <w:tcBorders>
              <w:top w:val="single" w:sz="4" w:space="0" w:color="959595"/>
              <w:left w:val="single" w:sz="4" w:space="0" w:color="959595"/>
              <w:bottom w:val="nil"/>
              <w:right w:val="nil"/>
            </w:tcBorders>
            <w:shd w:val="clear" w:color="auto" w:fill="auto"/>
            <w:hideMark/>
          </w:tcPr>
          <w:p w14:paraId="6FBFBD2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produkcji przemysłowej</w:t>
            </w:r>
          </w:p>
        </w:tc>
        <w:tc>
          <w:tcPr>
            <w:tcW w:w="460" w:type="dxa"/>
            <w:tcBorders>
              <w:top w:val="single" w:sz="4" w:space="0" w:color="959595"/>
              <w:left w:val="single" w:sz="4" w:space="0" w:color="959595"/>
              <w:bottom w:val="nil"/>
              <w:right w:val="nil"/>
            </w:tcBorders>
            <w:shd w:val="clear" w:color="auto" w:fill="auto"/>
            <w:hideMark/>
          </w:tcPr>
          <w:p w14:paraId="29C803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794364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96858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31A6A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76EB09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C79B6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4563D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B8A82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80" w:type="dxa"/>
            <w:tcBorders>
              <w:top w:val="single" w:sz="4" w:space="0" w:color="959595"/>
              <w:left w:val="single" w:sz="4" w:space="0" w:color="959595"/>
              <w:bottom w:val="nil"/>
              <w:right w:val="nil"/>
            </w:tcBorders>
            <w:shd w:val="clear" w:color="auto" w:fill="auto"/>
            <w:hideMark/>
          </w:tcPr>
          <w:p w14:paraId="6BB1CDD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F33BA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E8E6B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58BA0F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74F182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701DFE6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9B4AD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3682EC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ED71B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D401E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F87C6B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25EA6A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1323</w:t>
            </w:r>
          </w:p>
        </w:tc>
        <w:tc>
          <w:tcPr>
            <w:tcW w:w="2900" w:type="dxa"/>
            <w:tcBorders>
              <w:top w:val="single" w:sz="4" w:space="0" w:color="959595"/>
              <w:left w:val="single" w:sz="4" w:space="0" w:color="959595"/>
              <w:bottom w:val="nil"/>
              <w:right w:val="nil"/>
            </w:tcBorders>
            <w:shd w:val="clear" w:color="auto" w:fill="auto"/>
            <w:hideMark/>
          </w:tcPr>
          <w:p w14:paraId="242C16D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budownictwa</w:t>
            </w:r>
          </w:p>
        </w:tc>
        <w:tc>
          <w:tcPr>
            <w:tcW w:w="460" w:type="dxa"/>
            <w:tcBorders>
              <w:top w:val="single" w:sz="4" w:space="0" w:color="959595"/>
              <w:left w:val="single" w:sz="4" w:space="0" w:color="959595"/>
              <w:bottom w:val="nil"/>
              <w:right w:val="nil"/>
            </w:tcBorders>
            <w:shd w:val="clear" w:color="auto" w:fill="auto"/>
            <w:hideMark/>
          </w:tcPr>
          <w:p w14:paraId="4A74AB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8EE55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A52B4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1D2BC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C8BE4E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DDA02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F90BF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F0A28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3BDCF0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3BC8C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36B8F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06800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0EE225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AA95B3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E1D62D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4865905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B60644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3BF2DF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B7C3AA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6E0856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1324</w:t>
            </w:r>
          </w:p>
        </w:tc>
        <w:tc>
          <w:tcPr>
            <w:tcW w:w="2900" w:type="dxa"/>
            <w:tcBorders>
              <w:top w:val="single" w:sz="4" w:space="0" w:color="959595"/>
              <w:left w:val="single" w:sz="4" w:space="0" w:color="959595"/>
              <w:bottom w:val="nil"/>
              <w:right w:val="nil"/>
            </w:tcBorders>
            <w:shd w:val="clear" w:color="auto" w:fill="auto"/>
            <w:hideMark/>
          </w:tcPr>
          <w:p w14:paraId="2E6B59C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logistyki i dziedzin pokrewnych</w:t>
            </w:r>
          </w:p>
        </w:tc>
        <w:tc>
          <w:tcPr>
            <w:tcW w:w="460" w:type="dxa"/>
            <w:tcBorders>
              <w:top w:val="single" w:sz="4" w:space="0" w:color="959595"/>
              <w:left w:val="single" w:sz="4" w:space="0" w:color="959595"/>
              <w:bottom w:val="nil"/>
              <w:right w:val="nil"/>
            </w:tcBorders>
            <w:shd w:val="clear" w:color="auto" w:fill="auto"/>
            <w:hideMark/>
          </w:tcPr>
          <w:p w14:paraId="675FDD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3B1A5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11C95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0931F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73540F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10A43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1CBBA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FB5DB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EA6660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0A5E1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6D28B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40" w:type="dxa"/>
            <w:tcBorders>
              <w:top w:val="single" w:sz="4" w:space="0" w:color="959595"/>
              <w:left w:val="single" w:sz="4" w:space="0" w:color="959595"/>
              <w:bottom w:val="nil"/>
              <w:right w:val="nil"/>
            </w:tcBorders>
            <w:shd w:val="clear" w:color="auto" w:fill="auto"/>
            <w:hideMark/>
          </w:tcPr>
          <w:p w14:paraId="46412D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D7913E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8FC71A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7A2235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2326F2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3DE63D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5A8E5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4B3FB86"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37E2007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1330</w:t>
            </w:r>
          </w:p>
        </w:tc>
        <w:tc>
          <w:tcPr>
            <w:tcW w:w="2900" w:type="dxa"/>
            <w:tcBorders>
              <w:top w:val="single" w:sz="4" w:space="0" w:color="959595"/>
              <w:left w:val="single" w:sz="4" w:space="0" w:color="959595"/>
              <w:bottom w:val="nil"/>
              <w:right w:val="nil"/>
            </w:tcBorders>
            <w:shd w:val="clear" w:color="auto" w:fill="auto"/>
            <w:hideMark/>
          </w:tcPr>
          <w:p w14:paraId="7439989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technologii informatycznych i telekomunikacyjnych</w:t>
            </w:r>
          </w:p>
        </w:tc>
        <w:tc>
          <w:tcPr>
            <w:tcW w:w="460" w:type="dxa"/>
            <w:tcBorders>
              <w:top w:val="single" w:sz="4" w:space="0" w:color="959595"/>
              <w:left w:val="single" w:sz="4" w:space="0" w:color="959595"/>
              <w:bottom w:val="nil"/>
              <w:right w:val="nil"/>
            </w:tcBorders>
            <w:shd w:val="clear" w:color="auto" w:fill="auto"/>
            <w:hideMark/>
          </w:tcPr>
          <w:p w14:paraId="60A0E4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75B99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0141E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EF02D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F0C344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23D39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1DFD4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2D8C6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14CEA3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EC317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D682A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50256E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71AC85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985547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B06AB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9DEFC0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A7794D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8962F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364F46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7C524C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1346</w:t>
            </w:r>
          </w:p>
        </w:tc>
        <w:tc>
          <w:tcPr>
            <w:tcW w:w="2900" w:type="dxa"/>
            <w:tcBorders>
              <w:top w:val="single" w:sz="4" w:space="0" w:color="959595"/>
              <w:left w:val="single" w:sz="4" w:space="0" w:color="959595"/>
              <w:bottom w:val="nil"/>
              <w:right w:val="nil"/>
            </w:tcBorders>
            <w:shd w:val="clear" w:color="auto" w:fill="auto"/>
            <w:hideMark/>
          </w:tcPr>
          <w:p w14:paraId="11211C7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w instytucjach finansowych i ubezpieczeniowych</w:t>
            </w:r>
          </w:p>
        </w:tc>
        <w:tc>
          <w:tcPr>
            <w:tcW w:w="460" w:type="dxa"/>
            <w:tcBorders>
              <w:top w:val="single" w:sz="4" w:space="0" w:color="959595"/>
              <w:left w:val="single" w:sz="4" w:space="0" w:color="959595"/>
              <w:bottom w:val="nil"/>
              <w:right w:val="nil"/>
            </w:tcBorders>
            <w:shd w:val="clear" w:color="auto" w:fill="auto"/>
            <w:hideMark/>
          </w:tcPr>
          <w:p w14:paraId="3E4D0A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CA01A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53386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4AB4F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B04C93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1A82A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B605F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B33E4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0CD694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34CB5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0D3B2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0,92</w:t>
            </w:r>
          </w:p>
        </w:tc>
        <w:tc>
          <w:tcPr>
            <w:tcW w:w="640" w:type="dxa"/>
            <w:tcBorders>
              <w:top w:val="single" w:sz="4" w:space="0" w:color="959595"/>
              <w:left w:val="single" w:sz="4" w:space="0" w:color="959595"/>
              <w:bottom w:val="nil"/>
              <w:right w:val="nil"/>
            </w:tcBorders>
            <w:shd w:val="clear" w:color="auto" w:fill="auto"/>
            <w:hideMark/>
          </w:tcPr>
          <w:p w14:paraId="546CD6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E7AFB4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F05C94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C085CF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7E399B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18DED5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CD6B1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2D0636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30149D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1412</w:t>
            </w:r>
          </w:p>
        </w:tc>
        <w:tc>
          <w:tcPr>
            <w:tcW w:w="2900" w:type="dxa"/>
            <w:tcBorders>
              <w:top w:val="single" w:sz="4" w:space="0" w:color="959595"/>
              <w:left w:val="single" w:sz="4" w:space="0" w:color="959595"/>
              <w:bottom w:val="nil"/>
              <w:right w:val="nil"/>
            </w:tcBorders>
            <w:shd w:val="clear" w:color="auto" w:fill="auto"/>
            <w:hideMark/>
          </w:tcPr>
          <w:p w14:paraId="437BAEC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w gastronomii</w:t>
            </w:r>
          </w:p>
        </w:tc>
        <w:tc>
          <w:tcPr>
            <w:tcW w:w="460" w:type="dxa"/>
            <w:tcBorders>
              <w:top w:val="single" w:sz="4" w:space="0" w:color="959595"/>
              <w:left w:val="single" w:sz="4" w:space="0" w:color="959595"/>
              <w:bottom w:val="nil"/>
              <w:right w:val="nil"/>
            </w:tcBorders>
            <w:shd w:val="clear" w:color="auto" w:fill="auto"/>
            <w:hideMark/>
          </w:tcPr>
          <w:p w14:paraId="7AEDD0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066A8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D5B63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60B1B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329929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CE9E6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44729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8FE99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A53FC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30A80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4DEA2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1C0627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333512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160BB77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A8B13F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248AF27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01843DA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93E36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95FD87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F821D0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1420</w:t>
            </w:r>
          </w:p>
        </w:tc>
        <w:tc>
          <w:tcPr>
            <w:tcW w:w="2900" w:type="dxa"/>
            <w:tcBorders>
              <w:top w:val="single" w:sz="4" w:space="0" w:color="959595"/>
              <w:left w:val="single" w:sz="4" w:space="0" w:color="959595"/>
              <w:bottom w:val="nil"/>
              <w:right w:val="nil"/>
            </w:tcBorders>
            <w:shd w:val="clear" w:color="auto" w:fill="auto"/>
            <w:hideMark/>
          </w:tcPr>
          <w:p w14:paraId="7DA0F28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w handlu detalicznym i hurtowym</w:t>
            </w:r>
          </w:p>
        </w:tc>
        <w:tc>
          <w:tcPr>
            <w:tcW w:w="460" w:type="dxa"/>
            <w:tcBorders>
              <w:top w:val="single" w:sz="4" w:space="0" w:color="959595"/>
              <w:left w:val="single" w:sz="4" w:space="0" w:color="959595"/>
              <w:bottom w:val="nil"/>
              <w:right w:val="nil"/>
            </w:tcBorders>
            <w:shd w:val="clear" w:color="auto" w:fill="auto"/>
            <w:hideMark/>
          </w:tcPr>
          <w:p w14:paraId="228431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47D37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2C63B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9DFEB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E5869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0C117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AA0A5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00B43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B1B196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9A9C1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0602B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646059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F67C36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ABF1CA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0BA35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2AD5B8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F9DDE4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766630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EC3C53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D006D8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1439</w:t>
            </w:r>
          </w:p>
        </w:tc>
        <w:tc>
          <w:tcPr>
            <w:tcW w:w="2900" w:type="dxa"/>
            <w:tcBorders>
              <w:top w:val="single" w:sz="4" w:space="0" w:color="959595"/>
              <w:left w:val="single" w:sz="4" w:space="0" w:color="959595"/>
              <w:bottom w:val="nil"/>
              <w:right w:val="nil"/>
            </w:tcBorders>
            <w:shd w:val="clear" w:color="auto" w:fill="auto"/>
            <w:hideMark/>
          </w:tcPr>
          <w:p w14:paraId="1475B5A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Kierownicy do spraw innych typów usług gdzie indziej niesklasyfikowani</w:t>
            </w:r>
          </w:p>
        </w:tc>
        <w:tc>
          <w:tcPr>
            <w:tcW w:w="460" w:type="dxa"/>
            <w:tcBorders>
              <w:top w:val="single" w:sz="4" w:space="0" w:color="959595"/>
              <w:left w:val="single" w:sz="4" w:space="0" w:color="959595"/>
              <w:bottom w:val="nil"/>
              <w:right w:val="nil"/>
            </w:tcBorders>
            <w:shd w:val="clear" w:color="auto" w:fill="auto"/>
            <w:hideMark/>
          </w:tcPr>
          <w:p w14:paraId="02C655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0DC64D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0B9015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3183BC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5D531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ECE65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F25FF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FBE87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B6040D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6A54D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EA2D0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2,42</w:t>
            </w:r>
          </w:p>
        </w:tc>
        <w:tc>
          <w:tcPr>
            <w:tcW w:w="640" w:type="dxa"/>
            <w:tcBorders>
              <w:top w:val="single" w:sz="4" w:space="0" w:color="959595"/>
              <w:left w:val="single" w:sz="4" w:space="0" w:color="959595"/>
              <w:bottom w:val="nil"/>
              <w:right w:val="nil"/>
            </w:tcBorders>
            <w:shd w:val="clear" w:color="auto" w:fill="auto"/>
            <w:hideMark/>
          </w:tcPr>
          <w:p w14:paraId="57145E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37A8E9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FBE4B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253AF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1,67</w:t>
            </w:r>
          </w:p>
        </w:tc>
        <w:tc>
          <w:tcPr>
            <w:tcW w:w="1120" w:type="dxa"/>
            <w:tcBorders>
              <w:top w:val="single" w:sz="4" w:space="0" w:color="959595"/>
              <w:left w:val="single" w:sz="4" w:space="0" w:color="959595"/>
              <w:bottom w:val="nil"/>
              <w:right w:val="nil"/>
            </w:tcBorders>
            <w:shd w:val="clear" w:color="auto" w:fill="auto"/>
            <w:hideMark/>
          </w:tcPr>
          <w:p w14:paraId="6F87AFD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7231E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EF096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0648C2F" w14:textId="77777777" w:rsidTr="00F82A14">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7771D1B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2113</w:t>
            </w:r>
          </w:p>
        </w:tc>
        <w:tc>
          <w:tcPr>
            <w:tcW w:w="2900" w:type="dxa"/>
            <w:tcBorders>
              <w:top w:val="single" w:sz="4" w:space="0" w:color="959595"/>
              <w:left w:val="single" w:sz="4" w:space="0" w:color="959595"/>
              <w:bottom w:val="single" w:sz="4" w:space="0" w:color="959595"/>
              <w:right w:val="nil"/>
            </w:tcBorders>
            <w:shd w:val="clear" w:color="auto" w:fill="auto"/>
            <w:hideMark/>
          </w:tcPr>
          <w:p w14:paraId="6487CB5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Chemicy</w:t>
            </w:r>
          </w:p>
        </w:tc>
        <w:tc>
          <w:tcPr>
            <w:tcW w:w="460" w:type="dxa"/>
            <w:tcBorders>
              <w:top w:val="single" w:sz="4" w:space="0" w:color="959595"/>
              <w:left w:val="single" w:sz="4" w:space="0" w:color="959595"/>
              <w:bottom w:val="single" w:sz="4" w:space="0" w:color="959595"/>
              <w:right w:val="nil"/>
            </w:tcBorders>
            <w:shd w:val="clear" w:color="auto" w:fill="auto"/>
            <w:hideMark/>
          </w:tcPr>
          <w:p w14:paraId="4890FC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7D22A6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3556F7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64662A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3E75D8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4A110E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0B678E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ECB66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C1AF73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318B5F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4ACBA1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2,42</w:t>
            </w:r>
          </w:p>
        </w:tc>
        <w:tc>
          <w:tcPr>
            <w:tcW w:w="640" w:type="dxa"/>
            <w:tcBorders>
              <w:top w:val="single" w:sz="4" w:space="0" w:color="959595"/>
              <w:left w:val="single" w:sz="4" w:space="0" w:color="959595"/>
              <w:bottom w:val="single" w:sz="4" w:space="0" w:color="959595"/>
              <w:right w:val="nil"/>
            </w:tcBorders>
            <w:shd w:val="clear" w:color="auto" w:fill="auto"/>
            <w:hideMark/>
          </w:tcPr>
          <w:p w14:paraId="011050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69FE4F2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5C301D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single" w:sz="4" w:space="0" w:color="959595"/>
              <w:right w:val="nil"/>
            </w:tcBorders>
            <w:shd w:val="clear" w:color="auto" w:fill="auto"/>
            <w:hideMark/>
          </w:tcPr>
          <w:p w14:paraId="3CD97D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7EA16F0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122CD0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5C388C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DF904D7" w14:textId="77777777" w:rsidTr="00F82A14">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2C62916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2114</w:t>
            </w:r>
          </w:p>
        </w:tc>
        <w:tc>
          <w:tcPr>
            <w:tcW w:w="2900" w:type="dxa"/>
            <w:tcBorders>
              <w:top w:val="single" w:sz="4" w:space="0" w:color="959595"/>
              <w:left w:val="single" w:sz="4" w:space="0" w:color="959595"/>
              <w:bottom w:val="single" w:sz="4" w:space="0" w:color="959595"/>
              <w:right w:val="nil"/>
            </w:tcBorders>
            <w:shd w:val="clear" w:color="auto" w:fill="auto"/>
            <w:hideMark/>
          </w:tcPr>
          <w:p w14:paraId="5C7134A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nauk o Ziemi</w:t>
            </w:r>
          </w:p>
        </w:tc>
        <w:tc>
          <w:tcPr>
            <w:tcW w:w="460" w:type="dxa"/>
            <w:tcBorders>
              <w:top w:val="single" w:sz="4" w:space="0" w:color="959595"/>
              <w:left w:val="single" w:sz="4" w:space="0" w:color="959595"/>
              <w:bottom w:val="single" w:sz="4" w:space="0" w:color="959595"/>
              <w:right w:val="nil"/>
            </w:tcBorders>
            <w:shd w:val="clear" w:color="auto" w:fill="auto"/>
            <w:hideMark/>
          </w:tcPr>
          <w:p w14:paraId="7DFE96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2AD916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single" w:sz="4" w:space="0" w:color="959595"/>
              <w:right w:val="nil"/>
            </w:tcBorders>
            <w:shd w:val="clear" w:color="auto" w:fill="auto"/>
            <w:hideMark/>
          </w:tcPr>
          <w:p w14:paraId="654BFE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2F8099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739277C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550AC3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190638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EA548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45DDF46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6EF645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78C796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single" w:sz="4" w:space="0" w:color="959595"/>
              <w:right w:val="nil"/>
            </w:tcBorders>
            <w:shd w:val="clear" w:color="auto" w:fill="auto"/>
            <w:hideMark/>
          </w:tcPr>
          <w:p w14:paraId="1BF6C1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646ACBA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7014AD2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64445E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single" w:sz="4" w:space="0" w:color="959595"/>
              <w:right w:val="nil"/>
            </w:tcBorders>
            <w:shd w:val="clear" w:color="auto" w:fill="auto"/>
            <w:hideMark/>
          </w:tcPr>
          <w:p w14:paraId="2DE8708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493152C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044108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283D519" w14:textId="77777777" w:rsidTr="00F82A14">
        <w:trPr>
          <w:trHeight w:val="300"/>
        </w:trPr>
        <w:tc>
          <w:tcPr>
            <w:tcW w:w="580" w:type="dxa"/>
            <w:tcBorders>
              <w:top w:val="single" w:sz="4" w:space="0" w:color="959595"/>
              <w:left w:val="single" w:sz="4" w:space="0" w:color="959595"/>
              <w:bottom w:val="nil"/>
              <w:right w:val="nil"/>
            </w:tcBorders>
            <w:shd w:val="clear" w:color="auto" w:fill="auto"/>
            <w:hideMark/>
          </w:tcPr>
          <w:p w14:paraId="653B7F3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2120</w:t>
            </w:r>
          </w:p>
        </w:tc>
        <w:tc>
          <w:tcPr>
            <w:tcW w:w="2900" w:type="dxa"/>
            <w:tcBorders>
              <w:top w:val="single" w:sz="4" w:space="0" w:color="959595"/>
              <w:left w:val="single" w:sz="4" w:space="0" w:color="959595"/>
              <w:bottom w:val="nil"/>
              <w:right w:val="nil"/>
            </w:tcBorders>
            <w:shd w:val="clear" w:color="auto" w:fill="auto"/>
            <w:hideMark/>
          </w:tcPr>
          <w:p w14:paraId="368BB23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Matematycy, aktuariusze i statystycy</w:t>
            </w:r>
          </w:p>
        </w:tc>
        <w:tc>
          <w:tcPr>
            <w:tcW w:w="460" w:type="dxa"/>
            <w:tcBorders>
              <w:top w:val="single" w:sz="4" w:space="0" w:color="959595"/>
              <w:left w:val="single" w:sz="4" w:space="0" w:color="959595"/>
              <w:bottom w:val="nil"/>
              <w:right w:val="nil"/>
            </w:tcBorders>
            <w:shd w:val="clear" w:color="auto" w:fill="auto"/>
            <w:hideMark/>
          </w:tcPr>
          <w:p w14:paraId="284127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69DB7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B8550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545D28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4E62E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DA50D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FF767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15689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FD4A68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C05EE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AA8D8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4,25</w:t>
            </w:r>
          </w:p>
        </w:tc>
        <w:tc>
          <w:tcPr>
            <w:tcW w:w="640" w:type="dxa"/>
            <w:tcBorders>
              <w:top w:val="single" w:sz="4" w:space="0" w:color="959595"/>
              <w:left w:val="single" w:sz="4" w:space="0" w:color="959595"/>
              <w:bottom w:val="nil"/>
              <w:right w:val="nil"/>
            </w:tcBorders>
            <w:shd w:val="clear" w:color="auto" w:fill="auto"/>
            <w:hideMark/>
          </w:tcPr>
          <w:p w14:paraId="4A7AB6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0A7F4C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6667C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44C2AD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B8570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946D44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D4B72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D1342F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692D70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2131</w:t>
            </w:r>
          </w:p>
        </w:tc>
        <w:tc>
          <w:tcPr>
            <w:tcW w:w="2900" w:type="dxa"/>
            <w:tcBorders>
              <w:top w:val="single" w:sz="4" w:space="0" w:color="959595"/>
              <w:left w:val="single" w:sz="4" w:space="0" w:color="959595"/>
              <w:bottom w:val="nil"/>
              <w:right w:val="nil"/>
            </w:tcBorders>
            <w:shd w:val="clear" w:color="auto" w:fill="auto"/>
            <w:hideMark/>
          </w:tcPr>
          <w:p w14:paraId="2A4F20A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Biolodzy i pokrewni</w:t>
            </w:r>
          </w:p>
        </w:tc>
        <w:tc>
          <w:tcPr>
            <w:tcW w:w="460" w:type="dxa"/>
            <w:tcBorders>
              <w:top w:val="single" w:sz="4" w:space="0" w:color="959595"/>
              <w:left w:val="single" w:sz="4" w:space="0" w:color="959595"/>
              <w:bottom w:val="nil"/>
              <w:right w:val="nil"/>
            </w:tcBorders>
            <w:shd w:val="clear" w:color="auto" w:fill="auto"/>
            <w:hideMark/>
          </w:tcPr>
          <w:p w14:paraId="38A542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36E67E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439842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4338DA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71368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E95BB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14AC4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C5607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B5B9F8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504D1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4D65C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2,17</w:t>
            </w:r>
          </w:p>
        </w:tc>
        <w:tc>
          <w:tcPr>
            <w:tcW w:w="640" w:type="dxa"/>
            <w:tcBorders>
              <w:top w:val="single" w:sz="4" w:space="0" w:color="959595"/>
              <w:left w:val="single" w:sz="4" w:space="0" w:color="959595"/>
              <w:bottom w:val="nil"/>
              <w:right w:val="nil"/>
            </w:tcBorders>
            <w:shd w:val="clear" w:color="auto" w:fill="auto"/>
            <w:hideMark/>
          </w:tcPr>
          <w:p w14:paraId="1EACA7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0A9056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F4199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2AA0C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09D3F0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88472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61FCD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48AC39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6FD92B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2132</w:t>
            </w:r>
          </w:p>
        </w:tc>
        <w:tc>
          <w:tcPr>
            <w:tcW w:w="2900" w:type="dxa"/>
            <w:tcBorders>
              <w:top w:val="single" w:sz="4" w:space="0" w:color="959595"/>
              <w:left w:val="single" w:sz="4" w:space="0" w:color="959595"/>
              <w:bottom w:val="nil"/>
              <w:right w:val="nil"/>
            </w:tcBorders>
            <w:shd w:val="clear" w:color="auto" w:fill="auto"/>
            <w:hideMark/>
          </w:tcPr>
          <w:p w14:paraId="08F34AA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w zakresie rolnictwa, leśnictwa i pokrewni</w:t>
            </w:r>
          </w:p>
        </w:tc>
        <w:tc>
          <w:tcPr>
            <w:tcW w:w="460" w:type="dxa"/>
            <w:tcBorders>
              <w:top w:val="single" w:sz="4" w:space="0" w:color="959595"/>
              <w:left w:val="single" w:sz="4" w:space="0" w:color="959595"/>
              <w:bottom w:val="nil"/>
              <w:right w:val="nil"/>
            </w:tcBorders>
            <w:shd w:val="clear" w:color="auto" w:fill="auto"/>
            <w:hideMark/>
          </w:tcPr>
          <w:p w14:paraId="7883DB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75841B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83192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50D95B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3D8F6A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1000" w:type="dxa"/>
            <w:tcBorders>
              <w:top w:val="single" w:sz="4" w:space="0" w:color="959595"/>
              <w:left w:val="single" w:sz="4" w:space="0" w:color="959595"/>
              <w:bottom w:val="nil"/>
              <w:right w:val="nil"/>
            </w:tcBorders>
            <w:shd w:val="clear" w:color="auto" w:fill="auto"/>
            <w:hideMark/>
          </w:tcPr>
          <w:p w14:paraId="42084E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3BBD9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886DF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94190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348C5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9E05E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1,92</w:t>
            </w:r>
          </w:p>
        </w:tc>
        <w:tc>
          <w:tcPr>
            <w:tcW w:w="640" w:type="dxa"/>
            <w:tcBorders>
              <w:top w:val="single" w:sz="4" w:space="0" w:color="959595"/>
              <w:left w:val="single" w:sz="4" w:space="0" w:color="959595"/>
              <w:bottom w:val="nil"/>
              <w:right w:val="nil"/>
            </w:tcBorders>
            <w:shd w:val="clear" w:color="auto" w:fill="auto"/>
            <w:hideMark/>
          </w:tcPr>
          <w:p w14:paraId="4F9E6A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B5DF2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23,00</w:t>
            </w:r>
          </w:p>
        </w:tc>
        <w:tc>
          <w:tcPr>
            <w:tcW w:w="600" w:type="dxa"/>
            <w:tcBorders>
              <w:top w:val="single" w:sz="4" w:space="0" w:color="959595"/>
              <w:left w:val="single" w:sz="4" w:space="0" w:color="959595"/>
              <w:bottom w:val="nil"/>
              <w:right w:val="nil"/>
            </w:tcBorders>
            <w:shd w:val="clear" w:color="auto" w:fill="auto"/>
            <w:hideMark/>
          </w:tcPr>
          <w:p w14:paraId="2E1D06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A939F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0,80</w:t>
            </w:r>
          </w:p>
        </w:tc>
        <w:tc>
          <w:tcPr>
            <w:tcW w:w="1120" w:type="dxa"/>
            <w:tcBorders>
              <w:top w:val="single" w:sz="4" w:space="0" w:color="959595"/>
              <w:left w:val="single" w:sz="4" w:space="0" w:color="959595"/>
              <w:bottom w:val="nil"/>
              <w:right w:val="nil"/>
            </w:tcBorders>
            <w:shd w:val="clear" w:color="auto" w:fill="auto"/>
            <w:hideMark/>
          </w:tcPr>
          <w:p w14:paraId="7C6C5B8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0169D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54574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95DA72C"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A7DBAF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2133</w:t>
            </w:r>
          </w:p>
        </w:tc>
        <w:tc>
          <w:tcPr>
            <w:tcW w:w="2900" w:type="dxa"/>
            <w:tcBorders>
              <w:top w:val="single" w:sz="4" w:space="0" w:color="959595"/>
              <w:left w:val="single" w:sz="4" w:space="0" w:color="959595"/>
              <w:bottom w:val="nil"/>
              <w:right w:val="nil"/>
            </w:tcBorders>
            <w:shd w:val="clear" w:color="auto" w:fill="auto"/>
            <w:hideMark/>
          </w:tcPr>
          <w:p w14:paraId="14796F9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ochrony środowiska</w:t>
            </w:r>
          </w:p>
        </w:tc>
        <w:tc>
          <w:tcPr>
            <w:tcW w:w="460" w:type="dxa"/>
            <w:tcBorders>
              <w:top w:val="single" w:sz="4" w:space="0" w:color="959595"/>
              <w:left w:val="single" w:sz="4" w:space="0" w:color="959595"/>
              <w:bottom w:val="nil"/>
              <w:right w:val="nil"/>
            </w:tcBorders>
            <w:shd w:val="clear" w:color="auto" w:fill="auto"/>
            <w:hideMark/>
          </w:tcPr>
          <w:p w14:paraId="11BBBF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AADF6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2EC344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14334E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F53AE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8647D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23DF1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D55C1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DFB06F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246F6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77A55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5,08</w:t>
            </w:r>
          </w:p>
        </w:tc>
        <w:tc>
          <w:tcPr>
            <w:tcW w:w="640" w:type="dxa"/>
            <w:tcBorders>
              <w:top w:val="single" w:sz="4" w:space="0" w:color="959595"/>
              <w:left w:val="single" w:sz="4" w:space="0" w:color="959595"/>
              <w:bottom w:val="nil"/>
              <w:right w:val="nil"/>
            </w:tcBorders>
            <w:shd w:val="clear" w:color="auto" w:fill="auto"/>
            <w:hideMark/>
          </w:tcPr>
          <w:p w14:paraId="2B2B42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5AA247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B46C5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450DBD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1120" w:type="dxa"/>
            <w:tcBorders>
              <w:top w:val="single" w:sz="4" w:space="0" w:color="959595"/>
              <w:left w:val="single" w:sz="4" w:space="0" w:color="959595"/>
              <w:bottom w:val="nil"/>
              <w:right w:val="nil"/>
            </w:tcBorders>
            <w:shd w:val="clear" w:color="auto" w:fill="auto"/>
            <w:hideMark/>
          </w:tcPr>
          <w:p w14:paraId="3B28CD2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75205E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0B8B7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D66B96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8E3096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2141</w:t>
            </w:r>
          </w:p>
        </w:tc>
        <w:tc>
          <w:tcPr>
            <w:tcW w:w="2900" w:type="dxa"/>
            <w:tcBorders>
              <w:top w:val="single" w:sz="4" w:space="0" w:color="959595"/>
              <w:left w:val="single" w:sz="4" w:space="0" w:color="959595"/>
              <w:bottom w:val="nil"/>
              <w:right w:val="nil"/>
            </w:tcBorders>
            <w:shd w:val="clear" w:color="auto" w:fill="auto"/>
            <w:hideMark/>
          </w:tcPr>
          <w:p w14:paraId="78ED1DD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do spraw przemysłu i produkcji</w:t>
            </w:r>
          </w:p>
        </w:tc>
        <w:tc>
          <w:tcPr>
            <w:tcW w:w="460" w:type="dxa"/>
            <w:tcBorders>
              <w:top w:val="single" w:sz="4" w:space="0" w:color="959595"/>
              <w:left w:val="single" w:sz="4" w:space="0" w:color="959595"/>
              <w:bottom w:val="nil"/>
              <w:right w:val="nil"/>
            </w:tcBorders>
            <w:shd w:val="clear" w:color="auto" w:fill="auto"/>
            <w:hideMark/>
          </w:tcPr>
          <w:p w14:paraId="3B9DD3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0D57F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98397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849BB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5FA581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1000" w:type="dxa"/>
            <w:tcBorders>
              <w:top w:val="single" w:sz="4" w:space="0" w:color="959595"/>
              <w:left w:val="single" w:sz="4" w:space="0" w:color="959595"/>
              <w:bottom w:val="nil"/>
              <w:right w:val="nil"/>
            </w:tcBorders>
            <w:shd w:val="clear" w:color="auto" w:fill="auto"/>
            <w:hideMark/>
          </w:tcPr>
          <w:p w14:paraId="6B5C63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25CF5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33B51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5A0736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77711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DD5FE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258333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54C0A4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132B7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51C14E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7FF7B09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C3F30B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F3D4A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925957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8E33CE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2142</w:t>
            </w:r>
          </w:p>
        </w:tc>
        <w:tc>
          <w:tcPr>
            <w:tcW w:w="2900" w:type="dxa"/>
            <w:tcBorders>
              <w:top w:val="single" w:sz="4" w:space="0" w:color="959595"/>
              <w:left w:val="single" w:sz="4" w:space="0" w:color="959595"/>
              <w:bottom w:val="nil"/>
              <w:right w:val="nil"/>
            </w:tcBorders>
            <w:shd w:val="clear" w:color="auto" w:fill="auto"/>
            <w:hideMark/>
          </w:tcPr>
          <w:p w14:paraId="60A4EC7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budownictwa</w:t>
            </w:r>
          </w:p>
        </w:tc>
        <w:tc>
          <w:tcPr>
            <w:tcW w:w="460" w:type="dxa"/>
            <w:tcBorders>
              <w:top w:val="single" w:sz="4" w:space="0" w:color="959595"/>
              <w:left w:val="single" w:sz="4" w:space="0" w:color="959595"/>
              <w:bottom w:val="nil"/>
              <w:right w:val="nil"/>
            </w:tcBorders>
            <w:shd w:val="clear" w:color="auto" w:fill="auto"/>
            <w:hideMark/>
          </w:tcPr>
          <w:p w14:paraId="321197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7FD7B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0289A7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5D941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AA1B8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93FB9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CAD21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8E3F8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CBFD77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6BA52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50ABA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nil"/>
              <w:right w:val="nil"/>
            </w:tcBorders>
            <w:shd w:val="clear" w:color="auto" w:fill="auto"/>
            <w:hideMark/>
          </w:tcPr>
          <w:p w14:paraId="1790CB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8D6503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0CFB5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7B667A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1120" w:type="dxa"/>
            <w:tcBorders>
              <w:top w:val="single" w:sz="4" w:space="0" w:color="959595"/>
              <w:left w:val="single" w:sz="4" w:space="0" w:color="959595"/>
              <w:bottom w:val="nil"/>
              <w:right w:val="nil"/>
            </w:tcBorders>
            <w:shd w:val="clear" w:color="auto" w:fill="auto"/>
            <w:hideMark/>
          </w:tcPr>
          <w:p w14:paraId="2582FE0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D58BC8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404604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37EE23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1E36FA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2143</w:t>
            </w:r>
          </w:p>
        </w:tc>
        <w:tc>
          <w:tcPr>
            <w:tcW w:w="2900" w:type="dxa"/>
            <w:tcBorders>
              <w:top w:val="single" w:sz="4" w:space="0" w:color="959595"/>
              <w:left w:val="single" w:sz="4" w:space="0" w:color="959595"/>
              <w:bottom w:val="nil"/>
              <w:right w:val="nil"/>
            </w:tcBorders>
            <w:shd w:val="clear" w:color="auto" w:fill="auto"/>
            <w:hideMark/>
          </w:tcPr>
          <w:p w14:paraId="5D3E9AA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inżynierii środowiska</w:t>
            </w:r>
          </w:p>
        </w:tc>
        <w:tc>
          <w:tcPr>
            <w:tcW w:w="460" w:type="dxa"/>
            <w:tcBorders>
              <w:top w:val="single" w:sz="4" w:space="0" w:color="959595"/>
              <w:left w:val="single" w:sz="4" w:space="0" w:color="959595"/>
              <w:bottom w:val="nil"/>
              <w:right w:val="nil"/>
            </w:tcBorders>
            <w:shd w:val="clear" w:color="auto" w:fill="auto"/>
            <w:hideMark/>
          </w:tcPr>
          <w:p w14:paraId="45BFDB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460" w:type="dxa"/>
            <w:tcBorders>
              <w:top w:val="single" w:sz="4" w:space="0" w:color="959595"/>
              <w:left w:val="single" w:sz="4" w:space="0" w:color="959595"/>
              <w:bottom w:val="nil"/>
              <w:right w:val="nil"/>
            </w:tcBorders>
            <w:shd w:val="clear" w:color="auto" w:fill="auto"/>
            <w:hideMark/>
          </w:tcPr>
          <w:p w14:paraId="6C5D26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4CADAF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3E3271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3028F3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1000" w:type="dxa"/>
            <w:tcBorders>
              <w:top w:val="single" w:sz="4" w:space="0" w:color="959595"/>
              <w:left w:val="single" w:sz="4" w:space="0" w:color="959595"/>
              <w:bottom w:val="nil"/>
              <w:right w:val="nil"/>
            </w:tcBorders>
            <w:shd w:val="clear" w:color="auto" w:fill="auto"/>
            <w:hideMark/>
          </w:tcPr>
          <w:p w14:paraId="2E0774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F1A89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82AA5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720416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B796C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C4435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w:t>
            </w:r>
          </w:p>
        </w:tc>
        <w:tc>
          <w:tcPr>
            <w:tcW w:w="640" w:type="dxa"/>
            <w:tcBorders>
              <w:top w:val="single" w:sz="4" w:space="0" w:color="959595"/>
              <w:left w:val="single" w:sz="4" w:space="0" w:color="959595"/>
              <w:bottom w:val="nil"/>
              <w:right w:val="nil"/>
            </w:tcBorders>
            <w:shd w:val="clear" w:color="auto" w:fill="auto"/>
            <w:hideMark/>
          </w:tcPr>
          <w:p w14:paraId="1FD0E8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C6F316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0C6C1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540" w:type="dxa"/>
            <w:tcBorders>
              <w:top w:val="single" w:sz="4" w:space="0" w:color="959595"/>
              <w:left w:val="single" w:sz="4" w:space="0" w:color="959595"/>
              <w:bottom w:val="nil"/>
              <w:right w:val="nil"/>
            </w:tcBorders>
            <w:shd w:val="clear" w:color="auto" w:fill="auto"/>
            <w:hideMark/>
          </w:tcPr>
          <w:p w14:paraId="240BE5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0,90</w:t>
            </w:r>
          </w:p>
        </w:tc>
        <w:tc>
          <w:tcPr>
            <w:tcW w:w="1120" w:type="dxa"/>
            <w:tcBorders>
              <w:top w:val="single" w:sz="4" w:space="0" w:color="959595"/>
              <w:left w:val="single" w:sz="4" w:space="0" w:color="959595"/>
              <w:bottom w:val="nil"/>
              <w:right w:val="nil"/>
            </w:tcBorders>
            <w:shd w:val="clear" w:color="auto" w:fill="auto"/>
            <w:hideMark/>
          </w:tcPr>
          <w:p w14:paraId="776269B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57DC6C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53F96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206C03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5B9D0D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2144</w:t>
            </w:r>
          </w:p>
        </w:tc>
        <w:tc>
          <w:tcPr>
            <w:tcW w:w="2900" w:type="dxa"/>
            <w:tcBorders>
              <w:top w:val="single" w:sz="4" w:space="0" w:color="959595"/>
              <w:left w:val="single" w:sz="4" w:space="0" w:color="959595"/>
              <w:bottom w:val="nil"/>
              <w:right w:val="nil"/>
            </w:tcBorders>
            <w:shd w:val="clear" w:color="auto" w:fill="auto"/>
            <w:hideMark/>
          </w:tcPr>
          <w:p w14:paraId="748CC48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mechanicy</w:t>
            </w:r>
          </w:p>
        </w:tc>
        <w:tc>
          <w:tcPr>
            <w:tcW w:w="460" w:type="dxa"/>
            <w:tcBorders>
              <w:top w:val="single" w:sz="4" w:space="0" w:color="959595"/>
              <w:left w:val="single" w:sz="4" w:space="0" w:color="959595"/>
              <w:bottom w:val="nil"/>
              <w:right w:val="nil"/>
            </w:tcBorders>
            <w:shd w:val="clear" w:color="auto" w:fill="auto"/>
            <w:hideMark/>
          </w:tcPr>
          <w:p w14:paraId="575C70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05E13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040D8E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70E4D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ACA9DB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A1147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3FD5B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9A801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D4283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BCBED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96C79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117557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DB670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12,00</w:t>
            </w:r>
          </w:p>
        </w:tc>
        <w:tc>
          <w:tcPr>
            <w:tcW w:w="600" w:type="dxa"/>
            <w:tcBorders>
              <w:top w:val="single" w:sz="4" w:space="0" w:color="959595"/>
              <w:left w:val="single" w:sz="4" w:space="0" w:color="959595"/>
              <w:bottom w:val="nil"/>
              <w:right w:val="nil"/>
            </w:tcBorders>
            <w:shd w:val="clear" w:color="auto" w:fill="auto"/>
            <w:hideMark/>
          </w:tcPr>
          <w:p w14:paraId="3B13133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5D4E0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w:t>
            </w:r>
          </w:p>
        </w:tc>
        <w:tc>
          <w:tcPr>
            <w:tcW w:w="1120" w:type="dxa"/>
            <w:tcBorders>
              <w:top w:val="single" w:sz="4" w:space="0" w:color="959595"/>
              <w:left w:val="single" w:sz="4" w:space="0" w:color="959595"/>
              <w:bottom w:val="nil"/>
              <w:right w:val="nil"/>
            </w:tcBorders>
            <w:shd w:val="clear" w:color="auto" w:fill="auto"/>
            <w:hideMark/>
          </w:tcPr>
          <w:p w14:paraId="32A8E4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607C7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49422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7140D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80930A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2145</w:t>
            </w:r>
          </w:p>
        </w:tc>
        <w:tc>
          <w:tcPr>
            <w:tcW w:w="2900" w:type="dxa"/>
            <w:tcBorders>
              <w:top w:val="single" w:sz="4" w:space="0" w:color="959595"/>
              <w:left w:val="single" w:sz="4" w:space="0" w:color="959595"/>
              <w:bottom w:val="nil"/>
              <w:right w:val="nil"/>
            </w:tcBorders>
            <w:shd w:val="clear" w:color="auto" w:fill="auto"/>
            <w:hideMark/>
          </w:tcPr>
          <w:p w14:paraId="439D8B9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chemicy i pokrewni</w:t>
            </w:r>
          </w:p>
        </w:tc>
        <w:tc>
          <w:tcPr>
            <w:tcW w:w="460" w:type="dxa"/>
            <w:tcBorders>
              <w:top w:val="single" w:sz="4" w:space="0" w:color="959595"/>
              <w:left w:val="single" w:sz="4" w:space="0" w:color="959595"/>
              <w:bottom w:val="nil"/>
              <w:right w:val="nil"/>
            </w:tcBorders>
            <w:shd w:val="clear" w:color="auto" w:fill="auto"/>
            <w:hideMark/>
          </w:tcPr>
          <w:p w14:paraId="0E009D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489713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66C7C2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887F1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246F2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6E2CE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6164B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063B2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BB27F4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9C8B4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3D3EF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2,33</w:t>
            </w:r>
          </w:p>
        </w:tc>
        <w:tc>
          <w:tcPr>
            <w:tcW w:w="640" w:type="dxa"/>
            <w:tcBorders>
              <w:top w:val="single" w:sz="4" w:space="0" w:color="959595"/>
              <w:left w:val="single" w:sz="4" w:space="0" w:color="959595"/>
              <w:bottom w:val="nil"/>
              <w:right w:val="nil"/>
            </w:tcBorders>
            <w:shd w:val="clear" w:color="auto" w:fill="auto"/>
            <w:hideMark/>
          </w:tcPr>
          <w:p w14:paraId="348E63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59CA11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4DBC9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2ECCAE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1120" w:type="dxa"/>
            <w:tcBorders>
              <w:top w:val="single" w:sz="4" w:space="0" w:color="959595"/>
              <w:left w:val="single" w:sz="4" w:space="0" w:color="959595"/>
              <w:bottom w:val="nil"/>
              <w:right w:val="nil"/>
            </w:tcBorders>
            <w:shd w:val="clear" w:color="auto" w:fill="auto"/>
            <w:hideMark/>
          </w:tcPr>
          <w:p w14:paraId="7D44B25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F7BD56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CB6CA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E63B8A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2D0565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2146</w:t>
            </w:r>
          </w:p>
        </w:tc>
        <w:tc>
          <w:tcPr>
            <w:tcW w:w="2900" w:type="dxa"/>
            <w:tcBorders>
              <w:top w:val="single" w:sz="4" w:space="0" w:color="959595"/>
              <w:left w:val="single" w:sz="4" w:space="0" w:color="959595"/>
              <w:bottom w:val="nil"/>
              <w:right w:val="nil"/>
            </w:tcBorders>
            <w:shd w:val="clear" w:color="auto" w:fill="auto"/>
            <w:hideMark/>
          </w:tcPr>
          <w:p w14:paraId="3D8CF4F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górnictwa i metalurgii</w:t>
            </w:r>
          </w:p>
        </w:tc>
        <w:tc>
          <w:tcPr>
            <w:tcW w:w="460" w:type="dxa"/>
            <w:tcBorders>
              <w:top w:val="single" w:sz="4" w:space="0" w:color="959595"/>
              <w:left w:val="single" w:sz="4" w:space="0" w:color="959595"/>
              <w:bottom w:val="nil"/>
              <w:right w:val="nil"/>
            </w:tcBorders>
            <w:shd w:val="clear" w:color="auto" w:fill="auto"/>
            <w:hideMark/>
          </w:tcPr>
          <w:p w14:paraId="639D70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A0426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C3A44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625A11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4693C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44813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C1871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0C216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0E77B7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B7905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CCD89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40" w:type="dxa"/>
            <w:tcBorders>
              <w:top w:val="single" w:sz="4" w:space="0" w:color="959595"/>
              <w:left w:val="single" w:sz="4" w:space="0" w:color="959595"/>
              <w:bottom w:val="nil"/>
              <w:right w:val="nil"/>
            </w:tcBorders>
            <w:shd w:val="clear" w:color="auto" w:fill="auto"/>
            <w:hideMark/>
          </w:tcPr>
          <w:p w14:paraId="5422EE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B36668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10818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EB39A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0B4830C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B831F3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052AA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4BFF6D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2AFDB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2149</w:t>
            </w:r>
          </w:p>
        </w:tc>
        <w:tc>
          <w:tcPr>
            <w:tcW w:w="2900" w:type="dxa"/>
            <w:tcBorders>
              <w:top w:val="single" w:sz="4" w:space="0" w:color="959595"/>
              <w:left w:val="single" w:sz="4" w:space="0" w:color="959595"/>
              <w:bottom w:val="nil"/>
              <w:right w:val="nil"/>
            </w:tcBorders>
            <w:shd w:val="clear" w:color="auto" w:fill="auto"/>
            <w:hideMark/>
          </w:tcPr>
          <w:p w14:paraId="5F9007F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gdzie indziej niesklasyfikowani</w:t>
            </w:r>
          </w:p>
        </w:tc>
        <w:tc>
          <w:tcPr>
            <w:tcW w:w="460" w:type="dxa"/>
            <w:tcBorders>
              <w:top w:val="single" w:sz="4" w:space="0" w:color="959595"/>
              <w:left w:val="single" w:sz="4" w:space="0" w:color="959595"/>
              <w:bottom w:val="nil"/>
              <w:right w:val="nil"/>
            </w:tcBorders>
            <w:shd w:val="clear" w:color="auto" w:fill="auto"/>
            <w:hideMark/>
          </w:tcPr>
          <w:p w14:paraId="338F37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1851D5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1678E7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3756A6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123E0D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1000" w:type="dxa"/>
            <w:tcBorders>
              <w:top w:val="single" w:sz="4" w:space="0" w:color="959595"/>
              <w:left w:val="single" w:sz="4" w:space="0" w:color="959595"/>
              <w:bottom w:val="nil"/>
              <w:right w:val="nil"/>
            </w:tcBorders>
            <w:shd w:val="clear" w:color="auto" w:fill="auto"/>
            <w:hideMark/>
          </w:tcPr>
          <w:p w14:paraId="7187D7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36D09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9037D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80" w:type="dxa"/>
            <w:tcBorders>
              <w:top w:val="single" w:sz="4" w:space="0" w:color="959595"/>
              <w:left w:val="single" w:sz="4" w:space="0" w:color="959595"/>
              <w:bottom w:val="nil"/>
              <w:right w:val="nil"/>
            </w:tcBorders>
            <w:shd w:val="clear" w:color="auto" w:fill="auto"/>
            <w:hideMark/>
          </w:tcPr>
          <w:p w14:paraId="65E1E5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63696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7495F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5,42</w:t>
            </w:r>
          </w:p>
        </w:tc>
        <w:tc>
          <w:tcPr>
            <w:tcW w:w="640" w:type="dxa"/>
            <w:tcBorders>
              <w:top w:val="single" w:sz="4" w:space="0" w:color="959595"/>
              <w:left w:val="single" w:sz="4" w:space="0" w:color="959595"/>
              <w:bottom w:val="nil"/>
              <w:right w:val="nil"/>
            </w:tcBorders>
            <w:shd w:val="clear" w:color="auto" w:fill="auto"/>
            <w:hideMark/>
          </w:tcPr>
          <w:p w14:paraId="74F054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42D7D5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32,50</w:t>
            </w:r>
          </w:p>
        </w:tc>
        <w:tc>
          <w:tcPr>
            <w:tcW w:w="600" w:type="dxa"/>
            <w:tcBorders>
              <w:top w:val="single" w:sz="4" w:space="0" w:color="959595"/>
              <w:left w:val="single" w:sz="4" w:space="0" w:color="959595"/>
              <w:bottom w:val="nil"/>
              <w:right w:val="nil"/>
            </w:tcBorders>
            <w:shd w:val="clear" w:color="auto" w:fill="auto"/>
            <w:hideMark/>
          </w:tcPr>
          <w:p w14:paraId="6D30BC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540" w:type="dxa"/>
            <w:tcBorders>
              <w:top w:val="single" w:sz="4" w:space="0" w:color="959595"/>
              <w:left w:val="single" w:sz="4" w:space="0" w:color="959595"/>
              <w:bottom w:val="nil"/>
              <w:right w:val="nil"/>
            </w:tcBorders>
            <w:shd w:val="clear" w:color="auto" w:fill="auto"/>
            <w:hideMark/>
          </w:tcPr>
          <w:p w14:paraId="01BCAE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E72E45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8AFB2D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76C67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3D8477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36DF58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2151</w:t>
            </w:r>
          </w:p>
        </w:tc>
        <w:tc>
          <w:tcPr>
            <w:tcW w:w="2900" w:type="dxa"/>
            <w:tcBorders>
              <w:top w:val="single" w:sz="4" w:space="0" w:color="959595"/>
              <w:left w:val="single" w:sz="4" w:space="0" w:color="959595"/>
              <w:bottom w:val="nil"/>
              <w:right w:val="nil"/>
            </w:tcBorders>
            <w:shd w:val="clear" w:color="auto" w:fill="auto"/>
            <w:hideMark/>
          </w:tcPr>
          <w:p w14:paraId="7C71A1F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elektrycy</w:t>
            </w:r>
          </w:p>
        </w:tc>
        <w:tc>
          <w:tcPr>
            <w:tcW w:w="460" w:type="dxa"/>
            <w:tcBorders>
              <w:top w:val="single" w:sz="4" w:space="0" w:color="959595"/>
              <w:left w:val="single" w:sz="4" w:space="0" w:color="959595"/>
              <w:bottom w:val="nil"/>
              <w:right w:val="nil"/>
            </w:tcBorders>
            <w:shd w:val="clear" w:color="auto" w:fill="auto"/>
            <w:hideMark/>
          </w:tcPr>
          <w:p w14:paraId="2E609E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BBE14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63314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09A4E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AB7EA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CA36C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478E8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D809D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A2F1E5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CAAE3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2D4D9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640" w:type="dxa"/>
            <w:tcBorders>
              <w:top w:val="single" w:sz="4" w:space="0" w:color="959595"/>
              <w:left w:val="single" w:sz="4" w:space="0" w:color="959595"/>
              <w:bottom w:val="nil"/>
              <w:right w:val="nil"/>
            </w:tcBorders>
            <w:shd w:val="clear" w:color="auto" w:fill="auto"/>
            <w:hideMark/>
          </w:tcPr>
          <w:p w14:paraId="1AB2F3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E37DB5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FE5AF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497B82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1120" w:type="dxa"/>
            <w:tcBorders>
              <w:top w:val="single" w:sz="4" w:space="0" w:color="959595"/>
              <w:left w:val="single" w:sz="4" w:space="0" w:color="959595"/>
              <w:bottom w:val="nil"/>
              <w:right w:val="nil"/>
            </w:tcBorders>
            <w:shd w:val="clear" w:color="auto" w:fill="auto"/>
            <w:hideMark/>
          </w:tcPr>
          <w:p w14:paraId="2240396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E7C73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AD260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6168ED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B3A02B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2152</w:t>
            </w:r>
          </w:p>
        </w:tc>
        <w:tc>
          <w:tcPr>
            <w:tcW w:w="2900" w:type="dxa"/>
            <w:tcBorders>
              <w:top w:val="single" w:sz="4" w:space="0" w:color="959595"/>
              <w:left w:val="single" w:sz="4" w:space="0" w:color="959595"/>
              <w:bottom w:val="nil"/>
              <w:right w:val="nil"/>
            </w:tcBorders>
            <w:shd w:val="clear" w:color="auto" w:fill="auto"/>
            <w:hideMark/>
          </w:tcPr>
          <w:p w14:paraId="2B86C43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Inżynierowie elektronicy</w:t>
            </w:r>
          </w:p>
        </w:tc>
        <w:tc>
          <w:tcPr>
            <w:tcW w:w="460" w:type="dxa"/>
            <w:tcBorders>
              <w:top w:val="single" w:sz="4" w:space="0" w:color="959595"/>
              <w:left w:val="single" w:sz="4" w:space="0" w:color="959595"/>
              <w:bottom w:val="nil"/>
              <w:right w:val="nil"/>
            </w:tcBorders>
            <w:shd w:val="clear" w:color="auto" w:fill="auto"/>
            <w:hideMark/>
          </w:tcPr>
          <w:p w14:paraId="6C22C3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CA97A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CD974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D5629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0D92B5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1000" w:type="dxa"/>
            <w:tcBorders>
              <w:top w:val="single" w:sz="4" w:space="0" w:color="959595"/>
              <w:left w:val="single" w:sz="4" w:space="0" w:color="959595"/>
              <w:bottom w:val="nil"/>
              <w:right w:val="nil"/>
            </w:tcBorders>
            <w:shd w:val="clear" w:color="auto" w:fill="auto"/>
            <w:hideMark/>
          </w:tcPr>
          <w:p w14:paraId="5042F7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41585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8C0EB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C067D3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FFF38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D14ED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26F212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FBCAF6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4A233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0D8F2B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488E9E0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25213C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1CD25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614BAD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A73F51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2162</w:t>
            </w:r>
          </w:p>
        </w:tc>
        <w:tc>
          <w:tcPr>
            <w:tcW w:w="2900" w:type="dxa"/>
            <w:tcBorders>
              <w:top w:val="single" w:sz="4" w:space="0" w:color="959595"/>
              <w:left w:val="single" w:sz="4" w:space="0" w:color="959595"/>
              <w:bottom w:val="nil"/>
              <w:right w:val="nil"/>
            </w:tcBorders>
            <w:shd w:val="clear" w:color="auto" w:fill="auto"/>
            <w:hideMark/>
          </w:tcPr>
          <w:p w14:paraId="2D8DC1A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Architekci krajobrazu</w:t>
            </w:r>
          </w:p>
        </w:tc>
        <w:tc>
          <w:tcPr>
            <w:tcW w:w="460" w:type="dxa"/>
            <w:tcBorders>
              <w:top w:val="single" w:sz="4" w:space="0" w:color="959595"/>
              <w:left w:val="single" w:sz="4" w:space="0" w:color="959595"/>
              <w:bottom w:val="nil"/>
              <w:right w:val="nil"/>
            </w:tcBorders>
            <w:shd w:val="clear" w:color="auto" w:fill="auto"/>
            <w:hideMark/>
          </w:tcPr>
          <w:p w14:paraId="324BF9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7B4E2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16A74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BF1F9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CFB808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77D92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76B31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65E15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26A38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00ADC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BC13D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6F59AC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E38E2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75F19F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674FAF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70CDB45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1E8B83A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946A4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C2A708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44FE2C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2163</w:t>
            </w:r>
          </w:p>
        </w:tc>
        <w:tc>
          <w:tcPr>
            <w:tcW w:w="2900" w:type="dxa"/>
            <w:tcBorders>
              <w:top w:val="single" w:sz="4" w:space="0" w:color="959595"/>
              <w:left w:val="single" w:sz="4" w:space="0" w:color="959595"/>
              <w:bottom w:val="nil"/>
              <w:right w:val="nil"/>
            </w:tcBorders>
            <w:shd w:val="clear" w:color="auto" w:fill="auto"/>
            <w:hideMark/>
          </w:tcPr>
          <w:p w14:paraId="37BBD9F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Projektanci wzornictwa przemysłowego i odzieży</w:t>
            </w:r>
          </w:p>
        </w:tc>
        <w:tc>
          <w:tcPr>
            <w:tcW w:w="460" w:type="dxa"/>
            <w:tcBorders>
              <w:top w:val="single" w:sz="4" w:space="0" w:color="959595"/>
              <w:left w:val="single" w:sz="4" w:space="0" w:color="959595"/>
              <w:bottom w:val="nil"/>
              <w:right w:val="nil"/>
            </w:tcBorders>
            <w:shd w:val="clear" w:color="auto" w:fill="auto"/>
            <w:hideMark/>
          </w:tcPr>
          <w:p w14:paraId="3CA695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DCBD4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FA7AF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F17AF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AAA9CB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E49EA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4B5EC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24AF0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FEEED4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C10F7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1F049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6A3A72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F46DDC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CB625B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2D251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97A2D3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F25640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87A70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8E68A7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32BCCE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2165</w:t>
            </w:r>
          </w:p>
        </w:tc>
        <w:tc>
          <w:tcPr>
            <w:tcW w:w="2900" w:type="dxa"/>
            <w:tcBorders>
              <w:top w:val="single" w:sz="4" w:space="0" w:color="959595"/>
              <w:left w:val="single" w:sz="4" w:space="0" w:color="959595"/>
              <w:bottom w:val="nil"/>
              <w:right w:val="nil"/>
            </w:tcBorders>
            <w:shd w:val="clear" w:color="auto" w:fill="auto"/>
            <w:hideMark/>
          </w:tcPr>
          <w:p w14:paraId="226075F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Kartografowie i geodeci</w:t>
            </w:r>
          </w:p>
        </w:tc>
        <w:tc>
          <w:tcPr>
            <w:tcW w:w="460" w:type="dxa"/>
            <w:tcBorders>
              <w:top w:val="single" w:sz="4" w:space="0" w:color="959595"/>
              <w:left w:val="single" w:sz="4" w:space="0" w:color="959595"/>
              <w:bottom w:val="nil"/>
              <w:right w:val="nil"/>
            </w:tcBorders>
            <w:shd w:val="clear" w:color="auto" w:fill="auto"/>
            <w:hideMark/>
          </w:tcPr>
          <w:p w14:paraId="69993E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370429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35C0FD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7D129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E2732D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0D658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A1652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5781D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C1FD0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B9477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29ACD1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65E9AD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50A6E0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2CF356A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E50D8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1,40</w:t>
            </w:r>
          </w:p>
        </w:tc>
        <w:tc>
          <w:tcPr>
            <w:tcW w:w="1120" w:type="dxa"/>
            <w:tcBorders>
              <w:top w:val="single" w:sz="4" w:space="0" w:color="959595"/>
              <w:left w:val="single" w:sz="4" w:space="0" w:color="959595"/>
              <w:bottom w:val="nil"/>
              <w:right w:val="nil"/>
            </w:tcBorders>
            <w:shd w:val="clear" w:color="auto" w:fill="auto"/>
            <w:hideMark/>
          </w:tcPr>
          <w:p w14:paraId="4E7C72B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748A43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8D11A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8BE4B2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F5AC7B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2166</w:t>
            </w:r>
          </w:p>
        </w:tc>
        <w:tc>
          <w:tcPr>
            <w:tcW w:w="2900" w:type="dxa"/>
            <w:tcBorders>
              <w:top w:val="single" w:sz="4" w:space="0" w:color="959595"/>
              <w:left w:val="single" w:sz="4" w:space="0" w:color="959595"/>
              <w:bottom w:val="nil"/>
              <w:right w:val="nil"/>
            </w:tcBorders>
            <w:shd w:val="clear" w:color="auto" w:fill="auto"/>
            <w:hideMark/>
          </w:tcPr>
          <w:p w14:paraId="08AC216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Projektanci grafiki i multimediów</w:t>
            </w:r>
          </w:p>
        </w:tc>
        <w:tc>
          <w:tcPr>
            <w:tcW w:w="460" w:type="dxa"/>
            <w:tcBorders>
              <w:top w:val="single" w:sz="4" w:space="0" w:color="959595"/>
              <w:left w:val="single" w:sz="4" w:space="0" w:color="959595"/>
              <w:bottom w:val="nil"/>
              <w:right w:val="nil"/>
            </w:tcBorders>
            <w:shd w:val="clear" w:color="auto" w:fill="auto"/>
            <w:hideMark/>
          </w:tcPr>
          <w:p w14:paraId="4E8949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03DF17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0947D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7B925F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396917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1000" w:type="dxa"/>
            <w:tcBorders>
              <w:top w:val="single" w:sz="4" w:space="0" w:color="959595"/>
              <w:left w:val="single" w:sz="4" w:space="0" w:color="959595"/>
              <w:bottom w:val="nil"/>
              <w:right w:val="nil"/>
            </w:tcBorders>
            <w:shd w:val="clear" w:color="auto" w:fill="auto"/>
            <w:hideMark/>
          </w:tcPr>
          <w:p w14:paraId="0FA6B5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98CDC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7BE259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59DE1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40" w:type="dxa"/>
            <w:tcBorders>
              <w:top w:val="single" w:sz="4" w:space="0" w:color="959595"/>
              <w:left w:val="single" w:sz="4" w:space="0" w:color="959595"/>
              <w:bottom w:val="nil"/>
              <w:right w:val="nil"/>
            </w:tcBorders>
            <w:shd w:val="clear" w:color="auto" w:fill="auto"/>
            <w:hideMark/>
          </w:tcPr>
          <w:p w14:paraId="04DEF0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60" w:type="dxa"/>
            <w:tcBorders>
              <w:top w:val="single" w:sz="4" w:space="0" w:color="959595"/>
              <w:left w:val="single" w:sz="4" w:space="0" w:color="959595"/>
              <w:bottom w:val="nil"/>
              <w:right w:val="nil"/>
            </w:tcBorders>
            <w:shd w:val="clear" w:color="auto" w:fill="auto"/>
            <w:hideMark/>
          </w:tcPr>
          <w:p w14:paraId="77B515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79145D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1D58D9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3,40</w:t>
            </w:r>
          </w:p>
        </w:tc>
        <w:tc>
          <w:tcPr>
            <w:tcW w:w="600" w:type="dxa"/>
            <w:tcBorders>
              <w:top w:val="single" w:sz="4" w:space="0" w:color="959595"/>
              <w:left w:val="single" w:sz="4" w:space="0" w:color="959595"/>
              <w:bottom w:val="nil"/>
              <w:right w:val="nil"/>
            </w:tcBorders>
            <w:shd w:val="clear" w:color="auto" w:fill="auto"/>
            <w:hideMark/>
          </w:tcPr>
          <w:p w14:paraId="748BD9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42DC1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5A77F0E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662DB7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98B1C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A2455EC"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4755C32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2211</w:t>
            </w:r>
          </w:p>
        </w:tc>
        <w:tc>
          <w:tcPr>
            <w:tcW w:w="2900" w:type="dxa"/>
            <w:tcBorders>
              <w:top w:val="single" w:sz="4" w:space="0" w:color="959595"/>
              <w:left w:val="single" w:sz="4" w:space="0" w:color="959595"/>
              <w:bottom w:val="nil"/>
              <w:right w:val="nil"/>
            </w:tcBorders>
            <w:shd w:val="clear" w:color="auto" w:fill="auto"/>
            <w:hideMark/>
          </w:tcPr>
          <w:p w14:paraId="402C7A8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Lekarze bez specjalizacji, w trakcie specjalizacji lub ze specjalizacją I stopnia</w:t>
            </w:r>
          </w:p>
        </w:tc>
        <w:tc>
          <w:tcPr>
            <w:tcW w:w="460" w:type="dxa"/>
            <w:tcBorders>
              <w:top w:val="single" w:sz="4" w:space="0" w:color="959595"/>
              <w:left w:val="single" w:sz="4" w:space="0" w:color="959595"/>
              <w:bottom w:val="nil"/>
              <w:right w:val="nil"/>
            </w:tcBorders>
            <w:shd w:val="clear" w:color="auto" w:fill="auto"/>
            <w:hideMark/>
          </w:tcPr>
          <w:p w14:paraId="05661C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395AC4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A3301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41CD99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777D2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AE32B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80DAA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F4F5F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31742E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E6E48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7DF18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0,92</w:t>
            </w:r>
          </w:p>
        </w:tc>
        <w:tc>
          <w:tcPr>
            <w:tcW w:w="640" w:type="dxa"/>
            <w:tcBorders>
              <w:top w:val="single" w:sz="4" w:space="0" w:color="959595"/>
              <w:left w:val="single" w:sz="4" w:space="0" w:color="959595"/>
              <w:bottom w:val="nil"/>
              <w:right w:val="nil"/>
            </w:tcBorders>
            <w:shd w:val="clear" w:color="auto" w:fill="auto"/>
            <w:hideMark/>
          </w:tcPr>
          <w:p w14:paraId="24B845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C4CDCF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BC5AC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96BEA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1120" w:type="dxa"/>
            <w:tcBorders>
              <w:top w:val="single" w:sz="4" w:space="0" w:color="959595"/>
              <w:left w:val="single" w:sz="4" w:space="0" w:color="959595"/>
              <w:bottom w:val="nil"/>
              <w:right w:val="nil"/>
            </w:tcBorders>
            <w:shd w:val="clear" w:color="auto" w:fill="auto"/>
            <w:hideMark/>
          </w:tcPr>
          <w:p w14:paraId="2C0C755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4FF6BF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5DDD4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90C68F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F00FAD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2221</w:t>
            </w:r>
          </w:p>
        </w:tc>
        <w:tc>
          <w:tcPr>
            <w:tcW w:w="2900" w:type="dxa"/>
            <w:tcBorders>
              <w:top w:val="single" w:sz="4" w:space="0" w:color="959595"/>
              <w:left w:val="single" w:sz="4" w:space="0" w:color="959595"/>
              <w:bottom w:val="nil"/>
              <w:right w:val="nil"/>
            </w:tcBorders>
            <w:shd w:val="clear" w:color="auto" w:fill="auto"/>
            <w:hideMark/>
          </w:tcPr>
          <w:p w14:paraId="73A3646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Pielęgniarki bez specjalizacji lub w trakcie specjalizacji</w:t>
            </w:r>
          </w:p>
        </w:tc>
        <w:tc>
          <w:tcPr>
            <w:tcW w:w="460" w:type="dxa"/>
            <w:tcBorders>
              <w:top w:val="single" w:sz="4" w:space="0" w:color="959595"/>
              <w:left w:val="single" w:sz="4" w:space="0" w:color="959595"/>
              <w:bottom w:val="nil"/>
              <w:right w:val="nil"/>
            </w:tcBorders>
            <w:shd w:val="clear" w:color="auto" w:fill="auto"/>
            <w:hideMark/>
          </w:tcPr>
          <w:p w14:paraId="5E5028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44362D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D8E86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0FBFE7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5016E1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1000" w:type="dxa"/>
            <w:tcBorders>
              <w:top w:val="single" w:sz="4" w:space="0" w:color="959595"/>
              <w:left w:val="single" w:sz="4" w:space="0" w:color="959595"/>
              <w:bottom w:val="nil"/>
              <w:right w:val="nil"/>
            </w:tcBorders>
            <w:shd w:val="clear" w:color="auto" w:fill="auto"/>
            <w:hideMark/>
          </w:tcPr>
          <w:p w14:paraId="18D043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8C84D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73FD3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6B1B8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AEF01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E1B39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3,08</w:t>
            </w:r>
          </w:p>
        </w:tc>
        <w:tc>
          <w:tcPr>
            <w:tcW w:w="640" w:type="dxa"/>
            <w:tcBorders>
              <w:top w:val="single" w:sz="4" w:space="0" w:color="959595"/>
              <w:left w:val="single" w:sz="4" w:space="0" w:color="959595"/>
              <w:bottom w:val="nil"/>
              <w:right w:val="nil"/>
            </w:tcBorders>
            <w:shd w:val="clear" w:color="auto" w:fill="auto"/>
            <w:hideMark/>
          </w:tcPr>
          <w:p w14:paraId="157964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6D07BE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12,33</w:t>
            </w:r>
          </w:p>
        </w:tc>
        <w:tc>
          <w:tcPr>
            <w:tcW w:w="600" w:type="dxa"/>
            <w:tcBorders>
              <w:top w:val="single" w:sz="4" w:space="0" w:color="959595"/>
              <w:left w:val="single" w:sz="4" w:space="0" w:color="959595"/>
              <w:bottom w:val="nil"/>
              <w:right w:val="nil"/>
            </w:tcBorders>
            <w:shd w:val="clear" w:color="auto" w:fill="auto"/>
            <w:hideMark/>
          </w:tcPr>
          <w:p w14:paraId="5D12A1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2EBE65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593D99F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B4962C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95FBE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9C62AF5" w14:textId="77777777" w:rsidTr="00F82A14">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5C23F28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2231</w:t>
            </w:r>
          </w:p>
        </w:tc>
        <w:tc>
          <w:tcPr>
            <w:tcW w:w="2900" w:type="dxa"/>
            <w:tcBorders>
              <w:top w:val="single" w:sz="4" w:space="0" w:color="959595"/>
              <w:left w:val="single" w:sz="4" w:space="0" w:color="959595"/>
              <w:bottom w:val="single" w:sz="4" w:space="0" w:color="959595"/>
              <w:right w:val="nil"/>
            </w:tcBorders>
            <w:shd w:val="clear" w:color="auto" w:fill="auto"/>
            <w:hideMark/>
          </w:tcPr>
          <w:p w14:paraId="6A1BBEE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Położne bez specjalizacji lub w trakcie specjalizacji</w:t>
            </w:r>
          </w:p>
        </w:tc>
        <w:tc>
          <w:tcPr>
            <w:tcW w:w="460" w:type="dxa"/>
            <w:tcBorders>
              <w:top w:val="single" w:sz="4" w:space="0" w:color="959595"/>
              <w:left w:val="single" w:sz="4" w:space="0" w:color="959595"/>
              <w:bottom w:val="single" w:sz="4" w:space="0" w:color="959595"/>
              <w:right w:val="nil"/>
            </w:tcBorders>
            <w:shd w:val="clear" w:color="auto" w:fill="auto"/>
            <w:hideMark/>
          </w:tcPr>
          <w:p w14:paraId="457724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06B547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738C38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656DDE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42EDB23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33DA68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5CDF61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00AC79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3BAB26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5C5AB3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1E9956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single" w:sz="4" w:space="0" w:color="959595"/>
              <w:right w:val="nil"/>
            </w:tcBorders>
            <w:shd w:val="clear" w:color="auto" w:fill="auto"/>
            <w:hideMark/>
          </w:tcPr>
          <w:p w14:paraId="7BA249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1BE161B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306D686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704A9A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79214F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0DE4DEA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203DB1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B6D959D" w14:textId="77777777" w:rsidTr="00F82A14">
        <w:trPr>
          <w:trHeight w:val="675"/>
        </w:trPr>
        <w:tc>
          <w:tcPr>
            <w:tcW w:w="580" w:type="dxa"/>
            <w:tcBorders>
              <w:top w:val="single" w:sz="4" w:space="0" w:color="959595"/>
              <w:left w:val="single" w:sz="4" w:space="0" w:color="959595"/>
              <w:bottom w:val="single" w:sz="4" w:space="0" w:color="959595"/>
              <w:right w:val="nil"/>
            </w:tcBorders>
            <w:shd w:val="clear" w:color="auto" w:fill="auto"/>
            <w:hideMark/>
          </w:tcPr>
          <w:p w14:paraId="426AEE1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2261</w:t>
            </w:r>
          </w:p>
        </w:tc>
        <w:tc>
          <w:tcPr>
            <w:tcW w:w="2900" w:type="dxa"/>
            <w:tcBorders>
              <w:top w:val="single" w:sz="4" w:space="0" w:color="959595"/>
              <w:left w:val="single" w:sz="4" w:space="0" w:color="959595"/>
              <w:bottom w:val="single" w:sz="4" w:space="0" w:color="959595"/>
              <w:right w:val="nil"/>
            </w:tcBorders>
            <w:shd w:val="clear" w:color="auto" w:fill="auto"/>
            <w:hideMark/>
          </w:tcPr>
          <w:p w14:paraId="1B3DCB2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Lekarze dentyści bez specjalizacji, w trakcie specjalizacji lub ze specjalizacją I stopnia</w:t>
            </w:r>
          </w:p>
        </w:tc>
        <w:tc>
          <w:tcPr>
            <w:tcW w:w="460" w:type="dxa"/>
            <w:tcBorders>
              <w:top w:val="single" w:sz="4" w:space="0" w:color="959595"/>
              <w:left w:val="single" w:sz="4" w:space="0" w:color="959595"/>
              <w:bottom w:val="single" w:sz="4" w:space="0" w:color="959595"/>
              <w:right w:val="nil"/>
            </w:tcBorders>
            <w:shd w:val="clear" w:color="auto" w:fill="auto"/>
            <w:hideMark/>
          </w:tcPr>
          <w:p w14:paraId="2CA700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1DCC8D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4B5DE3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6BEFC0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67B09A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7D22C1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3963C9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442FFE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053884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1FA04F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6419D2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single" w:sz="4" w:space="0" w:color="959595"/>
              <w:right w:val="nil"/>
            </w:tcBorders>
            <w:shd w:val="clear" w:color="auto" w:fill="auto"/>
            <w:hideMark/>
          </w:tcPr>
          <w:p w14:paraId="4DB362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75E42DA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4DB7F4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single" w:sz="4" w:space="0" w:color="959595"/>
              <w:right w:val="nil"/>
            </w:tcBorders>
            <w:shd w:val="clear" w:color="auto" w:fill="auto"/>
            <w:hideMark/>
          </w:tcPr>
          <w:p w14:paraId="253438B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5F6FD62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6078BAE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2A693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908A0FA" w14:textId="77777777" w:rsidTr="00F82A14">
        <w:trPr>
          <w:trHeight w:val="450"/>
        </w:trPr>
        <w:tc>
          <w:tcPr>
            <w:tcW w:w="580" w:type="dxa"/>
            <w:tcBorders>
              <w:top w:val="single" w:sz="4" w:space="0" w:color="959595"/>
              <w:left w:val="single" w:sz="4" w:space="0" w:color="959595"/>
              <w:bottom w:val="nil"/>
              <w:right w:val="nil"/>
            </w:tcBorders>
            <w:shd w:val="clear" w:color="auto" w:fill="auto"/>
            <w:hideMark/>
          </w:tcPr>
          <w:p w14:paraId="56117B0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2281</w:t>
            </w:r>
          </w:p>
        </w:tc>
        <w:tc>
          <w:tcPr>
            <w:tcW w:w="2900" w:type="dxa"/>
            <w:tcBorders>
              <w:top w:val="single" w:sz="4" w:space="0" w:color="959595"/>
              <w:left w:val="single" w:sz="4" w:space="0" w:color="959595"/>
              <w:bottom w:val="nil"/>
              <w:right w:val="nil"/>
            </w:tcBorders>
            <w:shd w:val="clear" w:color="auto" w:fill="auto"/>
            <w:hideMark/>
          </w:tcPr>
          <w:p w14:paraId="77AAABD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Farmaceuci bez specjalizacji lub w trakcie specjalizacji</w:t>
            </w:r>
          </w:p>
        </w:tc>
        <w:tc>
          <w:tcPr>
            <w:tcW w:w="460" w:type="dxa"/>
            <w:tcBorders>
              <w:top w:val="single" w:sz="4" w:space="0" w:color="959595"/>
              <w:left w:val="single" w:sz="4" w:space="0" w:color="959595"/>
              <w:bottom w:val="nil"/>
              <w:right w:val="nil"/>
            </w:tcBorders>
            <w:shd w:val="clear" w:color="auto" w:fill="auto"/>
            <w:hideMark/>
          </w:tcPr>
          <w:p w14:paraId="698E41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17B42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0B9A7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D64BC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CA7097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F232B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34948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D6F90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BFDA5B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CCC47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3D5A1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35939B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AC0500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ECB7CB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F7CD7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135FFFC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E4571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6ED4F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FD4423F"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5B148CC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2291</w:t>
            </w:r>
          </w:p>
        </w:tc>
        <w:tc>
          <w:tcPr>
            <w:tcW w:w="2900" w:type="dxa"/>
            <w:tcBorders>
              <w:top w:val="single" w:sz="4" w:space="0" w:color="959595"/>
              <w:left w:val="single" w:sz="4" w:space="0" w:color="959595"/>
              <w:bottom w:val="nil"/>
              <w:right w:val="nil"/>
            </w:tcBorders>
            <w:shd w:val="clear" w:color="auto" w:fill="auto"/>
            <w:hideMark/>
          </w:tcPr>
          <w:p w14:paraId="3E68C4B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higieny, bezpieczeństwa pracy i ochrony środowiska</w:t>
            </w:r>
          </w:p>
        </w:tc>
        <w:tc>
          <w:tcPr>
            <w:tcW w:w="460" w:type="dxa"/>
            <w:tcBorders>
              <w:top w:val="single" w:sz="4" w:space="0" w:color="959595"/>
              <w:left w:val="single" w:sz="4" w:space="0" w:color="959595"/>
              <w:bottom w:val="nil"/>
              <w:right w:val="nil"/>
            </w:tcBorders>
            <w:shd w:val="clear" w:color="auto" w:fill="auto"/>
            <w:hideMark/>
          </w:tcPr>
          <w:p w14:paraId="544FA3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0E38C6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332C63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8F00E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C5A58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10160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CE92E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8B301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63CE56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939A6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3C53A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40" w:type="dxa"/>
            <w:tcBorders>
              <w:top w:val="single" w:sz="4" w:space="0" w:color="959595"/>
              <w:left w:val="single" w:sz="4" w:space="0" w:color="959595"/>
              <w:bottom w:val="nil"/>
              <w:right w:val="nil"/>
            </w:tcBorders>
            <w:shd w:val="clear" w:color="auto" w:fill="auto"/>
            <w:hideMark/>
          </w:tcPr>
          <w:p w14:paraId="2064CB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5E0E7B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02714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664A60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E5EF4B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BE028F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19157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11D5FD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CFE4D9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2292</w:t>
            </w:r>
          </w:p>
        </w:tc>
        <w:tc>
          <w:tcPr>
            <w:tcW w:w="2900" w:type="dxa"/>
            <w:tcBorders>
              <w:top w:val="single" w:sz="4" w:space="0" w:color="959595"/>
              <w:left w:val="single" w:sz="4" w:space="0" w:color="959595"/>
              <w:bottom w:val="nil"/>
              <w:right w:val="nil"/>
            </w:tcBorders>
            <w:shd w:val="clear" w:color="auto" w:fill="auto"/>
            <w:hideMark/>
          </w:tcPr>
          <w:p w14:paraId="62F295F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Fizjoterapeuci</w:t>
            </w:r>
          </w:p>
        </w:tc>
        <w:tc>
          <w:tcPr>
            <w:tcW w:w="460" w:type="dxa"/>
            <w:tcBorders>
              <w:top w:val="single" w:sz="4" w:space="0" w:color="959595"/>
              <w:left w:val="single" w:sz="4" w:space="0" w:color="959595"/>
              <w:bottom w:val="nil"/>
              <w:right w:val="nil"/>
            </w:tcBorders>
            <w:shd w:val="clear" w:color="auto" w:fill="auto"/>
            <w:hideMark/>
          </w:tcPr>
          <w:p w14:paraId="0F70A4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6F50DB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0BF486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3EC904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0B450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1000" w:type="dxa"/>
            <w:tcBorders>
              <w:top w:val="single" w:sz="4" w:space="0" w:color="959595"/>
              <w:left w:val="single" w:sz="4" w:space="0" w:color="959595"/>
              <w:bottom w:val="nil"/>
              <w:right w:val="nil"/>
            </w:tcBorders>
            <w:shd w:val="clear" w:color="auto" w:fill="auto"/>
            <w:hideMark/>
          </w:tcPr>
          <w:p w14:paraId="608155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CB929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46836A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AAB52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40" w:type="dxa"/>
            <w:tcBorders>
              <w:top w:val="single" w:sz="4" w:space="0" w:color="959595"/>
              <w:left w:val="single" w:sz="4" w:space="0" w:color="959595"/>
              <w:bottom w:val="nil"/>
              <w:right w:val="nil"/>
            </w:tcBorders>
            <w:shd w:val="clear" w:color="auto" w:fill="auto"/>
            <w:hideMark/>
          </w:tcPr>
          <w:p w14:paraId="5992AB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60" w:type="dxa"/>
            <w:tcBorders>
              <w:top w:val="single" w:sz="4" w:space="0" w:color="959595"/>
              <w:left w:val="single" w:sz="4" w:space="0" w:color="959595"/>
              <w:bottom w:val="nil"/>
              <w:right w:val="nil"/>
            </w:tcBorders>
            <w:shd w:val="clear" w:color="auto" w:fill="auto"/>
            <w:hideMark/>
          </w:tcPr>
          <w:p w14:paraId="6AD6A5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5,50</w:t>
            </w:r>
          </w:p>
        </w:tc>
        <w:tc>
          <w:tcPr>
            <w:tcW w:w="640" w:type="dxa"/>
            <w:tcBorders>
              <w:top w:val="single" w:sz="4" w:space="0" w:color="959595"/>
              <w:left w:val="single" w:sz="4" w:space="0" w:color="959595"/>
              <w:bottom w:val="nil"/>
              <w:right w:val="nil"/>
            </w:tcBorders>
            <w:shd w:val="clear" w:color="auto" w:fill="auto"/>
            <w:hideMark/>
          </w:tcPr>
          <w:p w14:paraId="478C96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778136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13,20</w:t>
            </w:r>
          </w:p>
        </w:tc>
        <w:tc>
          <w:tcPr>
            <w:tcW w:w="600" w:type="dxa"/>
            <w:tcBorders>
              <w:top w:val="single" w:sz="4" w:space="0" w:color="959595"/>
              <w:left w:val="single" w:sz="4" w:space="0" w:color="959595"/>
              <w:bottom w:val="nil"/>
              <w:right w:val="nil"/>
            </w:tcBorders>
            <w:shd w:val="clear" w:color="auto" w:fill="auto"/>
            <w:hideMark/>
          </w:tcPr>
          <w:p w14:paraId="3322D6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540" w:type="dxa"/>
            <w:tcBorders>
              <w:top w:val="single" w:sz="4" w:space="0" w:color="959595"/>
              <w:left w:val="single" w:sz="4" w:space="0" w:color="959595"/>
              <w:bottom w:val="nil"/>
              <w:right w:val="nil"/>
            </w:tcBorders>
            <w:shd w:val="clear" w:color="auto" w:fill="auto"/>
            <w:hideMark/>
          </w:tcPr>
          <w:p w14:paraId="5A7A0C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750E0B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CA673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3E55C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E4A064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EF1F51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2294</w:t>
            </w:r>
          </w:p>
        </w:tc>
        <w:tc>
          <w:tcPr>
            <w:tcW w:w="2900" w:type="dxa"/>
            <w:tcBorders>
              <w:top w:val="single" w:sz="4" w:space="0" w:color="959595"/>
              <w:left w:val="single" w:sz="4" w:space="0" w:color="959595"/>
              <w:bottom w:val="nil"/>
              <w:right w:val="nil"/>
            </w:tcBorders>
            <w:shd w:val="clear" w:color="auto" w:fill="auto"/>
            <w:hideMark/>
          </w:tcPr>
          <w:p w14:paraId="03558D71" w14:textId="77777777" w:rsidR="001536D4" w:rsidRPr="001536D4" w:rsidRDefault="001536D4" w:rsidP="001536D4">
            <w:pPr>
              <w:spacing w:after="0" w:line="240" w:lineRule="auto"/>
              <w:rPr>
                <w:rFonts w:ascii="Arial" w:eastAsia="Times New Roman" w:hAnsi="Arial" w:cs="Arial"/>
                <w:color w:val="000000"/>
                <w:sz w:val="16"/>
                <w:szCs w:val="16"/>
                <w:lang w:eastAsia="pl-PL"/>
              </w:rPr>
            </w:pPr>
            <w:proofErr w:type="spellStart"/>
            <w:r w:rsidRPr="001536D4">
              <w:rPr>
                <w:rFonts w:ascii="Arial" w:eastAsia="Times New Roman" w:hAnsi="Arial" w:cs="Arial"/>
                <w:color w:val="000000"/>
                <w:sz w:val="16"/>
                <w:szCs w:val="16"/>
                <w:lang w:eastAsia="pl-PL"/>
              </w:rPr>
              <w:t>Audiofonolodzy</w:t>
            </w:r>
            <w:proofErr w:type="spellEnd"/>
            <w:r w:rsidRPr="001536D4">
              <w:rPr>
                <w:rFonts w:ascii="Arial" w:eastAsia="Times New Roman" w:hAnsi="Arial" w:cs="Arial"/>
                <w:color w:val="000000"/>
                <w:sz w:val="16"/>
                <w:szCs w:val="16"/>
                <w:lang w:eastAsia="pl-PL"/>
              </w:rPr>
              <w:t xml:space="preserve"> i logopedzi</w:t>
            </w:r>
          </w:p>
        </w:tc>
        <w:tc>
          <w:tcPr>
            <w:tcW w:w="460" w:type="dxa"/>
            <w:tcBorders>
              <w:top w:val="single" w:sz="4" w:space="0" w:color="959595"/>
              <w:left w:val="single" w:sz="4" w:space="0" w:color="959595"/>
              <w:bottom w:val="nil"/>
              <w:right w:val="nil"/>
            </w:tcBorders>
            <w:shd w:val="clear" w:color="auto" w:fill="auto"/>
            <w:hideMark/>
          </w:tcPr>
          <w:p w14:paraId="041FEB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79CC0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38019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45E08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67DE1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64F42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9C8C9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6E666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FE4D5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8D45B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5B6B5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0D5BF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00" w:type="dxa"/>
            <w:tcBorders>
              <w:top w:val="single" w:sz="4" w:space="0" w:color="959595"/>
              <w:left w:val="single" w:sz="4" w:space="0" w:color="959595"/>
              <w:bottom w:val="nil"/>
              <w:right w:val="nil"/>
            </w:tcBorders>
            <w:shd w:val="clear" w:color="auto" w:fill="auto"/>
            <w:hideMark/>
          </w:tcPr>
          <w:p w14:paraId="1D021A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0,86</w:t>
            </w:r>
          </w:p>
        </w:tc>
        <w:tc>
          <w:tcPr>
            <w:tcW w:w="600" w:type="dxa"/>
            <w:tcBorders>
              <w:top w:val="single" w:sz="4" w:space="0" w:color="959595"/>
              <w:left w:val="single" w:sz="4" w:space="0" w:color="959595"/>
              <w:bottom w:val="nil"/>
              <w:right w:val="nil"/>
            </w:tcBorders>
            <w:shd w:val="clear" w:color="auto" w:fill="auto"/>
            <w:hideMark/>
          </w:tcPr>
          <w:p w14:paraId="74D213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3A31F44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2975FD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E841A5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CF356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9A3438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8DF97D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2299</w:t>
            </w:r>
          </w:p>
        </w:tc>
        <w:tc>
          <w:tcPr>
            <w:tcW w:w="2900" w:type="dxa"/>
            <w:tcBorders>
              <w:top w:val="single" w:sz="4" w:space="0" w:color="959595"/>
              <w:left w:val="single" w:sz="4" w:space="0" w:color="959595"/>
              <w:bottom w:val="nil"/>
              <w:right w:val="nil"/>
            </w:tcBorders>
            <w:shd w:val="clear" w:color="auto" w:fill="auto"/>
            <w:hideMark/>
          </w:tcPr>
          <w:p w14:paraId="74D159A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ochrony zdrowia gdzie indziej niesklasyfikowani</w:t>
            </w:r>
          </w:p>
        </w:tc>
        <w:tc>
          <w:tcPr>
            <w:tcW w:w="460" w:type="dxa"/>
            <w:tcBorders>
              <w:top w:val="single" w:sz="4" w:space="0" w:color="959595"/>
              <w:left w:val="single" w:sz="4" w:space="0" w:color="959595"/>
              <w:bottom w:val="nil"/>
              <w:right w:val="nil"/>
            </w:tcBorders>
            <w:shd w:val="clear" w:color="auto" w:fill="auto"/>
            <w:hideMark/>
          </w:tcPr>
          <w:p w14:paraId="1E69B5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587570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2C6262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55663C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E2E92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BB6C3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D71AD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D1D35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497599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D5491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0701B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3,25</w:t>
            </w:r>
          </w:p>
        </w:tc>
        <w:tc>
          <w:tcPr>
            <w:tcW w:w="640" w:type="dxa"/>
            <w:tcBorders>
              <w:top w:val="single" w:sz="4" w:space="0" w:color="959595"/>
              <w:left w:val="single" w:sz="4" w:space="0" w:color="959595"/>
              <w:bottom w:val="nil"/>
              <w:right w:val="nil"/>
            </w:tcBorders>
            <w:shd w:val="clear" w:color="auto" w:fill="auto"/>
            <w:hideMark/>
          </w:tcPr>
          <w:p w14:paraId="67EB33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52C33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BAD50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52F366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1120" w:type="dxa"/>
            <w:tcBorders>
              <w:top w:val="single" w:sz="4" w:space="0" w:color="959595"/>
              <w:left w:val="single" w:sz="4" w:space="0" w:color="959595"/>
              <w:bottom w:val="nil"/>
              <w:right w:val="nil"/>
            </w:tcBorders>
            <w:shd w:val="clear" w:color="auto" w:fill="auto"/>
            <w:hideMark/>
          </w:tcPr>
          <w:p w14:paraId="5EA0BAA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7247B6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D9EA1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472D77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762CB6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2320</w:t>
            </w:r>
          </w:p>
        </w:tc>
        <w:tc>
          <w:tcPr>
            <w:tcW w:w="2900" w:type="dxa"/>
            <w:tcBorders>
              <w:top w:val="single" w:sz="4" w:space="0" w:color="959595"/>
              <w:left w:val="single" w:sz="4" w:space="0" w:color="959595"/>
              <w:bottom w:val="nil"/>
              <w:right w:val="nil"/>
            </w:tcBorders>
            <w:shd w:val="clear" w:color="auto" w:fill="auto"/>
            <w:hideMark/>
          </w:tcPr>
          <w:p w14:paraId="342289E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Nauczyciele kształcenia zawodowego</w:t>
            </w:r>
          </w:p>
        </w:tc>
        <w:tc>
          <w:tcPr>
            <w:tcW w:w="460" w:type="dxa"/>
            <w:tcBorders>
              <w:top w:val="single" w:sz="4" w:space="0" w:color="959595"/>
              <w:left w:val="single" w:sz="4" w:space="0" w:color="959595"/>
              <w:bottom w:val="nil"/>
              <w:right w:val="nil"/>
            </w:tcBorders>
            <w:shd w:val="clear" w:color="auto" w:fill="auto"/>
            <w:hideMark/>
          </w:tcPr>
          <w:p w14:paraId="2C107D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FBB59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166F3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59F06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0DA364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E6001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435CD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F2494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9555B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0A9ED0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9B2D1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40" w:type="dxa"/>
            <w:tcBorders>
              <w:top w:val="single" w:sz="4" w:space="0" w:color="959595"/>
              <w:left w:val="single" w:sz="4" w:space="0" w:color="959595"/>
              <w:bottom w:val="nil"/>
              <w:right w:val="nil"/>
            </w:tcBorders>
            <w:shd w:val="clear" w:color="auto" w:fill="auto"/>
            <w:hideMark/>
          </w:tcPr>
          <w:p w14:paraId="2C2616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4C32A0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7,00</w:t>
            </w:r>
          </w:p>
        </w:tc>
        <w:tc>
          <w:tcPr>
            <w:tcW w:w="600" w:type="dxa"/>
            <w:tcBorders>
              <w:top w:val="single" w:sz="4" w:space="0" w:color="959595"/>
              <w:left w:val="single" w:sz="4" w:space="0" w:color="959595"/>
              <w:bottom w:val="nil"/>
              <w:right w:val="nil"/>
            </w:tcBorders>
            <w:shd w:val="clear" w:color="auto" w:fill="auto"/>
            <w:hideMark/>
          </w:tcPr>
          <w:p w14:paraId="4D50AD7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B1BC73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3B71F3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3345E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B270E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CE7B829"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74C08EC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2330</w:t>
            </w:r>
          </w:p>
        </w:tc>
        <w:tc>
          <w:tcPr>
            <w:tcW w:w="2900" w:type="dxa"/>
            <w:tcBorders>
              <w:top w:val="single" w:sz="4" w:space="0" w:color="959595"/>
              <w:left w:val="single" w:sz="4" w:space="0" w:color="959595"/>
              <w:bottom w:val="nil"/>
              <w:right w:val="nil"/>
            </w:tcBorders>
            <w:shd w:val="clear" w:color="auto" w:fill="auto"/>
            <w:hideMark/>
          </w:tcPr>
          <w:p w14:paraId="1A32D0A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Nauczyciele gimnazjów i szkół ponadgimnazjalnych (z wyjątkiem nauczycieli kształcenia zawodowego)</w:t>
            </w:r>
          </w:p>
        </w:tc>
        <w:tc>
          <w:tcPr>
            <w:tcW w:w="460" w:type="dxa"/>
            <w:tcBorders>
              <w:top w:val="single" w:sz="4" w:space="0" w:color="959595"/>
              <w:left w:val="single" w:sz="4" w:space="0" w:color="959595"/>
              <w:bottom w:val="nil"/>
              <w:right w:val="nil"/>
            </w:tcBorders>
            <w:shd w:val="clear" w:color="auto" w:fill="auto"/>
            <w:hideMark/>
          </w:tcPr>
          <w:p w14:paraId="2A7B2E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460" w:type="dxa"/>
            <w:tcBorders>
              <w:top w:val="single" w:sz="4" w:space="0" w:color="959595"/>
              <w:left w:val="single" w:sz="4" w:space="0" w:color="959595"/>
              <w:bottom w:val="nil"/>
              <w:right w:val="nil"/>
            </w:tcBorders>
            <w:shd w:val="clear" w:color="auto" w:fill="auto"/>
            <w:hideMark/>
          </w:tcPr>
          <w:p w14:paraId="52A52F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261B61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03846A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9F615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0B306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2F039C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38880C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648E5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4591C6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489CA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13,17</w:t>
            </w:r>
          </w:p>
        </w:tc>
        <w:tc>
          <w:tcPr>
            <w:tcW w:w="640" w:type="dxa"/>
            <w:tcBorders>
              <w:top w:val="single" w:sz="4" w:space="0" w:color="959595"/>
              <w:left w:val="single" w:sz="4" w:space="0" w:color="959595"/>
              <w:bottom w:val="nil"/>
              <w:right w:val="nil"/>
            </w:tcBorders>
            <w:shd w:val="clear" w:color="auto" w:fill="auto"/>
            <w:hideMark/>
          </w:tcPr>
          <w:p w14:paraId="3532AD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74253B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22,57</w:t>
            </w:r>
          </w:p>
        </w:tc>
        <w:tc>
          <w:tcPr>
            <w:tcW w:w="600" w:type="dxa"/>
            <w:tcBorders>
              <w:top w:val="single" w:sz="4" w:space="0" w:color="959595"/>
              <w:left w:val="single" w:sz="4" w:space="0" w:color="959595"/>
              <w:bottom w:val="nil"/>
              <w:right w:val="nil"/>
            </w:tcBorders>
            <w:shd w:val="clear" w:color="auto" w:fill="auto"/>
            <w:hideMark/>
          </w:tcPr>
          <w:p w14:paraId="53614E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57,14</w:t>
            </w:r>
          </w:p>
        </w:tc>
        <w:tc>
          <w:tcPr>
            <w:tcW w:w="540" w:type="dxa"/>
            <w:tcBorders>
              <w:top w:val="single" w:sz="4" w:space="0" w:color="959595"/>
              <w:left w:val="single" w:sz="4" w:space="0" w:color="959595"/>
              <w:bottom w:val="nil"/>
              <w:right w:val="nil"/>
            </w:tcBorders>
            <w:shd w:val="clear" w:color="auto" w:fill="auto"/>
            <w:hideMark/>
          </w:tcPr>
          <w:p w14:paraId="570851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1,19</w:t>
            </w:r>
          </w:p>
        </w:tc>
        <w:tc>
          <w:tcPr>
            <w:tcW w:w="1120" w:type="dxa"/>
            <w:tcBorders>
              <w:top w:val="single" w:sz="4" w:space="0" w:color="959595"/>
              <w:left w:val="single" w:sz="4" w:space="0" w:color="959595"/>
              <w:bottom w:val="nil"/>
              <w:right w:val="nil"/>
            </w:tcBorders>
            <w:shd w:val="clear" w:color="auto" w:fill="auto"/>
            <w:hideMark/>
          </w:tcPr>
          <w:p w14:paraId="753DB7E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C4780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B3D62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55AC1FC8"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090C72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2341</w:t>
            </w:r>
          </w:p>
        </w:tc>
        <w:tc>
          <w:tcPr>
            <w:tcW w:w="2900" w:type="dxa"/>
            <w:tcBorders>
              <w:top w:val="single" w:sz="4" w:space="0" w:color="959595"/>
              <w:left w:val="single" w:sz="4" w:space="0" w:color="959595"/>
              <w:bottom w:val="nil"/>
              <w:right w:val="nil"/>
            </w:tcBorders>
            <w:shd w:val="clear" w:color="auto" w:fill="auto"/>
            <w:hideMark/>
          </w:tcPr>
          <w:p w14:paraId="4D34D6D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Nauczyciele szkół podstawowych</w:t>
            </w:r>
          </w:p>
        </w:tc>
        <w:tc>
          <w:tcPr>
            <w:tcW w:w="460" w:type="dxa"/>
            <w:tcBorders>
              <w:top w:val="single" w:sz="4" w:space="0" w:color="959595"/>
              <w:left w:val="single" w:sz="4" w:space="0" w:color="959595"/>
              <w:bottom w:val="nil"/>
              <w:right w:val="nil"/>
            </w:tcBorders>
            <w:shd w:val="clear" w:color="auto" w:fill="auto"/>
            <w:hideMark/>
          </w:tcPr>
          <w:p w14:paraId="7F23E9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1FB72E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518211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05EE9D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E22F9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EC656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9F08E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CA1C6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53A9A0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43502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0AE96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40" w:type="dxa"/>
            <w:tcBorders>
              <w:top w:val="single" w:sz="4" w:space="0" w:color="959595"/>
              <w:left w:val="single" w:sz="4" w:space="0" w:color="959595"/>
              <w:bottom w:val="nil"/>
              <w:right w:val="nil"/>
            </w:tcBorders>
            <w:shd w:val="clear" w:color="auto" w:fill="auto"/>
            <w:hideMark/>
          </w:tcPr>
          <w:p w14:paraId="24DD66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CB2701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4837E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0392DB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0,89</w:t>
            </w:r>
          </w:p>
        </w:tc>
        <w:tc>
          <w:tcPr>
            <w:tcW w:w="1120" w:type="dxa"/>
            <w:tcBorders>
              <w:top w:val="single" w:sz="4" w:space="0" w:color="959595"/>
              <w:left w:val="single" w:sz="4" w:space="0" w:color="959595"/>
              <w:bottom w:val="nil"/>
              <w:right w:val="nil"/>
            </w:tcBorders>
            <w:shd w:val="clear" w:color="auto" w:fill="auto"/>
            <w:hideMark/>
          </w:tcPr>
          <w:p w14:paraId="33EFF63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17C568C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B51A1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131C266"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74C156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2342</w:t>
            </w:r>
          </w:p>
        </w:tc>
        <w:tc>
          <w:tcPr>
            <w:tcW w:w="2900" w:type="dxa"/>
            <w:tcBorders>
              <w:top w:val="single" w:sz="4" w:space="0" w:color="959595"/>
              <w:left w:val="single" w:sz="4" w:space="0" w:color="959595"/>
              <w:bottom w:val="nil"/>
              <w:right w:val="nil"/>
            </w:tcBorders>
            <w:shd w:val="clear" w:color="auto" w:fill="auto"/>
            <w:hideMark/>
          </w:tcPr>
          <w:p w14:paraId="4CDE9AF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wychowania małego dziecka</w:t>
            </w:r>
          </w:p>
        </w:tc>
        <w:tc>
          <w:tcPr>
            <w:tcW w:w="460" w:type="dxa"/>
            <w:tcBorders>
              <w:top w:val="single" w:sz="4" w:space="0" w:color="959595"/>
              <w:left w:val="single" w:sz="4" w:space="0" w:color="959595"/>
              <w:bottom w:val="nil"/>
              <w:right w:val="nil"/>
            </w:tcBorders>
            <w:shd w:val="clear" w:color="auto" w:fill="auto"/>
            <w:hideMark/>
          </w:tcPr>
          <w:p w14:paraId="12EAC6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53D58E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42D71D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5180DC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79E91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94074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8D18B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9E16F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87A0FA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DB7AE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AA197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640" w:type="dxa"/>
            <w:tcBorders>
              <w:top w:val="single" w:sz="4" w:space="0" w:color="959595"/>
              <w:left w:val="single" w:sz="4" w:space="0" w:color="959595"/>
              <w:bottom w:val="nil"/>
              <w:right w:val="nil"/>
            </w:tcBorders>
            <w:shd w:val="clear" w:color="auto" w:fill="auto"/>
            <w:hideMark/>
          </w:tcPr>
          <w:p w14:paraId="343A97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6D8827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B12BE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91BF9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1320AD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7D67A0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A1420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312AE3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CFBA29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2352</w:t>
            </w:r>
          </w:p>
        </w:tc>
        <w:tc>
          <w:tcPr>
            <w:tcW w:w="2900" w:type="dxa"/>
            <w:tcBorders>
              <w:top w:val="single" w:sz="4" w:space="0" w:color="959595"/>
              <w:left w:val="single" w:sz="4" w:space="0" w:color="959595"/>
              <w:bottom w:val="nil"/>
              <w:right w:val="nil"/>
            </w:tcBorders>
            <w:shd w:val="clear" w:color="auto" w:fill="auto"/>
            <w:hideMark/>
          </w:tcPr>
          <w:p w14:paraId="5C99450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Nauczyciele szkół specjalnych</w:t>
            </w:r>
          </w:p>
        </w:tc>
        <w:tc>
          <w:tcPr>
            <w:tcW w:w="460" w:type="dxa"/>
            <w:tcBorders>
              <w:top w:val="single" w:sz="4" w:space="0" w:color="959595"/>
              <w:left w:val="single" w:sz="4" w:space="0" w:color="959595"/>
              <w:bottom w:val="nil"/>
              <w:right w:val="nil"/>
            </w:tcBorders>
            <w:shd w:val="clear" w:color="auto" w:fill="auto"/>
            <w:hideMark/>
          </w:tcPr>
          <w:p w14:paraId="7EFA3D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116C3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14C4C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7249E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2CFF8D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F8B33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A4610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CE57C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ADDBC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14:paraId="478746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60" w:type="dxa"/>
            <w:tcBorders>
              <w:top w:val="single" w:sz="4" w:space="0" w:color="959595"/>
              <w:left w:val="single" w:sz="4" w:space="0" w:color="959595"/>
              <w:bottom w:val="nil"/>
              <w:right w:val="nil"/>
            </w:tcBorders>
            <w:shd w:val="clear" w:color="auto" w:fill="auto"/>
            <w:hideMark/>
          </w:tcPr>
          <w:p w14:paraId="2BA301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2778A4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5A48E0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8DF7EE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115012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4DDABBD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5B66073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742ED0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0924D7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EB1D61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2353</w:t>
            </w:r>
          </w:p>
        </w:tc>
        <w:tc>
          <w:tcPr>
            <w:tcW w:w="2900" w:type="dxa"/>
            <w:tcBorders>
              <w:top w:val="single" w:sz="4" w:space="0" w:color="959595"/>
              <w:left w:val="single" w:sz="4" w:space="0" w:color="959595"/>
              <w:bottom w:val="nil"/>
              <w:right w:val="nil"/>
            </w:tcBorders>
            <w:shd w:val="clear" w:color="auto" w:fill="auto"/>
            <w:hideMark/>
          </w:tcPr>
          <w:p w14:paraId="476ED1A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Lektorzy języków obcych</w:t>
            </w:r>
          </w:p>
        </w:tc>
        <w:tc>
          <w:tcPr>
            <w:tcW w:w="460" w:type="dxa"/>
            <w:tcBorders>
              <w:top w:val="single" w:sz="4" w:space="0" w:color="959595"/>
              <w:left w:val="single" w:sz="4" w:space="0" w:color="959595"/>
              <w:bottom w:val="nil"/>
              <w:right w:val="nil"/>
            </w:tcBorders>
            <w:shd w:val="clear" w:color="auto" w:fill="auto"/>
            <w:hideMark/>
          </w:tcPr>
          <w:p w14:paraId="016CB3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22E2C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074F5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1FA9F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6C1972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BD047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04B9F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03BDA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32F77E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F179F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84BEF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243349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E91BED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852F9F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24CA4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1488F9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7BA72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36BCB5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ED98766"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7B2C11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2359</w:t>
            </w:r>
          </w:p>
        </w:tc>
        <w:tc>
          <w:tcPr>
            <w:tcW w:w="2900" w:type="dxa"/>
            <w:tcBorders>
              <w:top w:val="single" w:sz="4" w:space="0" w:color="959595"/>
              <w:left w:val="single" w:sz="4" w:space="0" w:color="959595"/>
              <w:bottom w:val="nil"/>
              <w:right w:val="nil"/>
            </w:tcBorders>
            <w:shd w:val="clear" w:color="auto" w:fill="auto"/>
            <w:hideMark/>
          </w:tcPr>
          <w:p w14:paraId="6FA6A10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nauczania i wychowania gdzie indziej niesklasyfikowani</w:t>
            </w:r>
          </w:p>
        </w:tc>
        <w:tc>
          <w:tcPr>
            <w:tcW w:w="460" w:type="dxa"/>
            <w:tcBorders>
              <w:top w:val="single" w:sz="4" w:space="0" w:color="959595"/>
              <w:left w:val="single" w:sz="4" w:space="0" w:color="959595"/>
              <w:bottom w:val="nil"/>
              <w:right w:val="nil"/>
            </w:tcBorders>
            <w:shd w:val="clear" w:color="auto" w:fill="auto"/>
            <w:hideMark/>
          </w:tcPr>
          <w:p w14:paraId="667BFF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3E1873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460" w:type="dxa"/>
            <w:tcBorders>
              <w:top w:val="single" w:sz="4" w:space="0" w:color="959595"/>
              <w:left w:val="single" w:sz="4" w:space="0" w:color="959595"/>
              <w:bottom w:val="nil"/>
              <w:right w:val="nil"/>
            </w:tcBorders>
            <w:shd w:val="clear" w:color="auto" w:fill="auto"/>
            <w:hideMark/>
          </w:tcPr>
          <w:p w14:paraId="4B248E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320" w:type="dxa"/>
            <w:tcBorders>
              <w:top w:val="single" w:sz="4" w:space="0" w:color="959595"/>
              <w:left w:val="single" w:sz="4" w:space="0" w:color="959595"/>
              <w:bottom w:val="nil"/>
              <w:right w:val="nil"/>
            </w:tcBorders>
            <w:shd w:val="clear" w:color="auto" w:fill="auto"/>
            <w:hideMark/>
          </w:tcPr>
          <w:p w14:paraId="5481C6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600" w:type="dxa"/>
            <w:tcBorders>
              <w:top w:val="single" w:sz="4" w:space="0" w:color="959595"/>
              <w:left w:val="single" w:sz="4" w:space="0" w:color="959595"/>
              <w:bottom w:val="nil"/>
              <w:right w:val="nil"/>
            </w:tcBorders>
            <w:shd w:val="clear" w:color="auto" w:fill="auto"/>
            <w:hideMark/>
          </w:tcPr>
          <w:p w14:paraId="11A461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27,27</w:t>
            </w:r>
          </w:p>
        </w:tc>
        <w:tc>
          <w:tcPr>
            <w:tcW w:w="1000" w:type="dxa"/>
            <w:tcBorders>
              <w:top w:val="single" w:sz="4" w:space="0" w:color="959595"/>
              <w:left w:val="single" w:sz="4" w:space="0" w:color="959595"/>
              <w:bottom w:val="nil"/>
              <w:right w:val="nil"/>
            </w:tcBorders>
            <w:shd w:val="clear" w:color="auto" w:fill="auto"/>
            <w:hideMark/>
          </w:tcPr>
          <w:p w14:paraId="6A2B82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223614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FB52C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46CBDA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AB35F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E6714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12,42</w:t>
            </w:r>
          </w:p>
        </w:tc>
        <w:tc>
          <w:tcPr>
            <w:tcW w:w="640" w:type="dxa"/>
            <w:tcBorders>
              <w:top w:val="single" w:sz="4" w:space="0" w:color="959595"/>
              <w:left w:val="single" w:sz="4" w:space="0" w:color="959595"/>
              <w:bottom w:val="nil"/>
              <w:right w:val="nil"/>
            </w:tcBorders>
            <w:shd w:val="clear" w:color="auto" w:fill="auto"/>
            <w:hideMark/>
          </w:tcPr>
          <w:p w14:paraId="337AE0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C09D4F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03AEC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54,55</w:t>
            </w:r>
          </w:p>
        </w:tc>
        <w:tc>
          <w:tcPr>
            <w:tcW w:w="540" w:type="dxa"/>
            <w:tcBorders>
              <w:top w:val="single" w:sz="4" w:space="0" w:color="959595"/>
              <w:left w:val="single" w:sz="4" w:space="0" w:color="959595"/>
              <w:bottom w:val="nil"/>
              <w:right w:val="nil"/>
            </w:tcBorders>
            <w:shd w:val="clear" w:color="auto" w:fill="auto"/>
            <w:hideMark/>
          </w:tcPr>
          <w:p w14:paraId="1F9796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1,28</w:t>
            </w:r>
          </w:p>
        </w:tc>
        <w:tc>
          <w:tcPr>
            <w:tcW w:w="1120" w:type="dxa"/>
            <w:tcBorders>
              <w:top w:val="single" w:sz="4" w:space="0" w:color="959595"/>
              <w:left w:val="single" w:sz="4" w:space="0" w:color="959595"/>
              <w:bottom w:val="nil"/>
              <w:right w:val="nil"/>
            </w:tcBorders>
            <w:shd w:val="clear" w:color="auto" w:fill="auto"/>
            <w:hideMark/>
          </w:tcPr>
          <w:p w14:paraId="156FAFF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8BE9C8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388B6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38AAF423"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A2C455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2411</w:t>
            </w:r>
          </w:p>
        </w:tc>
        <w:tc>
          <w:tcPr>
            <w:tcW w:w="2900" w:type="dxa"/>
            <w:tcBorders>
              <w:top w:val="single" w:sz="4" w:space="0" w:color="959595"/>
              <w:left w:val="single" w:sz="4" w:space="0" w:color="959595"/>
              <w:bottom w:val="nil"/>
              <w:right w:val="nil"/>
            </w:tcBorders>
            <w:shd w:val="clear" w:color="auto" w:fill="auto"/>
            <w:hideMark/>
          </w:tcPr>
          <w:p w14:paraId="7F6D336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księgowości i rachunkowości</w:t>
            </w:r>
          </w:p>
        </w:tc>
        <w:tc>
          <w:tcPr>
            <w:tcW w:w="460" w:type="dxa"/>
            <w:tcBorders>
              <w:top w:val="single" w:sz="4" w:space="0" w:color="959595"/>
              <w:left w:val="single" w:sz="4" w:space="0" w:color="959595"/>
              <w:bottom w:val="nil"/>
              <w:right w:val="nil"/>
            </w:tcBorders>
            <w:shd w:val="clear" w:color="auto" w:fill="auto"/>
            <w:hideMark/>
          </w:tcPr>
          <w:p w14:paraId="1B591E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44F218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16A9FB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12313F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65E24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4A5B7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48B55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06E36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F31A9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F419C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317E9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4,33</w:t>
            </w:r>
          </w:p>
        </w:tc>
        <w:tc>
          <w:tcPr>
            <w:tcW w:w="640" w:type="dxa"/>
            <w:tcBorders>
              <w:top w:val="single" w:sz="4" w:space="0" w:color="959595"/>
              <w:left w:val="single" w:sz="4" w:space="0" w:color="959595"/>
              <w:bottom w:val="nil"/>
              <w:right w:val="nil"/>
            </w:tcBorders>
            <w:shd w:val="clear" w:color="auto" w:fill="auto"/>
            <w:hideMark/>
          </w:tcPr>
          <w:p w14:paraId="175D5F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74190A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52,00</w:t>
            </w:r>
          </w:p>
        </w:tc>
        <w:tc>
          <w:tcPr>
            <w:tcW w:w="600" w:type="dxa"/>
            <w:tcBorders>
              <w:top w:val="single" w:sz="4" w:space="0" w:color="959595"/>
              <w:left w:val="single" w:sz="4" w:space="0" w:color="959595"/>
              <w:bottom w:val="nil"/>
              <w:right w:val="nil"/>
            </w:tcBorders>
            <w:shd w:val="clear" w:color="auto" w:fill="auto"/>
            <w:hideMark/>
          </w:tcPr>
          <w:p w14:paraId="7FA28F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540" w:type="dxa"/>
            <w:tcBorders>
              <w:top w:val="single" w:sz="4" w:space="0" w:color="959595"/>
              <w:left w:val="single" w:sz="4" w:space="0" w:color="959595"/>
              <w:bottom w:val="nil"/>
              <w:right w:val="nil"/>
            </w:tcBorders>
            <w:shd w:val="clear" w:color="auto" w:fill="auto"/>
            <w:hideMark/>
          </w:tcPr>
          <w:p w14:paraId="1A709C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6D37650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12C732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14A40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BB0D35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164AEB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2412</w:t>
            </w:r>
          </w:p>
        </w:tc>
        <w:tc>
          <w:tcPr>
            <w:tcW w:w="2900" w:type="dxa"/>
            <w:tcBorders>
              <w:top w:val="single" w:sz="4" w:space="0" w:color="959595"/>
              <w:left w:val="single" w:sz="4" w:space="0" w:color="959595"/>
              <w:bottom w:val="nil"/>
              <w:right w:val="nil"/>
            </w:tcBorders>
            <w:shd w:val="clear" w:color="auto" w:fill="auto"/>
            <w:hideMark/>
          </w:tcPr>
          <w:p w14:paraId="5E900D2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Doradcy finansowi i inwestycyjni</w:t>
            </w:r>
          </w:p>
        </w:tc>
        <w:tc>
          <w:tcPr>
            <w:tcW w:w="460" w:type="dxa"/>
            <w:tcBorders>
              <w:top w:val="single" w:sz="4" w:space="0" w:color="959595"/>
              <w:left w:val="single" w:sz="4" w:space="0" w:color="959595"/>
              <w:bottom w:val="nil"/>
              <w:right w:val="nil"/>
            </w:tcBorders>
            <w:shd w:val="clear" w:color="auto" w:fill="auto"/>
            <w:hideMark/>
          </w:tcPr>
          <w:p w14:paraId="57558D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82141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EEA51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E37FF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56177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721B6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37242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168B5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8F7FBF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C89E6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15FBB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30B3BB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A1EA1C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43213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103199D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9E7DE0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F3D248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7AF50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9F86F5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9A9507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2413</w:t>
            </w:r>
          </w:p>
        </w:tc>
        <w:tc>
          <w:tcPr>
            <w:tcW w:w="2900" w:type="dxa"/>
            <w:tcBorders>
              <w:top w:val="single" w:sz="4" w:space="0" w:color="959595"/>
              <w:left w:val="single" w:sz="4" w:space="0" w:color="959595"/>
              <w:bottom w:val="nil"/>
              <w:right w:val="nil"/>
            </w:tcBorders>
            <w:shd w:val="clear" w:color="auto" w:fill="auto"/>
            <w:hideMark/>
          </w:tcPr>
          <w:p w14:paraId="7F81536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Analitycy finansowi</w:t>
            </w:r>
          </w:p>
        </w:tc>
        <w:tc>
          <w:tcPr>
            <w:tcW w:w="460" w:type="dxa"/>
            <w:tcBorders>
              <w:top w:val="single" w:sz="4" w:space="0" w:color="959595"/>
              <w:left w:val="single" w:sz="4" w:space="0" w:color="959595"/>
              <w:bottom w:val="nil"/>
              <w:right w:val="nil"/>
            </w:tcBorders>
            <w:shd w:val="clear" w:color="auto" w:fill="auto"/>
            <w:hideMark/>
          </w:tcPr>
          <w:p w14:paraId="1F6A67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003DB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F0F18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11F1C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1A02B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8BE31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38061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F26F6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4D527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05DF2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7F3F30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3624E9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41170E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13,00</w:t>
            </w:r>
          </w:p>
        </w:tc>
        <w:tc>
          <w:tcPr>
            <w:tcW w:w="600" w:type="dxa"/>
            <w:tcBorders>
              <w:top w:val="single" w:sz="4" w:space="0" w:color="959595"/>
              <w:left w:val="single" w:sz="4" w:space="0" w:color="959595"/>
              <w:bottom w:val="nil"/>
              <w:right w:val="nil"/>
            </w:tcBorders>
            <w:shd w:val="clear" w:color="auto" w:fill="auto"/>
            <w:hideMark/>
          </w:tcPr>
          <w:p w14:paraId="2C831C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3CDCFC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04D0D5D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AA9145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37E29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740B40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AD55F1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2421</w:t>
            </w:r>
          </w:p>
        </w:tc>
        <w:tc>
          <w:tcPr>
            <w:tcW w:w="2900" w:type="dxa"/>
            <w:tcBorders>
              <w:top w:val="single" w:sz="4" w:space="0" w:color="959595"/>
              <w:left w:val="single" w:sz="4" w:space="0" w:color="959595"/>
              <w:bottom w:val="nil"/>
              <w:right w:val="nil"/>
            </w:tcBorders>
            <w:shd w:val="clear" w:color="auto" w:fill="auto"/>
            <w:hideMark/>
          </w:tcPr>
          <w:p w14:paraId="36ADA51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zarządzania i organizacji</w:t>
            </w:r>
          </w:p>
        </w:tc>
        <w:tc>
          <w:tcPr>
            <w:tcW w:w="460" w:type="dxa"/>
            <w:tcBorders>
              <w:top w:val="single" w:sz="4" w:space="0" w:color="959595"/>
              <w:left w:val="single" w:sz="4" w:space="0" w:color="959595"/>
              <w:bottom w:val="nil"/>
              <w:right w:val="nil"/>
            </w:tcBorders>
            <w:shd w:val="clear" w:color="auto" w:fill="auto"/>
            <w:hideMark/>
          </w:tcPr>
          <w:p w14:paraId="3EA30B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0FFDAE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460" w:type="dxa"/>
            <w:tcBorders>
              <w:top w:val="single" w:sz="4" w:space="0" w:color="959595"/>
              <w:left w:val="single" w:sz="4" w:space="0" w:color="959595"/>
              <w:bottom w:val="nil"/>
              <w:right w:val="nil"/>
            </w:tcBorders>
            <w:shd w:val="clear" w:color="auto" w:fill="auto"/>
            <w:hideMark/>
          </w:tcPr>
          <w:p w14:paraId="121F45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320" w:type="dxa"/>
            <w:tcBorders>
              <w:top w:val="single" w:sz="4" w:space="0" w:color="959595"/>
              <w:left w:val="single" w:sz="4" w:space="0" w:color="959595"/>
              <w:bottom w:val="nil"/>
              <w:right w:val="nil"/>
            </w:tcBorders>
            <w:shd w:val="clear" w:color="auto" w:fill="auto"/>
            <w:hideMark/>
          </w:tcPr>
          <w:p w14:paraId="54BEC7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5EA9C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4910D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4BB8FB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29DC8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A214CE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A9056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E6257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8,58</w:t>
            </w:r>
          </w:p>
        </w:tc>
        <w:tc>
          <w:tcPr>
            <w:tcW w:w="640" w:type="dxa"/>
            <w:tcBorders>
              <w:top w:val="single" w:sz="4" w:space="0" w:color="959595"/>
              <w:left w:val="single" w:sz="4" w:space="0" w:color="959595"/>
              <w:bottom w:val="nil"/>
              <w:right w:val="nil"/>
            </w:tcBorders>
            <w:shd w:val="clear" w:color="auto" w:fill="auto"/>
            <w:hideMark/>
          </w:tcPr>
          <w:p w14:paraId="6DBAE8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671A3C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0A61C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54,55</w:t>
            </w:r>
          </w:p>
        </w:tc>
        <w:tc>
          <w:tcPr>
            <w:tcW w:w="540" w:type="dxa"/>
            <w:tcBorders>
              <w:top w:val="single" w:sz="4" w:space="0" w:color="959595"/>
              <w:left w:val="single" w:sz="4" w:space="0" w:color="959595"/>
              <w:bottom w:val="nil"/>
              <w:right w:val="nil"/>
            </w:tcBorders>
            <w:shd w:val="clear" w:color="auto" w:fill="auto"/>
            <w:hideMark/>
          </w:tcPr>
          <w:p w14:paraId="3FA543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0,82</w:t>
            </w:r>
          </w:p>
        </w:tc>
        <w:tc>
          <w:tcPr>
            <w:tcW w:w="1120" w:type="dxa"/>
            <w:tcBorders>
              <w:top w:val="single" w:sz="4" w:space="0" w:color="959595"/>
              <w:left w:val="single" w:sz="4" w:space="0" w:color="959595"/>
              <w:bottom w:val="nil"/>
              <w:right w:val="nil"/>
            </w:tcBorders>
            <w:shd w:val="clear" w:color="auto" w:fill="auto"/>
            <w:hideMark/>
          </w:tcPr>
          <w:p w14:paraId="422BA31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1F1D0BA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8545B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1837E7C"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8475CD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2422</w:t>
            </w:r>
          </w:p>
        </w:tc>
        <w:tc>
          <w:tcPr>
            <w:tcW w:w="2900" w:type="dxa"/>
            <w:tcBorders>
              <w:top w:val="single" w:sz="4" w:space="0" w:color="959595"/>
              <w:left w:val="single" w:sz="4" w:space="0" w:color="959595"/>
              <w:bottom w:val="nil"/>
              <w:right w:val="nil"/>
            </w:tcBorders>
            <w:shd w:val="clear" w:color="auto" w:fill="auto"/>
            <w:hideMark/>
          </w:tcPr>
          <w:p w14:paraId="54C0837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administracji i rozwoju</w:t>
            </w:r>
          </w:p>
        </w:tc>
        <w:tc>
          <w:tcPr>
            <w:tcW w:w="460" w:type="dxa"/>
            <w:tcBorders>
              <w:top w:val="single" w:sz="4" w:space="0" w:color="959595"/>
              <w:left w:val="single" w:sz="4" w:space="0" w:color="959595"/>
              <w:bottom w:val="nil"/>
              <w:right w:val="nil"/>
            </w:tcBorders>
            <w:shd w:val="clear" w:color="auto" w:fill="auto"/>
            <w:hideMark/>
          </w:tcPr>
          <w:p w14:paraId="78800E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w:t>
            </w:r>
          </w:p>
        </w:tc>
        <w:tc>
          <w:tcPr>
            <w:tcW w:w="460" w:type="dxa"/>
            <w:tcBorders>
              <w:top w:val="single" w:sz="4" w:space="0" w:color="959595"/>
              <w:left w:val="single" w:sz="4" w:space="0" w:color="959595"/>
              <w:bottom w:val="nil"/>
              <w:right w:val="nil"/>
            </w:tcBorders>
            <w:shd w:val="clear" w:color="auto" w:fill="auto"/>
            <w:hideMark/>
          </w:tcPr>
          <w:p w14:paraId="63C951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w:t>
            </w:r>
          </w:p>
        </w:tc>
        <w:tc>
          <w:tcPr>
            <w:tcW w:w="460" w:type="dxa"/>
            <w:tcBorders>
              <w:top w:val="single" w:sz="4" w:space="0" w:color="959595"/>
              <w:left w:val="single" w:sz="4" w:space="0" w:color="959595"/>
              <w:bottom w:val="nil"/>
              <w:right w:val="nil"/>
            </w:tcBorders>
            <w:shd w:val="clear" w:color="auto" w:fill="auto"/>
            <w:hideMark/>
          </w:tcPr>
          <w:p w14:paraId="3D446B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w:t>
            </w:r>
          </w:p>
        </w:tc>
        <w:tc>
          <w:tcPr>
            <w:tcW w:w="320" w:type="dxa"/>
            <w:tcBorders>
              <w:top w:val="single" w:sz="4" w:space="0" w:color="959595"/>
              <w:left w:val="single" w:sz="4" w:space="0" w:color="959595"/>
              <w:bottom w:val="nil"/>
              <w:right w:val="nil"/>
            </w:tcBorders>
            <w:shd w:val="clear" w:color="auto" w:fill="auto"/>
            <w:hideMark/>
          </w:tcPr>
          <w:p w14:paraId="04E1D4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66A065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3,85</w:t>
            </w:r>
          </w:p>
        </w:tc>
        <w:tc>
          <w:tcPr>
            <w:tcW w:w="1000" w:type="dxa"/>
            <w:tcBorders>
              <w:top w:val="single" w:sz="4" w:space="0" w:color="959595"/>
              <w:left w:val="single" w:sz="4" w:space="0" w:color="959595"/>
              <w:bottom w:val="nil"/>
              <w:right w:val="nil"/>
            </w:tcBorders>
            <w:shd w:val="clear" w:color="auto" w:fill="auto"/>
            <w:hideMark/>
          </w:tcPr>
          <w:p w14:paraId="326650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1A3BBD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0D0D9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72CDAD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ED4B7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18D10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30,08</w:t>
            </w:r>
          </w:p>
        </w:tc>
        <w:tc>
          <w:tcPr>
            <w:tcW w:w="640" w:type="dxa"/>
            <w:tcBorders>
              <w:top w:val="single" w:sz="4" w:space="0" w:color="959595"/>
              <w:left w:val="single" w:sz="4" w:space="0" w:color="959595"/>
              <w:bottom w:val="nil"/>
              <w:right w:val="nil"/>
            </w:tcBorders>
            <w:shd w:val="clear" w:color="auto" w:fill="auto"/>
            <w:hideMark/>
          </w:tcPr>
          <w:p w14:paraId="1BC8C5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051B11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9028B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61,54</w:t>
            </w:r>
          </w:p>
        </w:tc>
        <w:tc>
          <w:tcPr>
            <w:tcW w:w="540" w:type="dxa"/>
            <w:tcBorders>
              <w:top w:val="single" w:sz="4" w:space="0" w:color="959595"/>
              <w:left w:val="single" w:sz="4" w:space="0" w:color="959595"/>
              <w:bottom w:val="nil"/>
              <w:right w:val="nil"/>
            </w:tcBorders>
            <w:shd w:val="clear" w:color="auto" w:fill="auto"/>
            <w:hideMark/>
          </w:tcPr>
          <w:p w14:paraId="51AB46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1,26</w:t>
            </w:r>
          </w:p>
        </w:tc>
        <w:tc>
          <w:tcPr>
            <w:tcW w:w="1120" w:type="dxa"/>
            <w:tcBorders>
              <w:top w:val="single" w:sz="4" w:space="0" w:color="959595"/>
              <w:left w:val="single" w:sz="4" w:space="0" w:color="959595"/>
              <w:bottom w:val="nil"/>
              <w:right w:val="nil"/>
            </w:tcBorders>
            <w:shd w:val="clear" w:color="auto" w:fill="auto"/>
            <w:hideMark/>
          </w:tcPr>
          <w:p w14:paraId="32BB822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E7CBEC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72AEA8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7CC75EBF" w14:textId="77777777" w:rsidTr="00F82A14">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1C982D3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2423</w:t>
            </w:r>
          </w:p>
        </w:tc>
        <w:tc>
          <w:tcPr>
            <w:tcW w:w="2900" w:type="dxa"/>
            <w:tcBorders>
              <w:top w:val="single" w:sz="4" w:space="0" w:color="959595"/>
              <w:left w:val="single" w:sz="4" w:space="0" w:color="959595"/>
              <w:bottom w:val="single" w:sz="4" w:space="0" w:color="959595"/>
              <w:right w:val="nil"/>
            </w:tcBorders>
            <w:shd w:val="clear" w:color="auto" w:fill="auto"/>
            <w:hideMark/>
          </w:tcPr>
          <w:p w14:paraId="150C875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zarządzania zasobami ludzkimi</w:t>
            </w:r>
          </w:p>
        </w:tc>
        <w:tc>
          <w:tcPr>
            <w:tcW w:w="460" w:type="dxa"/>
            <w:tcBorders>
              <w:top w:val="single" w:sz="4" w:space="0" w:color="959595"/>
              <w:left w:val="single" w:sz="4" w:space="0" w:color="959595"/>
              <w:bottom w:val="single" w:sz="4" w:space="0" w:color="959595"/>
              <w:right w:val="nil"/>
            </w:tcBorders>
            <w:shd w:val="clear" w:color="auto" w:fill="auto"/>
            <w:hideMark/>
          </w:tcPr>
          <w:p w14:paraId="1CB079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3928A7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67A901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single" w:sz="4" w:space="0" w:color="959595"/>
              <w:right w:val="nil"/>
            </w:tcBorders>
            <w:shd w:val="clear" w:color="auto" w:fill="auto"/>
            <w:hideMark/>
          </w:tcPr>
          <w:p w14:paraId="59A6F6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755312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0EFFAA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single" w:sz="4" w:space="0" w:color="959595"/>
              <w:right w:val="nil"/>
            </w:tcBorders>
            <w:shd w:val="clear" w:color="auto" w:fill="auto"/>
            <w:hideMark/>
          </w:tcPr>
          <w:p w14:paraId="014AFF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354A36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B23D21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283FE6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368272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w:t>
            </w:r>
          </w:p>
        </w:tc>
        <w:tc>
          <w:tcPr>
            <w:tcW w:w="640" w:type="dxa"/>
            <w:tcBorders>
              <w:top w:val="single" w:sz="4" w:space="0" w:color="959595"/>
              <w:left w:val="single" w:sz="4" w:space="0" w:color="959595"/>
              <w:bottom w:val="single" w:sz="4" w:space="0" w:color="959595"/>
              <w:right w:val="nil"/>
            </w:tcBorders>
            <w:shd w:val="clear" w:color="auto" w:fill="auto"/>
            <w:hideMark/>
          </w:tcPr>
          <w:p w14:paraId="457F47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3EEA116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34AA29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single" w:sz="4" w:space="0" w:color="959595"/>
              <w:right w:val="nil"/>
            </w:tcBorders>
            <w:shd w:val="clear" w:color="auto" w:fill="auto"/>
            <w:hideMark/>
          </w:tcPr>
          <w:p w14:paraId="7F0AF7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single" w:sz="4" w:space="0" w:color="959595"/>
              <w:right w:val="nil"/>
            </w:tcBorders>
            <w:shd w:val="clear" w:color="auto" w:fill="auto"/>
            <w:hideMark/>
          </w:tcPr>
          <w:p w14:paraId="62D6FA8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single" w:sz="4" w:space="0" w:color="959595"/>
              <w:right w:val="nil"/>
            </w:tcBorders>
            <w:shd w:val="clear" w:color="auto" w:fill="auto"/>
            <w:hideMark/>
          </w:tcPr>
          <w:p w14:paraId="6C569B9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519C85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F1AE646" w14:textId="77777777" w:rsidTr="00F82A14">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078AB6D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2424</w:t>
            </w:r>
          </w:p>
        </w:tc>
        <w:tc>
          <w:tcPr>
            <w:tcW w:w="2900" w:type="dxa"/>
            <w:tcBorders>
              <w:top w:val="single" w:sz="4" w:space="0" w:color="959595"/>
              <w:left w:val="single" w:sz="4" w:space="0" w:color="959595"/>
              <w:bottom w:val="single" w:sz="4" w:space="0" w:color="959595"/>
              <w:right w:val="nil"/>
            </w:tcBorders>
            <w:shd w:val="clear" w:color="auto" w:fill="auto"/>
            <w:hideMark/>
          </w:tcPr>
          <w:p w14:paraId="6F94BD2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szkoleń zawodowych i rozwoju kadr</w:t>
            </w:r>
          </w:p>
        </w:tc>
        <w:tc>
          <w:tcPr>
            <w:tcW w:w="460" w:type="dxa"/>
            <w:tcBorders>
              <w:top w:val="single" w:sz="4" w:space="0" w:color="959595"/>
              <w:left w:val="single" w:sz="4" w:space="0" w:color="959595"/>
              <w:bottom w:val="single" w:sz="4" w:space="0" w:color="959595"/>
              <w:right w:val="nil"/>
            </w:tcBorders>
            <w:shd w:val="clear" w:color="auto" w:fill="auto"/>
            <w:hideMark/>
          </w:tcPr>
          <w:p w14:paraId="38296E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8892B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315804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18AECB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04CB4B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062718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4F679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EAE69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24181F5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4C77D1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2BA48E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single" w:sz="4" w:space="0" w:color="959595"/>
              <w:right w:val="nil"/>
            </w:tcBorders>
            <w:shd w:val="clear" w:color="auto" w:fill="auto"/>
            <w:hideMark/>
          </w:tcPr>
          <w:p w14:paraId="62F0FD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522A5A2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3DD0B1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single" w:sz="4" w:space="0" w:color="959595"/>
              <w:right w:val="nil"/>
            </w:tcBorders>
            <w:shd w:val="clear" w:color="auto" w:fill="auto"/>
            <w:hideMark/>
          </w:tcPr>
          <w:p w14:paraId="0A26273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74BBC98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632F9B6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346AC5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5F6F70A" w14:textId="77777777" w:rsidTr="00F82A14">
        <w:trPr>
          <w:trHeight w:val="450"/>
        </w:trPr>
        <w:tc>
          <w:tcPr>
            <w:tcW w:w="580" w:type="dxa"/>
            <w:tcBorders>
              <w:top w:val="single" w:sz="4" w:space="0" w:color="959595"/>
              <w:left w:val="single" w:sz="4" w:space="0" w:color="959595"/>
              <w:bottom w:val="nil"/>
              <w:right w:val="nil"/>
            </w:tcBorders>
            <w:shd w:val="clear" w:color="auto" w:fill="auto"/>
            <w:hideMark/>
          </w:tcPr>
          <w:p w14:paraId="4600FB9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2431</w:t>
            </w:r>
          </w:p>
        </w:tc>
        <w:tc>
          <w:tcPr>
            <w:tcW w:w="2900" w:type="dxa"/>
            <w:tcBorders>
              <w:top w:val="single" w:sz="4" w:space="0" w:color="959595"/>
              <w:left w:val="single" w:sz="4" w:space="0" w:color="959595"/>
              <w:bottom w:val="nil"/>
              <w:right w:val="nil"/>
            </w:tcBorders>
            <w:shd w:val="clear" w:color="auto" w:fill="auto"/>
            <w:hideMark/>
          </w:tcPr>
          <w:p w14:paraId="2EC0F34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reklamy i marketingu</w:t>
            </w:r>
          </w:p>
        </w:tc>
        <w:tc>
          <w:tcPr>
            <w:tcW w:w="460" w:type="dxa"/>
            <w:tcBorders>
              <w:top w:val="single" w:sz="4" w:space="0" w:color="959595"/>
              <w:left w:val="single" w:sz="4" w:space="0" w:color="959595"/>
              <w:bottom w:val="nil"/>
              <w:right w:val="nil"/>
            </w:tcBorders>
            <w:shd w:val="clear" w:color="auto" w:fill="auto"/>
            <w:hideMark/>
          </w:tcPr>
          <w:p w14:paraId="3B41A4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604A64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20F543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7C1F9B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3986C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99752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D3D59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659F2A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3B3B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496726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154647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2,17</w:t>
            </w:r>
          </w:p>
        </w:tc>
        <w:tc>
          <w:tcPr>
            <w:tcW w:w="640" w:type="dxa"/>
            <w:tcBorders>
              <w:top w:val="single" w:sz="4" w:space="0" w:color="959595"/>
              <w:left w:val="single" w:sz="4" w:space="0" w:color="959595"/>
              <w:bottom w:val="nil"/>
              <w:right w:val="nil"/>
            </w:tcBorders>
            <w:shd w:val="clear" w:color="auto" w:fill="auto"/>
            <w:hideMark/>
          </w:tcPr>
          <w:p w14:paraId="4432CD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6BF7F2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4,33</w:t>
            </w:r>
          </w:p>
        </w:tc>
        <w:tc>
          <w:tcPr>
            <w:tcW w:w="600" w:type="dxa"/>
            <w:tcBorders>
              <w:top w:val="single" w:sz="4" w:space="0" w:color="959595"/>
              <w:left w:val="single" w:sz="4" w:space="0" w:color="959595"/>
              <w:bottom w:val="nil"/>
              <w:right w:val="nil"/>
            </w:tcBorders>
            <w:shd w:val="clear" w:color="auto" w:fill="auto"/>
            <w:hideMark/>
          </w:tcPr>
          <w:p w14:paraId="223130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542028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0BF89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F041D8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BED9E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7C32A43"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2E7007A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2433</w:t>
            </w:r>
          </w:p>
        </w:tc>
        <w:tc>
          <w:tcPr>
            <w:tcW w:w="2900" w:type="dxa"/>
            <w:tcBorders>
              <w:top w:val="single" w:sz="4" w:space="0" w:color="959595"/>
              <w:left w:val="single" w:sz="4" w:space="0" w:color="959595"/>
              <w:bottom w:val="nil"/>
              <w:right w:val="nil"/>
            </w:tcBorders>
            <w:shd w:val="clear" w:color="auto" w:fill="auto"/>
            <w:hideMark/>
          </w:tcPr>
          <w:p w14:paraId="1AE2ADB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sprzedaży (z wyłączeniem technologii informacyjno-komunikacyjnych)</w:t>
            </w:r>
          </w:p>
        </w:tc>
        <w:tc>
          <w:tcPr>
            <w:tcW w:w="460" w:type="dxa"/>
            <w:tcBorders>
              <w:top w:val="single" w:sz="4" w:space="0" w:color="959595"/>
              <w:left w:val="single" w:sz="4" w:space="0" w:color="959595"/>
              <w:bottom w:val="nil"/>
              <w:right w:val="nil"/>
            </w:tcBorders>
            <w:shd w:val="clear" w:color="auto" w:fill="auto"/>
            <w:hideMark/>
          </w:tcPr>
          <w:p w14:paraId="053039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61D97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841D8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11714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D67FD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97AB0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2D6FC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CAE6A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80" w:type="dxa"/>
            <w:tcBorders>
              <w:top w:val="single" w:sz="4" w:space="0" w:color="959595"/>
              <w:left w:val="single" w:sz="4" w:space="0" w:color="959595"/>
              <w:bottom w:val="nil"/>
              <w:right w:val="nil"/>
            </w:tcBorders>
            <w:shd w:val="clear" w:color="auto" w:fill="auto"/>
            <w:hideMark/>
          </w:tcPr>
          <w:p w14:paraId="4A2EB7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D4ED1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3C135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362B22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2FE350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3E8DFE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68595B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472097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86E899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3A263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CF08D1F"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539045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2440</w:t>
            </w:r>
          </w:p>
        </w:tc>
        <w:tc>
          <w:tcPr>
            <w:tcW w:w="2900" w:type="dxa"/>
            <w:tcBorders>
              <w:top w:val="single" w:sz="4" w:space="0" w:color="959595"/>
              <w:left w:val="single" w:sz="4" w:space="0" w:color="959595"/>
              <w:bottom w:val="nil"/>
              <w:right w:val="nil"/>
            </w:tcBorders>
            <w:shd w:val="clear" w:color="auto" w:fill="auto"/>
            <w:hideMark/>
          </w:tcPr>
          <w:p w14:paraId="67673ED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rynku nieruchomości</w:t>
            </w:r>
          </w:p>
        </w:tc>
        <w:tc>
          <w:tcPr>
            <w:tcW w:w="460" w:type="dxa"/>
            <w:tcBorders>
              <w:top w:val="single" w:sz="4" w:space="0" w:color="959595"/>
              <w:left w:val="single" w:sz="4" w:space="0" w:color="959595"/>
              <w:bottom w:val="nil"/>
              <w:right w:val="nil"/>
            </w:tcBorders>
            <w:shd w:val="clear" w:color="auto" w:fill="auto"/>
            <w:hideMark/>
          </w:tcPr>
          <w:p w14:paraId="7EE286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34B4E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B1CB9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803F3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AAFDC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7BB2F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32ADA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4E1642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6F877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4FD0E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3B1BCB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34586B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3F2098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7,00</w:t>
            </w:r>
          </w:p>
        </w:tc>
        <w:tc>
          <w:tcPr>
            <w:tcW w:w="600" w:type="dxa"/>
            <w:tcBorders>
              <w:top w:val="single" w:sz="4" w:space="0" w:color="959595"/>
              <w:left w:val="single" w:sz="4" w:space="0" w:color="959595"/>
              <w:bottom w:val="nil"/>
              <w:right w:val="nil"/>
            </w:tcBorders>
            <w:shd w:val="clear" w:color="auto" w:fill="auto"/>
            <w:hideMark/>
          </w:tcPr>
          <w:p w14:paraId="6087CE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50346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9A922F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8B0258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89D13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B6760D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362CF5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2514</w:t>
            </w:r>
          </w:p>
        </w:tc>
        <w:tc>
          <w:tcPr>
            <w:tcW w:w="2900" w:type="dxa"/>
            <w:tcBorders>
              <w:top w:val="single" w:sz="4" w:space="0" w:color="959595"/>
              <w:left w:val="single" w:sz="4" w:space="0" w:color="959595"/>
              <w:bottom w:val="nil"/>
              <w:right w:val="nil"/>
            </w:tcBorders>
            <w:shd w:val="clear" w:color="auto" w:fill="auto"/>
            <w:hideMark/>
          </w:tcPr>
          <w:p w14:paraId="40B8A70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Programiści aplikacji</w:t>
            </w:r>
          </w:p>
        </w:tc>
        <w:tc>
          <w:tcPr>
            <w:tcW w:w="460" w:type="dxa"/>
            <w:tcBorders>
              <w:top w:val="single" w:sz="4" w:space="0" w:color="959595"/>
              <w:left w:val="single" w:sz="4" w:space="0" w:color="959595"/>
              <w:bottom w:val="nil"/>
              <w:right w:val="nil"/>
            </w:tcBorders>
            <w:shd w:val="clear" w:color="auto" w:fill="auto"/>
            <w:hideMark/>
          </w:tcPr>
          <w:p w14:paraId="06EC85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3AC642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303DE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67482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EAED2A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3D4B3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1FEC2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56944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282234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5901F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50FA1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40" w:type="dxa"/>
            <w:tcBorders>
              <w:top w:val="single" w:sz="4" w:space="0" w:color="959595"/>
              <w:left w:val="single" w:sz="4" w:space="0" w:color="959595"/>
              <w:bottom w:val="nil"/>
              <w:right w:val="nil"/>
            </w:tcBorders>
            <w:shd w:val="clear" w:color="auto" w:fill="auto"/>
            <w:hideMark/>
          </w:tcPr>
          <w:p w14:paraId="63AA01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BF9D92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B0D882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12D6D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6D0A03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C9EA68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D679F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F1A2000"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7FAC96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2519</w:t>
            </w:r>
          </w:p>
        </w:tc>
        <w:tc>
          <w:tcPr>
            <w:tcW w:w="2900" w:type="dxa"/>
            <w:tcBorders>
              <w:top w:val="single" w:sz="4" w:space="0" w:color="959595"/>
              <w:left w:val="single" w:sz="4" w:space="0" w:color="959595"/>
              <w:bottom w:val="nil"/>
              <w:right w:val="nil"/>
            </w:tcBorders>
            <w:shd w:val="clear" w:color="auto" w:fill="auto"/>
            <w:hideMark/>
          </w:tcPr>
          <w:p w14:paraId="2B0D888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Analitycy systemów komputerowych i programiści gdzie indziej niesklasyfikowani</w:t>
            </w:r>
          </w:p>
        </w:tc>
        <w:tc>
          <w:tcPr>
            <w:tcW w:w="460" w:type="dxa"/>
            <w:tcBorders>
              <w:top w:val="single" w:sz="4" w:space="0" w:color="959595"/>
              <w:left w:val="single" w:sz="4" w:space="0" w:color="959595"/>
              <w:bottom w:val="nil"/>
              <w:right w:val="nil"/>
            </w:tcBorders>
            <w:shd w:val="clear" w:color="auto" w:fill="auto"/>
            <w:hideMark/>
          </w:tcPr>
          <w:p w14:paraId="413C67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454987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30E510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EBC45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7C9355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D0F44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DD17D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8B7EA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2AF6E8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F3042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98471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nil"/>
              <w:right w:val="nil"/>
            </w:tcBorders>
            <w:shd w:val="clear" w:color="auto" w:fill="auto"/>
            <w:hideMark/>
          </w:tcPr>
          <w:p w14:paraId="48F158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DDE59A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623673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73B7E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w:t>
            </w:r>
          </w:p>
        </w:tc>
        <w:tc>
          <w:tcPr>
            <w:tcW w:w="1120" w:type="dxa"/>
            <w:tcBorders>
              <w:top w:val="single" w:sz="4" w:space="0" w:color="959595"/>
              <w:left w:val="single" w:sz="4" w:space="0" w:color="959595"/>
              <w:bottom w:val="nil"/>
              <w:right w:val="nil"/>
            </w:tcBorders>
            <w:shd w:val="clear" w:color="auto" w:fill="auto"/>
            <w:hideMark/>
          </w:tcPr>
          <w:p w14:paraId="606A0BB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F507C5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DBE0D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9D6DD5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84A9B0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2619</w:t>
            </w:r>
          </w:p>
        </w:tc>
        <w:tc>
          <w:tcPr>
            <w:tcW w:w="2900" w:type="dxa"/>
            <w:tcBorders>
              <w:top w:val="single" w:sz="4" w:space="0" w:color="959595"/>
              <w:left w:val="single" w:sz="4" w:space="0" w:color="959595"/>
              <w:bottom w:val="nil"/>
              <w:right w:val="nil"/>
            </w:tcBorders>
            <w:shd w:val="clear" w:color="auto" w:fill="auto"/>
            <w:hideMark/>
          </w:tcPr>
          <w:p w14:paraId="412A65A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z dziedziny prawa gdzie indziej niesklasyfikowani</w:t>
            </w:r>
          </w:p>
        </w:tc>
        <w:tc>
          <w:tcPr>
            <w:tcW w:w="460" w:type="dxa"/>
            <w:tcBorders>
              <w:top w:val="single" w:sz="4" w:space="0" w:color="959595"/>
              <w:left w:val="single" w:sz="4" w:space="0" w:color="959595"/>
              <w:bottom w:val="nil"/>
              <w:right w:val="nil"/>
            </w:tcBorders>
            <w:shd w:val="clear" w:color="auto" w:fill="auto"/>
            <w:hideMark/>
          </w:tcPr>
          <w:p w14:paraId="1289EE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50A232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797499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9221B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7C7FA8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1000" w:type="dxa"/>
            <w:tcBorders>
              <w:top w:val="single" w:sz="4" w:space="0" w:color="959595"/>
              <w:left w:val="single" w:sz="4" w:space="0" w:color="959595"/>
              <w:bottom w:val="nil"/>
              <w:right w:val="nil"/>
            </w:tcBorders>
            <w:shd w:val="clear" w:color="auto" w:fill="auto"/>
            <w:hideMark/>
          </w:tcPr>
          <w:p w14:paraId="487222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D9538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0B72C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E3EA2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3FA01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3910AF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40" w:type="dxa"/>
            <w:tcBorders>
              <w:top w:val="single" w:sz="4" w:space="0" w:color="959595"/>
              <w:left w:val="single" w:sz="4" w:space="0" w:color="959595"/>
              <w:bottom w:val="nil"/>
              <w:right w:val="nil"/>
            </w:tcBorders>
            <w:shd w:val="clear" w:color="auto" w:fill="auto"/>
            <w:hideMark/>
          </w:tcPr>
          <w:p w14:paraId="50325A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36CF31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14,67</w:t>
            </w:r>
          </w:p>
        </w:tc>
        <w:tc>
          <w:tcPr>
            <w:tcW w:w="600" w:type="dxa"/>
            <w:tcBorders>
              <w:top w:val="single" w:sz="4" w:space="0" w:color="959595"/>
              <w:left w:val="single" w:sz="4" w:space="0" w:color="959595"/>
              <w:bottom w:val="nil"/>
              <w:right w:val="nil"/>
            </w:tcBorders>
            <w:shd w:val="clear" w:color="auto" w:fill="auto"/>
            <w:hideMark/>
          </w:tcPr>
          <w:p w14:paraId="459C11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0F5598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61C39EE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8B3B95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1DA2C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35E013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2F5DDD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2622</w:t>
            </w:r>
          </w:p>
        </w:tc>
        <w:tc>
          <w:tcPr>
            <w:tcW w:w="2900" w:type="dxa"/>
            <w:tcBorders>
              <w:top w:val="single" w:sz="4" w:space="0" w:color="959595"/>
              <w:left w:val="single" w:sz="4" w:space="0" w:color="959595"/>
              <w:bottom w:val="nil"/>
              <w:right w:val="nil"/>
            </w:tcBorders>
            <w:shd w:val="clear" w:color="auto" w:fill="auto"/>
            <w:hideMark/>
          </w:tcPr>
          <w:p w14:paraId="6D4C8AE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Bibliotekoznawcy i specjaliści zarządzania informacją</w:t>
            </w:r>
          </w:p>
        </w:tc>
        <w:tc>
          <w:tcPr>
            <w:tcW w:w="460" w:type="dxa"/>
            <w:tcBorders>
              <w:top w:val="single" w:sz="4" w:space="0" w:color="959595"/>
              <w:left w:val="single" w:sz="4" w:space="0" w:color="959595"/>
              <w:bottom w:val="nil"/>
              <w:right w:val="nil"/>
            </w:tcBorders>
            <w:shd w:val="clear" w:color="auto" w:fill="auto"/>
            <w:hideMark/>
          </w:tcPr>
          <w:p w14:paraId="2C7974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A8359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BFC53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A292C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891C3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B089B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44125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25625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DEAF6F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A109D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A7BB2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06752A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7FF0A0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E3041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C3C646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43E4340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4ADF4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07F01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4BAABA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861158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2631</w:t>
            </w:r>
          </w:p>
        </w:tc>
        <w:tc>
          <w:tcPr>
            <w:tcW w:w="2900" w:type="dxa"/>
            <w:tcBorders>
              <w:top w:val="single" w:sz="4" w:space="0" w:color="959595"/>
              <w:left w:val="single" w:sz="4" w:space="0" w:color="959595"/>
              <w:bottom w:val="nil"/>
              <w:right w:val="nil"/>
            </w:tcBorders>
            <w:shd w:val="clear" w:color="auto" w:fill="auto"/>
            <w:hideMark/>
          </w:tcPr>
          <w:p w14:paraId="2F83127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Ekonomiści</w:t>
            </w:r>
          </w:p>
        </w:tc>
        <w:tc>
          <w:tcPr>
            <w:tcW w:w="460" w:type="dxa"/>
            <w:tcBorders>
              <w:top w:val="single" w:sz="4" w:space="0" w:color="959595"/>
              <w:left w:val="single" w:sz="4" w:space="0" w:color="959595"/>
              <w:bottom w:val="nil"/>
              <w:right w:val="nil"/>
            </w:tcBorders>
            <w:shd w:val="clear" w:color="auto" w:fill="auto"/>
            <w:hideMark/>
          </w:tcPr>
          <w:p w14:paraId="52682A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w:t>
            </w:r>
          </w:p>
        </w:tc>
        <w:tc>
          <w:tcPr>
            <w:tcW w:w="460" w:type="dxa"/>
            <w:tcBorders>
              <w:top w:val="single" w:sz="4" w:space="0" w:color="959595"/>
              <w:left w:val="single" w:sz="4" w:space="0" w:color="959595"/>
              <w:bottom w:val="nil"/>
              <w:right w:val="nil"/>
            </w:tcBorders>
            <w:shd w:val="clear" w:color="auto" w:fill="auto"/>
            <w:hideMark/>
          </w:tcPr>
          <w:p w14:paraId="014011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w:t>
            </w:r>
          </w:p>
        </w:tc>
        <w:tc>
          <w:tcPr>
            <w:tcW w:w="460" w:type="dxa"/>
            <w:tcBorders>
              <w:top w:val="single" w:sz="4" w:space="0" w:color="959595"/>
              <w:left w:val="single" w:sz="4" w:space="0" w:color="959595"/>
              <w:bottom w:val="nil"/>
              <w:right w:val="nil"/>
            </w:tcBorders>
            <w:shd w:val="clear" w:color="auto" w:fill="auto"/>
            <w:hideMark/>
          </w:tcPr>
          <w:p w14:paraId="11F70E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320" w:type="dxa"/>
            <w:tcBorders>
              <w:top w:val="single" w:sz="4" w:space="0" w:color="959595"/>
              <w:left w:val="single" w:sz="4" w:space="0" w:color="959595"/>
              <w:bottom w:val="nil"/>
              <w:right w:val="nil"/>
            </w:tcBorders>
            <w:shd w:val="clear" w:color="auto" w:fill="auto"/>
            <w:hideMark/>
          </w:tcPr>
          <w:p w14:paraId="4DFEE2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64157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5,88</w:t>
            </w:r>
          </w:p>
        </w:tc>
        <w:tc>
          <w:tcPr>
            <w:tcW w:w="1000" w:type="dxa"/>
            <w:tcBorders>
              <w:top w:val="single" w:sz="4" w:space="0" w:color="959595"/>
              <w:left w:val="single" w:sz="4" w:space="0" w:color="959595"/>
              <w:bottom w:val="nil"/>
              <w:right w:val="nil"/>
            </w:tcBorders>
            <w:shd w:val="clear" w:color="auto" w:fill="auto"/>
            <w:hideMark/>
          </w:tcPr>
          <w:p w14:paraId="53D196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2A8C8B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CDC5E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D24966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FAAAA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149F3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17,67</w:t>
            </w:r>
          </w:p>
        </w:tc>
        <w:tc>
          <w:tcPr>
            <w:tcW w:w="640" w:type="dxa"/>
            <w:tcBorders>
              <w:top w:val="single" w:sz="4" w:space="0" w:color="959595"/>
              <w:left w:val="single" w:sz="4" w:space="0" w:color="959595"/>
              <w:bottom w:val="nil"/>
              <w:right w:val="nil"/>
            </w:tcBorders>
            <w:shd w:val="clear" w:color="auto" w:fill="auto"/>
            <w:hideMark/>
          </w:tcPr>
          <w:p w14:paraId="7CFF68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D5280C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1246F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52,94</w:t>
            </w:r>
          </w:p>
        </w:tc>
        <w:tc>
          <w:tcPr>
            <w:tcW w:w="540" w:type="dxa"/>
            <w:tcBorders>
              <w:top w:val="single" w:sz="4" w:space="0" w:color="959595"/>
              <w:left w:val="single" w:sz="4" w:space="0" w:color="959595"/>
              <w:bottom w:val="nil"/>
              <w:right w:val="nil"/>
            </w:tcBorders>
            <w:shd w:val="clear" w:color="auto" w:fill="auto"/>
            <w:hideMark/>
          </w:tcPr>
          <w:p w14:paraId="3DE2B7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0,90</w:t>
            </w:r>
          </w:p>
        </w:tc>
        <w:tc>
          <w:tcPr>
            <w:tcW w:w="1120" w:type="dxa"/>
            <w:tcBorders>
              <w:top w:val="single" w:sz="4" w:space="0" w:color="959595"/>
              <w:left w:val="single" w:sz="4" w:space="0" w:color="959595"/>
              <w:bottom w:val="nil"/>
              <w:right w:val="nil"/>
            </w:tcBorders>
            <w:shd w:val="clear" w:color="auto" w:fill="auto"/>
            <w:hideMark/>
          </w:tcPr>
          <w:p w14:paraId="3DA3151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346D7E1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78BAE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68231C5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858D5B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2632</w:t>
            </w:r>
          </w:p>
        </w:tc>
        <w:tc>
          <w:tcPr>
            <w:tcW w:w="2900" w:type="dxa"/>
            <w:tcBorders>
              <w:top w:val="single" w:sz="4" w:space="0" w:color="959595"/>
              <w:left w:val="single" w:sz="4" w:space="0" w:color="959595"/>
              <w:bottom w:val="nil"/>
              <w:right w:val="nil"/>
            </w:tcBorders>
            <w:shd w:val="clear" w:color="auto" w:fill="auto"/>
            <w:hideMark/>
          </w:tcPr>
          <w:p w14:paraId="430C1E4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Archeolodzy, socjolodzy i specjaliści dziedzin pokrewnych</w:t>
            </w:r>
          </w:p>
        </w:tc>
        <w:tc>
          <w:tcPr>
            <w:tcW w:w="460" w:type="dxa"/>
            <w:tcBorders>
              <w:top w:val="single" w:sz="4" w:space="0" w:color="959595"/>
              <w:left w:val="single" w:sz="4" w:space="0" w:color="959595"/>
              <w:bottom w:val="nil"/>
              <w:right w:val="nil"/>
            </w:tcBorders>
            <w:shd w:val="clear" w:color="auto" w:fill="auto"/>
            <w:hideMark/>
          </w:tcPr>
          <w:p w14:paraId="42F379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17950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61712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E21DC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4191B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23DD4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90D28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8E260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F9101F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905CD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EA107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72A939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10CDD7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5991A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D9BE0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008E2B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FEE41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24911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4B6EA6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603316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2633</w:t>
            </w:r>
          </w:p>
        </w:tc>
        <w:tc>
          <w:tcPr>
            <w:tcW w:w="2900" w:type="dxa"/>
            <w:tcBorders>
              <w:top w:val="single" w:sz="4" w:space="0" w:color="959595"/>
              <w:left w:val="single" w:sz="4" w:space="0" w:color="959595"/>
              <w:bottom w:val="nil"/>
              <w:right w:val="nil"/>
            </w:tcBorders>
            <w:shd w:val="clear" w:color="auto" w:fill="auto"/>
            <w:hideMark/>
          </w:tcPr>
          <w:p w14:paraId="638A7F8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Filozofowie, historycy i politolodzy</w:t>
            </w:r>
          </w:p>
        </w:tc>
        <w:tc>
          <w:tcPr>
            <w:tcW w:w="460" w:type="dxa"/>
            <w:tcBorders>
              <w:top w:val="single" w:sz="4" w:space="0" w:color="959595"/>
              <w:left w:val="single" w:sz="4" w:space="0" w:color="959595"/>
              <w:bottom w:val="nil"/>
              <w:right w:val="nil"/>
            </w:tcBorders>
            <w:shd w:val="clear" w:color="auto" w:fill="auto"/>
            <w:hideMark/>
          </w:tcPr>
          <w:p w14:paraId="534A37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14D84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5E7E2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5BF95E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89E30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7B47D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24AB7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76BB2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9BB2DB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CD6CC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76E76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w:t>
            </w:r>
          </w:p>
        </w:tc>
        <w:tc>
          <w:tcPr>
            <w:tcW w:w="640" w:type="dxa"/>
            <w:tcBorders>
              <w:top w:val="single" w:sz="4" w:space="0" w:color="959595"/>
              <w:left w:val="single" w:sz="4" w:space="0" w:color="959595"/>
              <w:bottom w:val="nil"/>
              <w:right w:val="nil"/>
            </w:tcBorders>
            <w:shd w:val="clear" w:color="auto" w:fill="auto"/>
            <w:hideMark/>
          </w:tcPr>
          <w:p w14:paraId="13CC94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A76871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02A7E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19490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2280E4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45B84F1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ABECC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294374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84ACD2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2635</w:t>
            </w:r>
          </w:p>
        </w:tc>
        <w:tc>
          <w:tcPr>
            <w:tcW w:w="2900" w:type="dxa"/>
            <w:tcBorders>
              <w:top w:val="single" w:sz="4" w:space="0" w:color="959595"/>
              <w:left w:val="single" w:sz="4" w:space="0" w:color="959595"/>
              <w:bottom w:val="nil"/>
              <w:right w:val="nil"/>
            </w:tcBorders>
            <w:shd w:val="clear" w:color="auto" w:fill="auto"/>
            <w:hideMark/>
          </w:tcPr>
          <w:p w14:paraId="78AD2E4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Specjaliści do spraw społecznych</w:t>
            </w:r>
          </w:p>
        </w:tc>
        <w:tc>
          <w:tcPr>
            <w:tcW w:w="460" w:type="dxa"/>
            <w:tcBorders>
              <w:top w:val="single" w:sz="4" w:space="0" w:color="959595"/>
              <w:left w:val="single" w:sz="4" w:space="0" w:color="959595"/>
              <w:bottom w:val="nil"/>
              <w:right w:val="nil"/>
            </w:tcBorders>
            <w:shd w:val="clear" w:color="auto" w:fill="auto"/>
            <w:hideMark/>
          </w:tcPr>
          <w:p w14:paraId="26D637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0323FE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16F22B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37411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6CA75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FFD09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9598D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B996E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8211D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974C9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057C1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11AF13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4841C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9,00</w:t>
            </w:r>
          </w:p>
        </w:tc>
        <w:tc>
          <w:tcPr>
            <w:tcW w:w="600" w:type="dxa"/>
            <w:tcBorders>
              <w:top w:val="single" w:sz="4" w:space="0" w:color="959595"/>
              <w:left w:val="single" w:sz="4" w:space="0" w:color="959595"/>
              <w:bottom w:val="nil"/>
              <w:right w:val="nil"/>
            </w:tcBorders>
            <w:shd w:val="clear" w:color="auto" w:fill="auto"/>
            <w:hideMark/>
          </w:tcPr>
          <w:p w14:paraId="5B494F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669A3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DB7E48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2C7FF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DAEB6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AA1C0E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B18BAE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2642</w:t>
            </w:r>
          </w:p>
        </w:tc>
        <w:tc>
          <w:tcPr>
            <w:tcW w:w="2900" w:type="dxa"/>
            <w:tcBorders>
              <w:top w:val="single" w:sz="4" w:space="0" w:color="959595"/>
              <w:left w:val="single" w:sz="4" w:space="0" w:color="959595"/>
              <w:bottom w:val="nil"/>
              <w:right w:val="nil"/>
            </w:tcBorders>
            <w:shd w:val="clear" w:color="auto" w:fill="auto"/>
            <w:hideMark/>
          </w:tcPr>
          <w:p w14:paraId="5EC777F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Dziennikarze</w:t>
            </w:r>
          </w:p>
        </w:tc>
        <w:tc>
          <w:tcPr>
            <w:tcW w:w="460" w:type="dxa"/>
            <w:tcBorders>
              <w:top w:val="single" w:sz="4" w:space="0" w:color="959595"/>
              <w:left w:val="single" w:sz="4" w:space="0" w:color="959595"/>
              <w:bottom w:val="nil"/>
              <w:right w:val="nil"/>
            </w:tcBorders>
            <w:shd w:val="clear" w:color="auto" w:fill="auto"/>
            <w:hideMark/>
          </w:tcPr>
          <w:p w14:paraId="25528A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AA7E5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616D6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535DB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E40E8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B36BF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E5C5A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7F871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13787F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A66B8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1CCC7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27FB10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5BEC07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1E970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3A06D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4C9F68C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A83176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2246E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BE254A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A73353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2643</w:t>
            </w:r>
          </w:p>
        </w:tc>
        <w:tc>
          <w:tcPr>
            <w:tcW w:w="2900" w:type="dxa"/>
            <w:tcBorders>
              <w:top w:val="single" w:sz="4" w:space="0" w:color="959595"/>
              <w:left w:val="single" w:sz="4" w:space="0" w:color="959595"/>
              <w:bottom w:val="nil"/>
              <w:right w:val="nil"/>
            </w:tcBorders>
            <w:shd w:val="clear" w:color="auto" w:fill="auto"/>
            <w:hideMark/>
          </w:tcPr>
          <w:p w14:paraId="60CE49A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Filolodzy i tłumacze</w:t>
            </w:r>
          </w:p>
        </w:tc>
        <w:tc>
          <w:tcPr>
            <w:tcW w:w="460" w:type="dxa"/>
            <w:tcBorders>
              <w:top w:val="single" w:sz="4" w:space="0" w:color="959595"/>
              <w:left w:val="single" w:sz="4" w:space="0" w:color="959595"/>
              <w:bottom w:val="nil"/>
              <w:right w:val="nil"/>
            </w:tcBorders>
            <w:shd w:val="clear" w:color="auto" w:fill="auto"/>
            <w:hideMark/>
          </w:tcPr>
          <w:p w14:paraId="64EBE2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4855C0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1CC0F3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320" w:type="dxa"/>
            <w:tcBorders>
              <w:top w:val="single" w:sz="4" w:space="0" w:color="959595"/>
              <w:left w:val="single" w:sz="4" w:space="0" w:color="959595"/>
              <w:bottom w:val="nil"/>
              <w:right w:val="nil"/>
            </w:tcBorders>
            <w:shd w:val="clear" w:color="auto" w:fill="auto"/>
            <w:hideMark/>
          </w:tcPr>
          <w:p w14:paraId="314634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6D4964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9,09</w:t>
            </w:r>
          </w:p>
        </w:tc>
        <w:tc>
          <w:tcPr>
            <w:tcW w:w="1000" w:type="dxa"/>
            <w:tcBorders>
              <w:top w:val="single" w:sz="4" w:space="0" w:color="959595"/>
              <w:left w:val="single" w:sz="4" w:space="0" w:color="959595"/>
              <w:bottom w:val="nil"/>
              <w:right w:val="nil"/>
            </w:tcBorders>
            <w:shd w:val="clear" w:color="auto" w:fill="auto"/>
            <w:hideMark/>
          </w:tcPr>
          <w:p w14:paraId="33A9C5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12FE43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F72BA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F6CED1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0CFD0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F8E60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11,67</w:t>
            </w:r>
          </w:p>
        </w:tc>
        <w:tc>
          <w:tcPr>
            <w:tcW w:w="640" w:type="dxa"/>
            <w:tcBorders>
              <w:top w:val="single" w:sz="4" w:space="0" w:color="959595"/>
              <w:left w:val="single" w:sz="4" w:space="0" w:color="959595"/>
              <w:bottom w:val="nil"/>
              <w:right w:val="nil"/>
            </w:tcBorders>
            <w:shd w:val="clear" w:color="auto" w:fill="auto"/>
            <w:hideMark/>
          </w:tcPr>
          <w:p w14:paraId="542355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A944FC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6C4EF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45,45</w:t>
            </w:r>
          </w:p>
        </w:tc>
        <w:tc>
          <w:tcPr>
            <w:tcW w:w="540" w:type="dxa"/>
            <w:tcBorders>
              <w:top w:val="single" w:sz="4" w:space="0" w:color="959595"/>
              <w:left w:val="single" w:sz="4" w:space="0" w:color="959595"/>
              <w:bottom w:val="nil"/>
              <w:right w:val="nil"/>
            </w:tcBorders>
            <w:shd w:val="clear" w:color="auto" w:fill="auto"/>
            <w:hideMark/>
          </w:tcPr>
          <w:p w14:paraId="5C246D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0,94</w:t>
            </w:r>
          </w:p>
        </w:tc>
        <w:tc>
          <w:tcPr>
            <w:tcW w:w="1120" w:type="dxa"/>
            <w:tcBorders>
              <w:top w:val="single" w:sz="4" w:space="0" w:color="959595"/>
              <w:left w:val="single" w:sz="4" w:space="0" w:color="959595"/>
              <w:bottom w:val="nil"/>
              <w:right w:val="nil"/>
            </w:tcBorders>
            <w:shd w:val="clear" w:color="auto" w:fill="auto"/>
            <w:hideMark/>
          </w:tcPr>
          <w:p w14:paraId="7C92077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935D92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1D823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A800F6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4D5605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2651</w:t>
            </w:r>
          </w:p>
        </w:tc>
        <w:tc>
          <w:tcPr>
            <w:tcW w:w="2900" w:type="dxa"/>
            <w:tcBorders>
              <w:top w:val="single" w:sz="4" w:space="0" w:color="959595"/>
              <w:left w:val="single" w:sz="4" w:space="0" w:color="959595"/>
              <w:bottom w:val="nil"/>
              <w:right w:val="nil"/>
            </w:tcBorders>
            <w:shd w:val="clear" w:color="auto" w:fill="auto"/>
            <w:hideMark/>
          </w:tcPr>
          <w:p w14:paraId="08DE61E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Artyści plastycy</w:t>
            </w:r>
          </w:p>
        </w:tc>
        <w:tc>
          <w:tcPr>
            <w:tcW w:w="460" w:type="dxa"/>
            <w:tcBorders>
              <w:top w:val="single" w:sz="4" w:space="0" w:color="959595"/>
              <w:left w:val="single" w:sz="4" w:space="0" w:color="959595"/>
              <w:bottom w:val="nil"/>
              <w:right w:val="nil"/>
            </w:tcBorders>
            <w:shd w:val="clear" w:color="auto" w:fill="auto"/>
            <w:hideMark/>
          </w:tcPr>
          <w:p w14:paraId="565F4C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10902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1A3B9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1170E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C8860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6F704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D7FDB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D2406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A0753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661BD2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45A35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23B9C7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292AE8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14,00</w:t>
            </w:r>
          </w:p>
        </w:tc>
        <w:tc>
          <w:tcPr>
            <w:tcW w:w="600" w:type="dxa"/>
            <w:tcBorders>
              <w:top w:val="single" w:sz="4" w:space="0" w:color="959595"/>
              <w:left w:val="single" w:sz="4" w:space="0" w:color="959595"/>
              <w:bottom w:val="nil"/>
              <w:right w:val="nil"/>
            </w:tcBorders>
            <w:shd w:val="clear" w:color="auto" w:fill="auto"/>
            <w:hideMark/>
          </w:tcPr>
          <w:p w14:paraId="6E3612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2B72983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647677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C589A5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E24F2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F6D3A5B"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DDCA43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3111</w:t>
            </w:r>
          </w:p>
        </w:tc>
        <w:tc>
          <w:tcPr>
            <w:tcW w:w="2900" w:type="dxa"/>
            <w:tcBorders>
              <w:top w:val="single" w:sz="4" w:space="0" w:color="959595"/>
              <w:left w:val="single" w:sz="4" w:space="0" w:color="959595"/>
              <w:bottom w:val="nil"/>
              <w:right w:val="nil"/>
            </w:tcBorders>
            <w:shd w:val="clear" w:color="auto" w:fill="auto"/>
            <w:hideMark/>
          </w:tcPr>
          <w:p w14:paraId="3495715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nauk chemicznych, fizycznych i pokrewni</w:t>
            </w:r>
          </w:p>
        </w:tc>
        <w:tc>
          <w:tcPr>
            <w:tcW w:w="460" w:type="dxa"/>
            <w:tcBorders>
              <w:top w:val="single" w:sz="4" w:space="0" w:color="959595"/>
              <w:left w:val="single" w:sz="4" w:space="0" w:color="959595"/>
              <w:bottom w:val="nil"/>
              <w:right w:val="nil"/>
            </w:tcBorders>
            <w:shd w:val="clear" w:color="auto" w:fill="auto"/>
            <w:hideMark/>
          </w:tcPr>
          <w:p w14:paraId="642994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2A21D6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6F307D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323FB3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0E22B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FB9E6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9D70E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A6086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41F36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1C84D9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F8B0F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2,92</w:t>
            </w:r>
          </w:p>
        </w:tc>
        <w:tc>
          <w:tcPr>
            <w:tcW w:w="640" w:type="dxa"/>
            <w:tcBorders>
              <w:top w:val="single" w:sz="4" w:space="0" w:color="959595"/>
              <w:left w:val="single" w:sz="4" w:space="0" w:color="959595"/>
              <w:bottom w:val="nil"/>
              <w:right w:val="nil"/>
            </w:tcBorders>
            <w:shd w:val="clear" w:color="auto" w:fill="auto"/>
            <w:hideMark/>
          </w:tcPr>
          <w:p w14:paraId="04CD18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4B2FCC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17,50</w:t>
            </w:r>
          </w:p>
        </w:tc>
        <w:tc>
          <w:tcPr>
            <w:tcW w:w="600" w:type="dxa"/>
            <w:tcBorders>
              <w:top w:val="single" w:sz="4" w:space="0" w:color="959595"/>
              <w:left w:val="single" w:sz="4" w:space="0" w:color="959595"/>
              <w:bottom w:val="nil"/>
              <w:right w:val="nil"/>
            </w:tcBorders>
            <w:shd w:val="clear" w:color="auto" w:fill="auto"/>
            <w:hideMark/>
          </w:tcPr>
          <w:p w14:paraId="03C4DA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1EC6F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5680FCA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D69202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5036C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5A08F0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C64AB8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3112</w:t>
            </w:r>
          </w:p>
        </w:tc>
        <w:tc>
          <w:tcPr>
            <w:tcW w:w="2900" w:type="dxa"/>
            <w:tcBorders>
              <w:top w:val="single" w:sz="4" w:space="0" w:color="959595"/>
              <w:left w:val="single" w:sz="4" w:space="0" w:color="959595"/>
              <w:bottom w:val="nil"/>
              <w:right w:val="nil"/>
            </w:tcBorders>
            <w:shd w:val="clear" w:color="auto" w:fill="auto"/>
            <w:hideMark/>
          </w:tcPr>
          <w:p w14:paraId="3D14EDD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budownictwa</w:t>
            </w:r>
          </w:p>
        </w:tc>
        <w:tc>
          <w:tcPr>
            <w:tcW w:w="460" w:type="dxa"/>
            <w:tcBorders>
              <w:top w:val="single" w:sz="4" w:space="0" w:color="959595"/>
              <w:left w:val="single" w:sz="4" w:space="0" w:color="959595"/>
              <w:bottom w:val="nil"/>
              <w:right w:val="nil"/>
            </w:tcBorders>
            <w:shd w:val="clear" w:color="auto" w:fill="auto"/>
            <w:hideMark/>
          </w:tcPr>
          <w:p w14:paraId="66F48F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w:t>
            </w:r>
          </w:p>
        </w:tc>
        <w:tc>
          <w:tcPr>
            <w:tcW w:w="460" w:type="dxa"/>
            <w:tcBorders>
              <w:top w:val="single" w:sz="4" w:space="0" w:color="959595"/>
              <w:left w:val="single" w:sz="4" w:space="0" w:color="959595"/>
              <w:bottom w:val="nil"/>
              <w:right w:val="nil"/>
            </w:tcBorders>
            <w:shd w:val="clear" w:color="auto" w:fill="auto"/>
            <w:hideMark/>
          </w:tcPr>
          <w:p w14:paraId="4F3963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w:t>
            </w:r>
          </w:p>
        </w:tc>
        <w:tc>
          <w:tcPr>
            <w:tcW w:w="460" w:type="dxa"/>
            <w:tcBorders>
              <w:top w:val="single" w:sz="4" w:space="0" w:color="959595"/>
              <w:left w:val="single" w:sz="4" w:space="0" w:color="959595"/>
              <w:bottom w:val="nil"/>
              <w:right w:val="nil"/>
            </w:tcBorders>
            <w:shd w:val="clear" w:color="auto" w:fill="auto"/>
            <w:hideMark/>
          </w:tcPr>
          <w:p w14:paraId="67ACE1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320" w:type="dxa"/>
            <w:tcBorders>
              <w:top w:val="single" w:sz="4" w:space="0" w:color="959595"/>
              <w:left w:val="single" w:sz="4" w:space="0" w:color="959595"/>
              <w:bottom w:val="nil"/>
              <w:right w:val="nil"/>
            </w:tcBorders>
            <w:shd w:val="clear" w:color="auto" w:fill="auto"/>
            <w:hideMark/>
          </w:tcPr>
          <w:p w14:paraId="6E50FE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600" w:type="dxa"/>
            <w:tcBorders>
              <w:top w:val="single" w:sz="4" w:space="0" w:color="959595"/>
              <w:left w:val="single" w:sz="4" w:space="0" w:color="959595"/>
              <w:bottom w:val="nil"/>
              <w:right w:val="nil"/>
            </w:tcBorders>
            <w:shd w:val="clear" w:color="auto" w:fill="auto"/>
            <w:hideMark/>
          </w:tcPr>
          <w:p w14:paraId="343497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12,00</w:t>
            </w:r>
          </w:p>
        </w:tc>
        <w:tc>
          <w:tcPr>
            <w:tcW w:w="1000" w:type="dxa"/>
            <w:tcBorders>
              <w:top w:val="single" w:sz="4" w:space="0" w:color="959595"/>
              <w:left w:val="single" w:sz="4" w:space="0" w:color="959595"/>
              <w:bottom w:val="nil"/>
              <w:right w:val="nil"/>
            </w:tcBorders>
            <w:shd w:val="clear" w:color="auto" w:fill="auto"/>
            <w:hideMark/>
          </w:tcPr>
          <w:p w14:paraId="60ACE8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647279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16B432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A0159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40DBDB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D737C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29,67</w:t>
            </w:r>
          </w:p>
        </w:tc>
        <w:tc>
          <w:tcPr>
            <w:tcW w:w="640" w:type="dxa"/>
            <w:tcBorders>
              <w:top w:val="single" w:sz="4" w:space="0" w:color="959595"/>
              <w:left w:val="single" w:sz="4" w:space="0" w:color="959595"/>
              <w:bottom w:val="nil"/>
              <w:right w:val="nil"/>
            </w:tcBorders>
            <w:shd w:val="clear" w:color="auto" w:fill="auto"/>
            <w:hideMark/>
          </w:tcPr>
          <w:p w14:paraId="627375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026040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118,67</w:t>
            </w:r>
          </w:p>
        </w:tc>
        <w:tc>
          <w:tcPr>
            <w:tcW w:w="600" w:type="dxa"/>
            <w:tcBorders>
              <w:top w:val="single" w:sz="4" w:space="0" w:color="959595"/>
              <w:left w:val="single" w:sz="4" w:space="0" w:color="959595"/>
              <w:bottom w:val="nil"/>
              <w:right w:val="nil"/>
            </w:tcBorders>
            <w:shd w:val="clear" w:color="auto" w:fill="auto"/>
            <w:hideMark/>
          </w:tcPr>
          <w:p w14:paraId="41A8E1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52,00</w:t>
            </w:r>
          </w:p>
        </w:tc>
        <w:tc>
          <w:tcPr>
            <w:tcW w:w="540" w:type="dxa"/>
            <w:tcBorders>
              <w:top w:val="single" w:sz="4" w:space="0" w:color="959595"/>
              <w:left w:val="single" w:sz="4" w:space="0" w:color="959595"/>
              <w:bottom w:val="nil"/>
              <w:right w:val="nil"/>
            </w:tcBorders>
            <w:shd w:val="clear" w:color="auto" w:fill="auto"/>
            <w:hideMark/>
          </w:tcPr>
          <w:p w14:paraId="06CDA4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1,29</w:t>
            </w:r>
          </w:p>
        </w:tc>
        <w:tc>
          <w:tcPr>
            <w:tcW w:w="1120" w:type="dxa"/>
            <w:tcBorders>
              <w:top w:val="single" w:sz="4" w:space="0" w:color="959595"/>
              <w:left w:val="single" w:sz="4" w:space="0" w:color="959595"/>
              <w:bottom w:val="nil"/>
              <w:right w:val="nil"/>
            </w:tcBorders>
            <w:shd w:val="clear" w:color="auto" w:fill="auto"/>
            <w:hideMark/>
          </w:tcPr>
          <w:p w14:paraId="1A216D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F8033E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4546B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685C8DA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B9B54F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3113</w:t>
            </w:r>
          </w:p>
        </w:tc>
        <w:tc>
          <w:tcPr>
            <w:tcW w:w="2900" w:type="dxa"/>
            <w:tcBorders>
              <w:top w:val="single" w:sz="4" w:space="0" w:color="959595"/>
              <w:left w:val="single" w:sz="4" w:space="0" w:color="959595"/>
              <w:bottom w:val="nil"/>
              <w:right w:val="nil"/>
            </w:tcBorders>
            <w:shd w:val="clear" w:color="auto" w:fill="auto"/>
            <w:hideMark/>
          </w:tcPr>
          <w:p w14:paraId="01181AC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elektrycy</w:t>
            </w:r>
          </w:p>
        </w:tc>
        <w:tc>
          <w:tcPr>
            <w:tcW w:w="460" w:type="dxa"/>
            <w:tcBorders>
              <w:top w:val="single" w:sz="4" w:space="0" w:color="959595"/>
              <w:left w:val="single" w:sz="4" w:space="0" w:color="959595"/>
              <w:bottom w:val="nil"/>
              <w:right w:val="nil"/>
            </w:tcBorders>
            <w:shd w:val="clear" w:color="auto" w:fill="auto"/>
            <w:hideMark/>
          </w:tcPr>
          <w:p w14:paraId="14C8B0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721574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3C18B4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1AC599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299480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1000" w:type="dxa"/>
            <w:tcBorders>
              <w:top w:val="single" w:sz="4" w:space="0" w:color="959595"/>
              <w:left w:val="single" w:sz="4" w:space="0" w:color="959595"/>
              <w:bottom w:val="nil"/>
              <w:right w:val="nil"/>
            </w:tcBorders>
            <w:shd w:val="clear" w:color="auto" w:fill="auto"/>
            <w:hideMark/>
          </w:tcPr>
          <w:p w14:paraId="4100F9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5D6C51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F80D7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CD0795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4CBEC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E437C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4,08</w:t>
            </w:r>
          </w:p>
        </w:tc>
        <w:tc>
          <w:tcPr>
            <w:tcW w:w="640" w:type="dxa"/>
            <w:tcBorders>
              <w:top w:val="single" w:sz="4" w:space="0" w:color="959595"/>
              <w:left w:val="single" w:sz="4" w:space="0" w:color="959595"/>
              <w:bottom w:val="nil"/>
              <w:right w:val="nil"/>
            </w:tcBorders>
            <w:shd w:val="clear" w:color="auto" w:fill="auto"/>
            <w:hideMark/>
          </w:tcPr>
          <w:p w14:paraId="6DFF56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7B41C9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3B907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7C635F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0,71</w:t>
            </w:r>
          </w:p>
        </w:tc>
        <w:tc>
          <w:tcPr>
            <w:tcW w:w="1120" w:type="dxa"/>
            <w:tcBorders>
              <w:top w:val="single" w:sz="4" w:space="0" w:color="959595"/>
              <w:left w:val="single" w:sz="4" w:space="0" w:color="959595"/>
              <w:bottom w:val="nil"/>
              <w:right w:val="nil"/>
            </w:tcBorders>
            <w:shd w:val="clear" w:color="auto" w:fill="auto"/>
            <w:hideMark/>
          </w:tcPr>
          <w:p w14:paraId="0B4428B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0DB887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10E30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E6E75D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1B38AE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3114</w:t>
            </w:r>
          </w:p>
        </w:tc>
        <w:tc>
          <w:tcPr>
            <w:tcW w:w="2900" w:type="dxa"/>
            <w:tcBorders>
              <w:top w:val="single" w:sz="4" w:space="0" w:color="959595"/>
              <w:left w:val="single" w:sz="4" w:space="0" w:color="959595"/>
              <w:bottom w:val="nil"/>
              <w:right w:val="nil"/>
            </w:tcBorders>
            <w:shd w:val="clear" w:color="auto" w:fill="auto"/>
            <w:hideMark/>
          </w:tcPr>
          <w:p w14:paraId="1FE37E3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elektronicy i pokrewni</w:t>
            </w:r>
          </w:p>
        </w:tc>
        <w:tc>
          <w:tcPr>
            <w:tcW w:w="460" w:type="dxa"/>
            <w:tcBorders>
              <w:top w:val="single" w:sz="4" w:space="0" w:color="959595"/>
              <w:left w:val="single" w:sz="4" w:space="0" w:color="959595"/>
              <w:bottom w:val="nil"/>
              <w:right w:val="nil"/>
            </w:tcBorders>
            <w:shd w:val="clear" w:color="auto" w:fill="auto"/>
            <w:hideMark/>
          </w:tcPr>
          <w:p w14:paraId="756E62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26C64D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w:t>
            </w:r>
          </w:p>
        </w:tc>
        <w:tc>
          <w:tcPr>
            <w:tcW w:w="460" w:type="dxa"/>
            <w:tcBorders>
              <w:top w:val="single" w:sz="4" w:space="0" w:color="959595"/>
              <w:left w:val="single" w:sz="4" w:space="0" w:color="959595"/>
              <w:bottom w:val="nil"/>
              <w:right w:val="nil"/>
            </w:tcBorders>
            <w:shd w:val="clear" w:color="auto" w:fill="auto"/>
            <w:hideMark/>
          </w:tcPr>
          <w:p w14:paraId="20A84D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73A657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F7E39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12,50</w:t>
            </w:r>
          </w:p>
        </w:tc>
        <w:tc>
          <w:tcPr>
            <w:tcW w:w="1000" w:type="dxa"/>
            <w:tcBorders>
              <w:top w:val="single" w:sz="4" w:space="0" w:color="959595"/>
              <w:left w:val="single" w:sz="4" w:space="0" w:color="959595"/>
              <w:bottom w:val="nil"/>
              <w:right w:val="nil"/>
            </w:tcBorders>
            <w:shd w:val="clear" w:color="auto" w:fill="auto"/>
            <w:hideMark/>
          </w:tcPr>
          <w:p w14:paraId="3871B4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D135A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A8521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05941E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B4146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233EC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9,25</w:t>
            </w:r>
          </w:p>
        </w:tc>
        <w:tc>
          <w:tcPr>
            <w:tcW w:w="640" w:type="dxa"/>
            <w:tcBorders>
              <w:top w:val="single" w:sz="4" w:space="0" w:color="959595"/>
              <w:left w:val="single" w:sz="4" w:space="0" w:color="959595"/>
              <w:bottom w:val="nil"/>
              <w:right w:val="nil"/>
            </w:tcBorders>
            <w:shd w:val="clear" w:color="auto" w:fill="auto"/>
            <w:hideMark/>
          </w:tcPr>
          <w:p w14:paraId="3D0282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45214C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BF391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37,50</w:t>
            </w:r>
          </w:p>
        </w:tc>
        <w:tc>
          <w:tcPr>
            <w:tcW w:w="540" w:type="dxa"/>
            <w:tcBorders>
              <w:top w:val="single" w:sz="4" w:space="0" w:color="959595"/>
              <w:left w:val="single" w:sz="4" w:space="0" w:color="959595"/>
              <w:bottom w:val="nil"/>
              <w:right w:val="nil"/>
            </w:tcBorders>
            <w:shd w:val="clear" w:color="auto" w:fill="auto"/>
            <w:hideMark/>
          </w:tcPr>
          <w:p w14:paraId="4A219D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w:t>
            </w:r>
          </w:p>
        </w:tc>
        <w:tc>
          <w:tcPr>
            <w:tcW w:w="1120" w:type="dxa"/>
            <w:tcBorders>
              <w:top w:val="single" w:sz="4" w:space="0" w:color="959595"/>
              <w:left w:val="single" w:sz="4" w:space="0" w:color="959595"/>
              <w:bottom w:val="nil"/>
              <w:right w:val="nil"/>
            </w:tcBorders>
            <w:shd w:val="clear" w:color="auto" w:fill="auto"/>
            <w:hideMark/>
          </w:tcPr>
          <w:p w14:paraId="069EC5B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14AC0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818E7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F3C1580"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1EABEFD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3115</w:t>
            </w:r>
          </w:p>
        </w:tc>
        <w:tc>
          <w:tcPr>
            <w:tcW w:w="2900" w:type="dxa"/>
            <w:tcBorders>
              <w:top w:val="single" w:sz="4" w:space="0" w:color="959595"/>
              <w:left w:val="single" w:sz="4" w:space="0" w:color="959595"/>
              <w:bottom w:val="single" w:sz="4" w:space="0" w:color="959595"/>
              <w:right w:val="nil"/>
            </w:tcBorders>
            <w:shd w:val="clear" w:color="auto" w:fill="auto"/>
            <w:hideMark/>
          </w:tcPr>
          <w:p w14:paraId="451D7F4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mechanicy</w:t>
            </w:r>
          </w:p>
        </w:tc>
        <w:tc>
          <w:tcPr>
            <w:tcW w:w="460" w:type="dxa"/>
            <w:tcBorders>
              <w:top w:val="single" w:sz="4" w:space="0" w:color="959595"/>
              <w:left w:val="single" w:sz="4" w:space="0" w:color="959595"/>
              <w:bottom w:val="single" w:sz="4" w:space="0" w:color="959595"/>
              <w:right w:val="nil"/>
            </w:tcBorders>
            <w:shd w:val="clear" w:color="auto" w:fill="auto"/>
            <w:hideMark/>
          </w:tcPr>
          <w:p w14:paraId="17A95F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w:t>
            </w:r>
          </w:p>
        </w:tc>
        <w:tc>
          <w:tcPr>
            <w:tcW w:w="460" w:type="dxa"/>
            <w:tcBorders>
              <w:top w:val="single" w:sz="4" w:space="0" w:color="959595"/>
              <w:left w:val="single" w:sz="4" w:space="0" w:color="959595"/>
              <w:bottom w:val="single" w:sz="4" w:space="0" w:color="959595"/>
              <w:right w:val="nil"/>
            </w:tcBorders>
            <w:shd w:val="clear" w:color="auto" w:fill="auto"/>
            <w:hideMark/>
          </w:tcPr>
          <w:p w14:paraId="57B50F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w:t>
            </w:r>
          </w:p>
        </w:tc>
        <w:tc>
          <w:tcPr>
            <w:tcW w:w="460" w:type="dxa"/>
            <w:tcBorders>
              <w:top w:val="single" w:sz="4" w:space="0" w:color="959595"/>
              <w:left w:val="single" w:sz="4" w:space="0" w:color="959595"/>
              <w:bottom w:val="single" w:sz="4" w:space="0" w:color="959595"/>
              <w:right w:val="nil"/>
            </w:tcBorders>
            <w:shd w:val="clear" w:color="auto" w:fill="auto"/>
            <w:hideMark/>
          </w:tcPr>
          <w:p w14:paraId="582626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320" w:type="dxa"/>
            <w:tcBorders>
              <w:top w:val="single" w:sz="4" w:space="0" w:color="959595"/>
              <w:left w:val="single" w:sz="4" w:space="0" w:color="959595"/>
              <w:bottom w:val="single" w:sz="4" w:space="0" w:color="959595"/>
              <w:right w:val="nil"/>
            </w:tcBorders>
            <w:shd w:val="clear" w:color="auto" w:fill="auto"/>
            <w:hideMark/>
          </w:tcPr>
          <w:p w14:paraId="4A8DA2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369C04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1A5E42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460" w:type="dxa"/>
            <w:tcBorders>
              <w:top w:val="single" w:sz="4" w:space="0" w:color="959595"/>
              <w:left w:val="single" w:sz="4" w:space="0" w:color="959595"/>
              <w:bottom w:val="single" w:sz="4" w:space="0" w:color="959595"/>
              <w:right w:val="nil"/>
            </w:tcBorders>
            <w:shd w:val="clear" w:color="auto" w:fill="auto"/>
            <w:hideMark/>
          </w:tcPr>
          <w:p w14:paraId="2D1920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single" w:sz="4" w:space="0" w:color="959595"/>
              <w:right w:val="nil"/>
            </w:tcBorders>
            <w:shd w:val="clear" w:color="auto" w:fill="auto"/>
            <w:hideMark/>
          </w:tcPr>
          <w:p w14:paraId="380E18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FC132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single" w:sz="4" w:space="0" w:color="959595"/>
              <w:right w:val="nil"/>
            </w:tcBorders>
            <w:shd w:val="clear" w:color="auto" w:fill="auto"/>
            <w:hideMark/>
          </w:tcPr>
          <w:p w14:paraId="01AF20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368819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26,50</w:t>
            </w:r>
          </w:p>
        </w:tc>
        <w:tc>
          <w:tcPr>
            <w:tcW w:w="640" w:type="dxa"/>
            <w:tcBorders>
              <w:top w:val="single" w:sz="4" w:space="0" w:color="959595"/>
              <w:left w:val="single" w:sz="4" w:space="0" w:color="959595"/>
              <w:bottom w:val="single" w:sz="4" w:space="0" w:color="959595"/>
              <w:right w:val="nil"/>
            </w:tcBorders>
            <w:shd w:val="clear" w:color="auto" w:fill="auto"/>
            <w:hideMark/>
          </w:tcPr>
          <w:p w14:paraId="1E5676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00" w:type="dxa"/>
            <w:tcBorders>
              <w:top w:val="single" w:sz="4" w:space="0" w:color="959595"/>
              <w:left w:val="single" w:sz="4" w:space="0" w:color="959595"/>
              <w:bottom w:val="single" w:sz="4" w:space="0" w:color="959595"/>
              <w:right w:val="nil"/>
            </w:tcBorders>
            <w:shd w:val="clear" w:color="auto" w:fill="auto"/>
            <w:hideMark/>
          </w:tcPr>
          <w:p w14:paraId="760FFD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39,75</w:t>
            </w:r>
          </w:p>
        </w:tc>
        <w:tc>
          <w:tcPr>
            <w:tcW w:w="600" w:type="dxa"/>
            <w:tcBorders>
              <w:top w:val="single" w:sz="4" w:space="0" w:color="959595"/>
              <w:left w:val="single" w:sz="4" w:space="0" w:color="959595"/>
              <w:bottom w:val="single" w:sz="4" w:space="0" w:color="959595"/>
              <w:right w:val="nil"/>
            </w:tcBorders>
            <w:shd w:val="clear" w:color="auto" w:fill="auto"/>
            <w:hideMark/>
          </w:tcPr>
          <w:p w14:paraId="5E7A53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52,17</w:t>
            </w:r>
          </w:p>
        </w:tc>
        <w:tc>
          <w:tcPr>
            <w:tcW w:w="540" w:type="dxa"/>
            <w:tcBorders>
              <w:top w:val="single" w:sz="4" w:space="0" w:color="959595"/>
              <w:left w:val="single" w:sz="4" w:space="0" w:color="959595"/>
              <w:bottom w:val="single" w:sz="4" w:space="0" w:color="959595"/>
              <w:right w:val="nil"/>
            </w:tcBorders>
            <w:shd w:val="clear" w:color="auto" w:fill="auto"/>
            <w:hideMark/>
          </w:tcPr>
          <w:p w14:paraId="15EFCB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1,19</w:t>
            </w:r>
          </w:p>
        </w:tc>
        <w:tc>
          <w:tcPr>
            <w:tcW w:w="1120" w:type="dxa"/>
            <w:tcBorders>
              <w:top w:val="single" w:sz="4" w:space="0" w:color="959595"/>
              <w:left w:val="single" w:sz="4" w:space="0" w:color="959595"/>
              <w:bottom w:val="single" w:sz="4" w:space="0" w:color="959595"/>
              <w:right w:val="nil"/>
            </w:tcBorders>
            <w:shd w:val="clear" w:color="auto" w:fill="auto"/>
            <w:hideMark/>
          </w:tcPr>
          <w:p w14:paraId="2B6A70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2D5BA69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301275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AC035D5"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4F11A5A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3116</w:t>
            </w:r>
          </w:p>
        </w:tc>
        <w:tc>
          <w:tcPr>
            <w:tcW w:w="2900" w:type="dxa"/>
            <w:tcBorders>
              <w:top w:val="single" w:sz="4" w:space="0" w:color="959595"/>
              <w:left w:val="single" w:sz="4" w:space="0" w:color="959595"/>
              <w:bottom w:val="single" w:sz="4" w:space="0" w:color="959595"/>
              <w:right w:val="nil"/>
            </w:tcBorders>
            <w:shd w:val="clear" w:color="auto" w:fill="auto"/>
            <w:hideMark/>
          </w:tcPr>
          <w:p w14:paraId="730D669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technologii chemicznej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642678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32EB28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027856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5DA0D0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7D5D7A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0624E8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50F128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4EAB45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1B844D4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3D9468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016929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single" w:sz="4" w:space="0" w:color="959595"/>
              <w:right w:val="nil"/>
            </w:tcBorders>
            <w:shd w:val="clear" w:color="auto" w:fill="auto"/>
            <w:hideMark/>
          </w:tcPr>
          <w:p w14:paraId="3A6AA8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28DDD09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609780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single" w:sz="4" w:space="0" w:color="959595"/>
              <w:right w:val="nil"/>
            </w:tcBorders>
            <w:shd w:val="clear" w:color="auto" w:fill="auto"/>
            <w:hideMark/>
          </w:tcPr>
          <w:p w14:paraId="2F3BCE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single" w:sz="4" w:space="0" w:color="959595"/>
              <w:right w:val="nil"/>
            </w:tcBorders>
            <w:shd w:val="clear" w:color="auto" w:fill="auto"/>
            <w:hideMark/>
          </w:tcPr>
          <w:p w14:paraId="245C199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single" w:sz="4" w:space="0" w:color="959595"/>
              <w:right w:val="nil"/>
            </w:tcBorders>
            <w:shd w:val="clear" w:color="auto" w:fill="auto"/>
            <w:hideMark/>
          </w:tcPr>
          <w:p w14:paraId="7C4EAC6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71385F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F933ED4" w14:textId="77777777" w:rsidTr="00022AAF">
        <w:trPr>
          <w:trHeight w:val="450"/>
        </w:trPr>
        <w:tc>
          <w:tcPr>
            <w:tcW w:w="580" w:type="dxa"/>
            <w:tcBorders>
              <w:top w:val="single" w:sz="4" w:space="0" w:color="959595"/>
              <w:left w:val="single" w:sz="4" w:space="0" w:color="959595"/>
              <w:bottom w:val="nil"/>
              <w:right w:val="nil"/>
            </w:tcBorders>
            <w:shd w:val="clear" w:color="auto" w:fill="auto"/>
            <w:hideMark/>
          </w:tcPr>
          <w:p w14:paraId="5ADDF7A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3119</w:t>
            </w:r>
          </w:p>
        </w:tc>
        <w:tc>
          <w:tcPr>
            <w:tcW w:w="2900" w:type="dxa"/>
            <w:tcBorders>
              <w:top w:val="single" w:sz="4" w:space="0" w:color="959595"/>
              <w:left w:val="single" w:sz="4" w:space="0" w:color="959595"/>
              <w:bottom w:val="nil"/>
              <w:right w:val="nil"/>
            </w:tcBorders>
            <w:shd w:val="clear" w:color="auto" w:fill="auto"/>
            <w:hideMark/>
          </w:tcPr>
          <w:p w14:paraId="1073BD1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nauk fizycznych i technicznych gdzie indziej niesklasyfikowani</w:t>
            </w:r>
          </w:p>
        </w:tc>
        <w:tc>
          <w:tcPr>
            <w:tcW w:w="460" w:type="dxa"/>
            <w:tcBorders>
              <w:top w:val="single" w:sz="4" w:space="0" w:color="959595"/>
              <w:left w:val="single" w:sz="4" w:space="0" w:color="959595"/>
              <w:bottom w:val="nil"/>
              <w:right w:val="nil"/>
            </w:tcBorders>
            <w:shd w:val="clear" w:color="auto" w:fill="auto"/>
            <w:hideMark/>
          </w:tcPr>
          <w:p w14:paraId="432A88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51B253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4134B4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1E0A23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5ED85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430EC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3FDC8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1A0FA9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5F18C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14:paraId="7EAC41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168C6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7,42</w:t>
            </w:r>
          </w:p>
        </w:tc>
        <w:tc>
          <w:tcPr>
            <w:tcW w:w="640" w:type="dxa"/>
            <w:tcBorders>
              <w:top w:val="single" w:sz="4" w:space="0" w:color="959595"/>
              <w:left w:val="single" w:sz="4" w:space="0" w:color="959595"/>
              <w:bottom w:val="nil"/>
              <w:right w:val="nil"/>
            </w:tcBorders>
            <w:shd w:val="clear" w:color="auto" w:fill="auto"/>
            <w:hideMark/>
          </w:tcPr>
          <w:p w14:paraId="1B8F6F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68B549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29,67</w:t>
            </w:r>
          </w:p>
        </w:tc>
        <w:tc>
          <w:tcPr>
            <w:tcW w:w="600" w:type="dxa"/>
            <w:tcBorders>
              <w:top w:val="single" w:sz="4" w:space="0" w:color="959595"/>
              <w:left w:val="single" w:sz="4" w:space="0" w:color="959595"/>
              <w:bottom w:val="nil"/>
              <w:right w:val="nil"/>
            </w:tcBorders>
            <w:shd w:val="clear" w:color="auto" w:fill="auto"/>
            <w:hideMark/>
          </w:tcPr>
          <w:p w14:paraId="0DCEE9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55D4A3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0,86</w:t>
            </w:r>
          </w:p>
        </w:tc>
        <w:tc>
          <w:tcPr>
            <w:tcW w:w="1120" w:type="dxa"/>
            <w:tcBorders>
              <w:top w:val="single" w:sz="4" w:space="0" w:color="959595"/>
              <w:left w:val="single" w:sz="4" w:space="0" w:color="959595"/>
              <w:bottom w:val="nil"/>
              <w:right w:val="nil"/>
            </w:tcBorders>
            <w:shd w:val="clear" w:color="auto" w:fill="auto"/>
            <w:hideMark/>
          </w:tcPr>
          <w:p w14:paraId="598A1BD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25AD08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0FEF1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BE5F8F0"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EDE13E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3122</w:t>
            </w:r>
          </w:p>
        </w:tc>
        <w:tc>
          <w:tcPr>
            <w:tcW w:w="2900" w:type="dxa"/>
            <w:tcBorders>
              <w:top w:val="single" w:sz="4" w:space="0" w:color="959595"/>
              <w:left w:val="single" w:sz="4" w:space="0" w:color="959595"/>
              <w:bottom w:val="nil"/>
              <w:right w:val="nil"/>
            </w:tcBorders>
            <w:shd w:val="clear" w:color="auto" w:fill="auto"/>
            <w:hideMark/>
          </w:tcPr>
          <w:p w14:paraId="58AF147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Mistrzowie produkcji w przemyśle przetwórczym</w:t>
            </w:r>
          </w:p>
        </w:tc>
        <w:tc>
          <w:tcPr>
            <w:tcW w:w="460" w:type="dxa"/>
            <w:tcBorders>
              <w:top w:val="single" w:sz="4" w:space="0" w:color="959595"/>
              <w:left w:val="single" w:sz="4" w:space="0" w:color="959595"/>
              <w:bottom w:val="nil"/>
              <w:right w:val="nil"/>
            </w:tcBorders>
            <w:shd w:val="clear" w:color="auto" w:fill="auto"/>
            <w:hideMark/>
          </w:tcPr>
          <w:p w14:paraId="4FB0B0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8713E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B6661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1A7D6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EEBEE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C321F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9F8DB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B1C97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2FC8A0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D490E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6C604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640" w:type="dxa"/>
            <w:tcBorders>
              <w:top w:val="single" w:sz="4" w:space="0" w:color="959595"/>
              <w:left w:val="single" w:sz="4" w:space="0" w:color="959595"/>
              <w:bottom w:val="nil"/>
              <w:right w:val="nil"/>
            </w:tcBorders>
            <w:shd w:val="clear" w:color="auto" w:fill="auto"/>
            <w:hideMark/>
          </w:tcPr>
          <w:p w14:paraId="35A79F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A8CCB6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663EB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250AF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2C5D569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3CEF73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5EF64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6AFB70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08BFB8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3123</w:t>
            </w:r>
          </w:p>
        </w:tc>
        <w:tc>
          <w:tcPr>
            <w:tcW w:w="2900" w:type="dxa"/>
            <w:tcBorders>
              <w:top w:val="single" w:sz="4" w:space="0" w:color="959595"/>
              <w:left w:val="single" w:sz="4" w:space="0" w:color="959595"/>
              <w:bottom w:val="nil"/>
              <w:right w:val="nil"/>
            </w:tcBorders>
            <w:shd w:val="clear" w:color="auto" w:fill="auto"/>
            <w:hideMark/>
          </w:tcPr>
          <w:p w14:paraId="253D834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Mistrzowie produkcji w budownictwie</w:t>
            </w:r>
          </w:p>
        </w:tc>
        <w:tc>
          <w:tcPr>
            <w:tcW w:w="460" w:type="dxa"/>
            <w:tcBorders>
              <w:top w:val="single" w:sz="4" w:space="0" w:color="959595"/>
              <w:left w:val="single" w:sz="4" w:space="0" w:color="959595"/>
              <w:bottom w:val="nil"/>
              <w:right w:val="nil"/>
            </w:tcBorders>
            <w:shd w:val="clear" w:color="auto" w:fill="auto"/>
            <w:hideMark/>
          </w:tcPr>
          <w:p w14:paraId="43E1D9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A5CA2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EDF2A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27062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C7AE0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0F34B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0B6F1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56A8E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3EA643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213D7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E3491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01C2B0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4F4BD7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C149A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D6C9A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6A804E5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74B1E9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7E0D0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054603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E0D76F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3131</w:t>
            </w:r>
          </w:p>
        </w:tc>
        <w:tc>
          <w:tcPr>
            <w:tcW w:w="2900" w:type="dxa"/>
            <w:tcBorders>
              <w:top w:val="single" w:sz="4" w:space="0" w:color="959595"/>
              <w:left w:val="single" w:sz="4" w:space="0" w:color="959595"/>
              <w:bottom w:val="nil"/>
              <w:right w:val="nil"/>
            </w:tcBorders>
            <w:shd w:val="clear" w:color="auto" w:fill="auto"/>
            <w:hideMark/>
          </w:tcPr>
          <w:p w14:paraId="0599990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urządzeń energetycznych</w:t>
            </w:r>
          </w:p>
        </w:tc>
        <w:tc>
          <w:tcPr>
            <w:tcW w:w="460" w:type="dxa"/>
            <w:tcBorders>
              <w:top w:val="single" w:sz="4" w:space="0" w:color="959595"/>
              <w:left w:val="single" w:sz="4" w:space="0" w:color="959595"/>
              <w:bottom w:val="nil"/>
              <w:right w:val="nil"/>
            </w:tcBorders>
            <w:shd w:val="clear" w:color="auto" w:fill="auto"/>
            <w:hideMark/>
          </w:tcPr>
          <w:p w14:paraId="70907D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224E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DA187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8EA59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18637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4FF5C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38089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515F1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5EAA6B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60A48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37AA3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52D076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26142C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84BF6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65296E2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17407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3E026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4EF6D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933F3D3"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FFBD28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3132</w:t>
            </w:r>
          </w:p>
        </w:tc>
        <w:tc>
          <w:tcPr>
            <w:tcW w:w="2900" w:type="dxa"/>
            <w:tcBorders>
              <w:top w:val="single" w:sz="4" w:space="0" w:color="959595"/>
              <w:left w:val="single" w:sz="4" w:space="0" w:color="959595"/>
              <w:bottom w:val="nil"/>
              <w:right w:val="nil"/>
            </w:tcBorders>
            <w:shd w:val="clear" w:color="auto" w:fill="auto"/>
            <w:hideMark/>
          </w:tcPr>
          <w:p w14:paraId="5AC7855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urządzeń do spalania odpadów, uzdatniania wody i pokrewni</w:t>
            </w:r>
          </w:p>
        </w:tc>
        <w:tc>
          <w:tcPr>
            <w:tcW w:w="460" w:type="dxa"/>
            <w:tcBorders>
              <w:top w:val="single" w:sz="4" w:space="0" w:color="959595"/>
              <w:left w:val="single" w:sz="4" w:space="0" w:color="959595"/>
              <w:bottom w:val="nil"/>
              <w:right w:val="nil"/>
            </w:tcBorders>
            <w:shd w:val="clear" w:color="auto" w:fill="auto"/>
            <w:hideMark/>
          </w:tcPr>
          <w:p w14:paraId="33542D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F571D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C1C29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F6C73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E850ED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196EB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5E5C8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B4301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49200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301E47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4A07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6BE480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381581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C105F9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B30146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4E8B602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53F47C8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5592D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1DB1C97"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491DBB7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3139</w:t>
            </w:r>
          </w:p>
        </w:tc>
        <w:tc>
          <w:tcPr>
            <w:tcW w:w="2900" w:type="dxa"/>
            <w:tcBorders>
              <w:top w:val="single" w:sz="4" w:space="0" w:color="959595"/>
              <w:left w:val="single" w:sz="4" w:space="0" w:color="959595"/>
              <w:bottom w:val="nil"/>
              <w:right w:val="nil"/>
            </w:tcBorders>
            <w:shd w:val="clear" w:color="auto" w:fill="auto"/>
            <w:hideMark/>
          </w:tcPr>
          <w:p w14:paraId="14ACDD6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Kontrolerzy (sterowniczy) procesów przemysłowych gdzie indziej niesklasyfikowani</w:t>
            </w:r>
          </w:p>
        </w:tc>
        <w:tc>
          <w:tcPr>
            <w:tcW w:w="460" w:type="dxa"/>
            <w:tcBorders>
              <w:top w:val="single" w:sz="4" w:space="0" w:color="959595"/>
              <w:left w:val="single" w:sz="4" w:space="0" w:color="959595"/>
              <w:bottom w:val="nil"/>
              <w:right w:val="nil"/>
            </w:tcBorders>
            <w:shd w:val="clear" w:color="auto" w:fill="auto"/>
            <w:hideMark/>
          </w:tcPr>
          <w:p w14:paraId="46B796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0C1D7E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627BE8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4698A7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96693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F2A4A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348809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1E483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696A9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2CE553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4BE77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11,33</w:t>
            </w:r>
          </w:p>
        </w:tc>
        <w:tc>
          <w:tcPr>
            <w:tcW w:w="640" w:type="dxa"/>
            <w:tcBorders>
              <w:top w:val="single" w:sz="4" w:space="0" w:color="959595"/>
              <w:left w:val="single" w:sz="4" w:space="0" w:color="959595"/>
              <w:bottom w:val="nil"/>
              <w:right w:val="nil"/>
            </w:tcBorders>
            <w:shd w:val="clear" w:color="auto" w:fill="auto"/>
            <w:hideMark/>
          </w:tcPr>
          <w:p w14:paraId="49F1DF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F2046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136,00</w:t>
            </w:r>
          </w:p>
        </w:tc>
        <w:tc>
          <w:tcPr>
            <w:tcW w:w="600" w:type="dxa"/>
            <w:tcBorders>
              <w:top w:val="single" w:sz="4" w:space="0" w:color="959595"/>
              <w:left w:val="single" w:sz="4" w:space="0" w:color="959595"/>
              <w:bottom w:val="nil"/>
              <w:right w:val="nil"/>
            </w:tcBorders>
            <w:shd w:val="clear" w:color="auto" w:fill="auto"/>
            <w:hideMark/>
          </w:tcPr>
          <w:p w14:paraId="744DA4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61B06B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0,94</w:t>
            </w:r>
          </w:p>
        </w:tc>
        <w:tc>
          <w:tcPr>
            <w:tcW w:w="1120" w:type="dxa"/>
            <w:tcBorders>
              <w:top w:val="single" w:sz="4" w:space="0" w:color="959595"/>
              <w:left w:val="single" w:sz="4" w:space="0" w:color="959595"/>
              <w:bottom w:val="nil"/>
              <w:right w:val="nil"/>
            </w:tcBorders>
            <w:shd w:val="clear" w:color="auto" w:fill="auto"/>
            <w:hideMark/>
          </w:tcPr>
          <w:p w14:paraId="4822B3C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6581CB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D521A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5E9B6A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DE498D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3142</w:t>
            </w:r>
          </w:p>
        </w:tc>
        <w:tc>
          <w:tcPr>
            <w:tcW w:w="2900" w:type="dxa"/>
            <w:tcBorders>
              <w:top w:val="single" w:sz="4" w:space="0" w:color="959595"/>
              <w:left w:val="single" w:sz="4" w:space="0" w:color="959595"/>
              <w:bottom w:val="nil"/>
              <w:right w:val="nil"/>
            </w:tcBorders>
            <w:shd w:val="clear" w:color="auto" w:fill="auto"/>
            <w:hideMark/>
          </w:tcPr>
          <w:p w14:paraId="15C8044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rolnictwa i pokrewni</w:t>
            </w:r>
          </w:p>
        </w:tc>
        <w:tc>
          <w:tcPr>
            <w:tcW w:w="460" w:type="dxa"/>
            <w:tcBorders>
              <w:top w:val="single" w:sz="4" w:space="0" w:color="959595"/>
              <w:left w:val="single" w:sz="4" w:space="0" w:color="959595"/>
              <w:bottom w:val="nil"/>
              <w:right w:val="nil"/>
            </w:tcBorders>
            <w:shd w:val="clear" w:color="auto" w:fill="auto"/>
            <w:hideMark/>
          </w:tcPr>
          <w:p w14:paraId="355852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w:t>
            </w:r>
          </w:p>
        </w:tc>
        <w:tc>
          <w:tcPr>
            <w:tcW w:w="460" w:type="dxa"/>
            <w:tcBorders>
              <w:top w:val="single" w:sz="4" w:space="0" w:color="959595"/>
              <w:left w:val="single" w:sz="4" w:space="0" w:color="959595"/>
              <w:bottom w:val="nil"/>
              <w:right w:val="nil"/>
            </w:tcBorders>
            <w:shd w:val="clear" w:color="auto" w:fill="auto"/>
            <w:hideMark/>
          </w:tcPr>
          <w:p w14:paraId="186F97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69</w:t>
            </w:r>
          </w:p>
        </w:tc>
        <w:tc>
          <w:tcPr>
            <w:tcW w:w="460" w:type="dxa"/>
            <w:tcBorders>
              <w:top w:val="single" w:sz="4" w:space="0" w:color="959595"/>
              <w:left w:val="single" w:sz="4" w:space="0" w:color="959595"/>
              <w:bottom w:val="nil"/>
              <w:right w:val="nil"/>
            </w:tcBorders>
            <w:shd w:val="clear" w:color="auto" w:fill="auto"/>
            <w:hideMark/>
          </w:tcPr>
          <w:p w14:paraId="0C1660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w:t>
            </w:r>
          </w:p>
        </w:tc>
        <w:tc>
          <w:tcPr>
            <w:tcW w:w="320" w:type="dxa"/>
            <w:tcBorders>
              <w:top w:val="single" w:sz="4" w:space="0" w:color="959595"/>
              <w:left w:val="single" w:sz="4" w:space="0" w:color="959595"/>
              <w:bottom w:val="nil"/>
              <w:right w:val="nil"/>
            </w:tcBorders>
            <w:shd w:val="clear" w:color="auto" w:fill="auto"/>
            <w:hideMark/>
          </w:tcPr>
          <w:p w14:paraId="518AA6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F1313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w:t>
            </w:r>
          </w:p>
        </w:tc>
        <w:tc>
          <w:tcPr>
            <w:tcW w:w="1000" w:type="dxa"/>
            <w:tcBorders>
              <w:top w:val="single" w:sz="4" w:space="0" w:color="959595"/>
              <w:left w:val="single" w:sz="4" w:space="0" w:color="959595"/>
              <w:bottom w:val="nil"/>
              <w:right w:val="nil"/>
            </w:tcBorders>
            <w:shd w:val="clear" w:color="auto" w:fill="auto"/>
            <w:hideMark/>
          </w:tcPr>
          <w:p w14:paraId="29CED1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7E3DB9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10CA5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D3B4D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6723DD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5EBDA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36,50</w:t>
            </w:r>
          </w:p>
        </w:tc>
        <w:tc>
          <w:tcPr>
            <w:tcW w:w="640" w:type="dxa"/>
            <w:tcBorders>
              <w:top w:val="single" w:sz="4" w:space="0" w:color="959595"/>
              <w:left w:val="single" w:sz="4" w:space="0" w:color="959595"/>
              <w:bottom w:val="nil"/>
              <w:right w:val="nil"/>
            </w:tcBorders>
            <w:shd w:val="clear" w:color="auto" w:fill="auto"/>
            <w:hideMark/>
          </w:tcPr>
          <w:p w14:paraId="241D1E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C2EAD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438,00</w:t>
            </w:r>
          </w:p>
        </w:tc>
        <w:tc>
          <w:tcPr>
            <w:tcW w:w="600" w:type="dxa"/>
            <w:tcBorders>
              <w:top w:val="single" w:sz="4" w:space="0" w:color="959595"/>
              <w:left w:val="single" w:sz="4" w:space="0" w:color="959595"/>
              <w:bottom w:val="nil"/>
              <w:right w:val="nil"/>
            </w:tcBorders>
            <w:shd w:val="clear" w:color="auto" w:fill="auto"/>
            <w:hideMark/>
          </w:tcPr>
          <w:p w14:paraId="75B4EC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56,67</w:t>
            </w:r>
          </w:p>
        </w:tc>
        <w:tc>
          <w:tcPr>
            <w:tcW w:w="540" w:type="dxa"/>
            <w:tcBorders>
              <w:top w:val="single" w:sz="4" w:space="0" w:color="959595"/>
              <w:left w:val="single" w:sz="4" w:space="0" w:color="959595"/>
              <w:bottom w:val="nil"/>
              <w:right w:val="nil"/>
            </w:tcBorders>
            <w:shd w:val="clear" w:color="auto" w:fill="auto"/>
            <w:hideMark/>
          </w:tcPr>
          <w:p w14:paraId="38EE8E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w:t>
            </w:r>
          </w:p>
        </w:tc>
        <w:tc>
          <w:tcPr>
            <w:tcW w:w="1120" w:type="dxa"/>
            <w:tcBorders>
              <w:top w:val="single" w:sz="4" w:space="0" w:color="959595"/>
              <w:left w:val="single" w:sz="4" w:space="0" w:color="959595"/>
              <w:bottom w:val="nil"/>
              <w:right w:val="nil"/>
            </w:tcBorders>
            <w:shd w:val="clear" w:color="auto" w:fill="auto"/>
            <w:hideMark/>
          </w:tcPr>
          <w:p w14:paraId="32D9FC5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FB2067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BAF0F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2833548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2106CA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3143</w:t>
            </w:r>
          </w:p>
        </w:tc>
        <w:tc>
          <w:tcPr>
            <w:tcW w:w="2900" w:type="dxa"/>
            <w:tcBorders>
              <w:top w:val="single" w:sz="4" w:space="0" w:color="959595"/>
              <w:left w:val="single" w:sz="4" w:space="0" w:color="959595"/>
              <w:bottom w:val="nil"/>
              <w:right w:val="nil"/>
            </w:tcBorders>
            <w:shd w:val="clear" w:color="auto" w:fill="auto"/>
            <w:hideMark/>
          </w:tcPr>
          <w:p w14:paraId="1B23EEB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leśnictwa</w:t>
            </w:r>
          </w:p>
        </w:tc>
        <w:tc>
          <w:tcPr>
            <w:tcW w:w="460" w:type="dxa"/>
            <w:tcBorders>
              <w:top w:val="single" w:sz="4" w:space="0" w:color="959595"/>
              <w:left w:val="single" w:sz="4" w:space="0" w:color="959595"/>
              <w:bottom w:val="nil"/>
              <w:right w:val="nil"/>
            </w:tcBorders>
            <w:shd w:val="clear" w:color="auto" w:fill="auto"/>
            <w:hideMark/>
          </w:tcPr>
          <w:p w14:paraId="4C8901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F17C9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E9469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E9C30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8FE16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6A702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0288B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E815C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3BA2F7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8BCEC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2C73B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10384F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B539D5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1C8FC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06948D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BF6830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B0E6AA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31F70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8F2BA0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43F70A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3144</w:t>
            </w:r>
          </w:p>
        </w:tc>
        <w:tc>
          <w:tcPr>
            <w:tcW w:w="2900" w:type="dxa"/>
            <w:tcBorders>
              <w:top w:val="single" w:sz="4" w:space="0" w:color="959595"/>
              <w:left w:val="single" w:sz="4" w:space="0" w:color="959595"/>
              <w:bottom w:val="nil"/>
              <w:right w:val="nil"/>
            </w:tcBorders>
            <w:shd w:val="clear" w:color="auto" w:fill="auto"/>
            <w:hideMark/>
          </w:tcPr>
          <w:p w14:paraId="20D2735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technologii żywności</w:t>
            </w:r>
          </w:p>
        </w:tc>
        <w:tc>
          <w:tcPr>
            <w:tcW w:w="460" w:type="dxa"/>
            <w:tcBorders>
              <w:top w:val="single" w:sz="4" w:space="0" w:color="959595"/>
              <w:left w:val="single" w:sz="4" w:space="0" w:color="959595"/>
              <w:bottom w:val="nil"/>
              <w:right w:val="nil"/>
            </w:tcBorders>
            <w:shd w:val="clear" w:color="auto" w:fill="auto"/>
            <w:hideMark/>
          </w:tcPr>
          <w:p w14:paraId="449EB5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17A30F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5A8F3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1DA228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10353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799D8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412D4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16784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B47D73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E1863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8BA5F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2,42</w:t>
            </w:r>
          </w:p>
        </w:tc>
        <w:tc>
          <w:tcPr>
            <w:tcW w:w="640" w:type="dxa"/>
            <w:tcBorders>
              <w:top w:val="single" w:sz="4" w:space="0" w:color="959595"/>
              <w:left w:val="single" w:sz="4" w:space="0" w:color="959595"/>
              <w:bottom w:val="nil"/>
              <w:right w:val="nil"/>
            </w:tcBorders>
            <w:shd w:val="clear" w:color="auto" w:fill="auto"/>
            <w:hideMark/>
          </w:tcPr>
          <w:p w14:paraId="70EA02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C652E4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0AE7D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3115E5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1120" w:type="dxa"/>
            <w:tcBorders>
              <w:top w:val="single" w:sz="4" w:space="0" w:color="959595"/>
              <w:left w:val="single" w:sz="4" w:space="0" w:color="959595"/>
              <w:bottom w:val="nil"/>
              <w:right w:val="nil"/>
            </w:tcBorders>
            <w:shd w:val="clear" w:color="auto" w:fill="auto"/>
            <w:hideMark/>
          </w:tcPr>
          <w:p w14:paraId="3024578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D3F8AB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9BAA9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F50005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2D73B2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3211</w:t>
            </w:r>
          </w:p>
        </w:tc>
        <w:tc>
          <w:tcPr>
            <w:tcW w:w="2900" w:type="dxa"/>
            <w:tcBorders>
              <w:top w:val="single" w:sz="4" w:space="0" w:color="959595"/>
              <w:left w:val="single" w:sz="4" w:space="0" w:color="959595"/>
              <w:bottom w:val="nil"/>
              <w:right w:val="nil"/>
            </w:tcBorders>
            <w:shd w:val="clear" w:color="auto" w:fill="auto"/>
            <w:hideMark/>
          </w:tcPr>
          <w:p w14:paraId="4605A2E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aparatury medycznej</w:t>
            </w:r>
          </w:p>
        </w:tc>
        <w:tc>
          <w:tcPr>
            <w:tcW w:w="460" w:type="dxa"/>
            <w:tcBorders>
              <w:top w:val="single" w:sz="4" w:space="0" w:color="959595"/>
              <w:left w:val="single" w:sz="4" w:space="0" w:color="959595"/>
              <w:bottom w:val="nil"/>
              <w:right w:val="nil"/>
            </w:tcBorders>
            <w:shd w:val="clear" w:color="auto" w:fill="auto"/>
            <w:hideMark/>
          </w:tcPr>
          <w:p w14:paraId="61487B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4AC0F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7E41A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4CB29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0FF02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222B0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7CD89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31C69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3F688D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3EB67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8F943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2DAA77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FC8576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3CDF8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FB4476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2231BB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7EB46A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80127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0B3CCD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B28DBA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3212</w:t>
            </w:r>
          </w:p>
        </w:tc>
        <w:tc>
          <w:tcPr>
            <w:tcW w:w="2900" w:type="dxa"/>
            <w:tcBorders>
              <w:top w:val="single" w:sz="4" w:space="0" w:color="959595"/>
              <w:left w:val="single" w:sz="4" w:space="0" w:color="959595"/>
              <w:bottom w:val="nil"/>
              <w:right w:val="nil"/>
            </w:tcBorders>
            <w:shd w:val="clear" w:color="auto" w:fill="auto"/>
            <w:hideMark/>
          </w:tcPr>
          <w:p w14:paraId="597E457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analityki medycznej</w:t>
            </w:r>
          </w:p>
        </w:tc>
        <w:tc>
          <w:tcPr>
            <w:tcW w:w="460" w:type="dxa"/>
            <w:tcBorders>
              <w:top w:val="single" w:sz="4" w:space="0" w:color="959595"/>
              <w:left w:val="single" w:sz="4" w:space="0" w:color="959595"/>
              <w:bottom w:val="nil"/>
              <w:right w:val="nil"/>
            </w:tcBorders>
            <w:shd w:val="clear" w:color="auto" w:fill="auto"/>
            <w:hideMark/>
          </w:tcPr>
          <w:p w14:paraId="5C3AE2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A0AA2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517B2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92903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589FE8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9F6A5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63860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BECBD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42B9BF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80B5A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6A45F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ADF22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D2E275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EA8AB3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7BC6E8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2E961A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E53FC0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6F7EF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E92981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CC5548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3213</w:t>
            </w:r>
          </w:p>
        </w:tc>
        <w:tc>
          <w:tcPr>
            <w:tcW w:w="2900" w:type="dxa"/>
            <w:tcBorders>
              <w:top w:val="single" w:sz="4" w:space="0" w:color="959595"/>
              <w:left w:val="single" w:sz="4" w:space="0" w:color="959595"/>
              <w:bottom w:val="nil"/>
              <w:right w:val="nil"/>
            </w:tcBorders>
            <w:shd w:val="clear" w:color="auto" w:fill="auto"/>
            <w:hideMark/>
          </w:tcPr>
          <w:p w14:paraId="6947A5E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farmaceutyczni</w:t>
            </w:r>
          </w:p>
        </w:tc>
        <w:tc>
          <w:tcPr>
            <w:tcW w:w="460" w:type="dxa"/>
            <w:tcBorders>
              <w:top w:val="single" w:sz="4" w:space="0" w:color="959595"/>
              <w:left w:val="single" w:sz="4" w:space="0" w:color="959595"/>
              <w:bottom w:val="nil"/>
              <w:right w:val="nil"/>
            </w:tcBorders>
            <w:shd w:val="clear" w:color="auto" w:fill="auto"/>
            <w:hideMark/>
          </w:tcPr>
          <w:p w14:paraId="7CB3EB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1D5204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E92C6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FD983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68EB8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C4BC1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14D62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0D5AE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09110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82BDE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25FAFE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28EFDB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14D448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17,00</w:t>
            </w:r>
          </w:p>
        </w:tc>
        <w:tc>
          <w:tcPr>
            <w:tcW w:w="600" w:type="dxa"/>
            <w:tcBorders>
              <w:top w:val="single" w:sz="4" w:space="0" w:color="959595"/>
              <w:left w:val="single" w:sz="4" w:space="0" w:color="959595"/>
              <w:bottom w:val="nil"/>
              <w:right w:val="nil"/>
            </w:tcBorders>
            <w:shd w:val="clear" w:color="auto" w:fill="auto"/>
            <w:hideMark/>
          </w:tcPr>
          <w:p w14:paraId="2EE181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1C282F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1120" w:type="dxa"/>
            <w:tcBorders>
              <w:top w:val="single" w:sz="4" w:space="0" w:color="959595"/>
              <w:left w:val="single" w:sz="4" w:space="0" w:color="959595"/>
              <w:bottom w:val="nil"/>
              <w:right w:val="nil"/>
            </w:tcBorders>
            <w:shd w:val="clear" w:color="auto" w:fill="auto"/>
            <w:hideMark/>
          </w:tcPr>
          <w:p w14:paraId="4CBC6E6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3E4523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932D7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13FA94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8E22B0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3220</w:t>
            </w:r>
          </w:p>
        </w:tc>
        <w:tc>
          <w:tcPr>
            <w:tcW w:w="2900" w:type="dxa"/>
            <w:tcBorders>
              <w:top w:val="single" w:sz="4" w:space="0" w:color="959595"/>
              <w:left w:val="single" w:sz="4" w:space="0" w:color="959595"/>
              <w:bottom w:val="nil"/>
              <w:right w:val="nil"/>
            </w:tcBorders>
            <w:shd w:val="clear" w:color="auto" w:fill="auto"/>
            <w:hideMark/>
          </w:tcPr>
          <w:p w14:paraId="479AC3D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Dietetycy i żywieniowcy</w:t>
            </w:r>
          </w:p>
        </w:tc>
        <w:tc>
          <w:tcPr>
            <w:tcW w:w="460" w:type="dxa"/>
            <w:tcBorders>
              <w:top w:val="single" w:sz="4" w:space="0" w:color="959595"/>
              <w:left w:val="single" w:sz="4" w:space="0" w:color="959595"/>
              <w:bottom w:val="nil"/>
              <w:right w:val="nil"/>
            </w:tcBorders>
            <w:shd w:val="clear" w:color="auto" w:fill="auto"/>
            <w:hideMark/>
          </w:tcPr>
          <w:p w14:paraId="17576C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0FEF94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7512E4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70CC17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0BF29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09B9F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D3771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30611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AEA69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DE1C4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938C1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9,50</w:t>
            </w:r>
          </w:p>
        </w:tc>
        <w:tc>
          <w:tcPr>
            <w:tcW w:w="640" w:type="dxa"/>
            <w:tcBorders>
              <w:top w:val="single" w:sz="4" w:space="0" w:color="959595"/>
              <w:left w:val="single" w:sz="4" w:space="0" w:color="959595"/>
              <w:bottom w:val="nil"/>
              <w:right w:val="nil"/>
            </w:tcBorders>
            <w:shd w:val="clear" w:color="auto" w:fill="auto"/>
            <w:hideMark/>
          </w:tcPr>
          <w:p w14:paraId="417608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681FED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57,00</w:t>
            </w:r>
          </w:p>
        </w:tc>
        <w:tc>
          <w:tcPr>
            <w:tcW w:w="600" w:type="dxa"/>
            <w:tcBorders>
              <w:top w:val="single" w:sz="4" w:space="0" w:color="959595"/>
              <w:left w:val="single" w:sz="4" w:space="0" w:color="959595"/>
              <w:bottom w:val="nil"/>
              <w:right w:val="nil"/>
            </w:tcBorders>
            <w:shd w:val="clear" w:color="auto" w:fill="auto"/>
            <w:hideMark/>
          </w:tcPr>
          <w:p w14:paraId="2BE487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44,44</w:t>
            </w:r>
          </w:p>
        </w:tc>
        <w:tc>
          <w:tcPr>
            <w:tcW w:w="540" w:type="dxa"/>
            <w:tcBorders>
              <w:top w:val="single" w:sz="4" w:space="0" w:color="959595"/>
              <w:left w:val="single" w:sz="4" w:space="0" w:color="959595"/>
              <w:bottom w:val="nil"/>
              <w:right w:val="nil"/>
            </w:tcBorders>
            <w:shd w:val="clear" w:color="auto" w:fill="auto"/>
            <w:hideMark/>
          </w:tcPr>
          <w:p w14:paraId="793B94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7DCE0C4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BB316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C631C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16FA37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24ED81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3230</w:t>
            </w:r>
          </w:p>
        </w:tc>
        <w:tc>
          <w:tcPr>
            <w:tcW w:w="2900" w:type="dxa"/>
            <w:tcBorders>
              <w:top w:val="single" w:sz="4" w:space="0" w:color="959595"/>
              <w:left w:val="single" w:sz="4" w:space="0" w:color="959595"/>
              <w:bottom w:val="nil"/>
              <w:right w:val="nil"/>
            </w:tcBorders>
            <w:shd w:val="clear" w:color="auto" w:fill="auto"/>
            <w:hideMark/>
          </w:tcPr>
          <w:p w14:paraId="25C50AD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Praktykujący niekonwencjonalne lub komplementarne metody terapii</w:t>
            </w:r>
          </w:p>
        </w:tc>
        <w:tc>
          <w:tcPr>
            <w:tcW w:w="460" w:type="dxa"/>
            <w:tcBorders>
              <w:top w:val="single" w:sz="4" w:space="0" w:color="959595"/>
              <w:left w:val="single" w:sz="4" w:space="0" w:color="959595"/>
              <w:bottom w:val="nil"/>
              <w:right w:val="nil"/>
            </w:tcBorders>
            <w:shd w:val="clear" w:color="auto" w:fill="auto"/>
            <w:hideMark/>
          </w:tcPr>
          <w:p w14:paraId="133E35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492B6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B6395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67309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632490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22845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E0681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A9C27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3B04EA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DC6FC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5DEB4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6BC237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4D924D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967FEA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5A090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0BD73DA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6613B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60FA6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E0303E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2DF1BB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3240</w:t>
            </w:r>
          </w:p>
        </w:tc>
        <w:tc>
          <w:tcPr>
            <w:tcW w:w="2900" w:type="dxa"/>
            <w:tcBorders>
              <w:top w:val="single" w:sz="4" w:space="0" w:color="959595"/>
              <w:left w:val="single" w:sz="4" w:space="0" w:color="959595"/>
              <w:bottom w:val="nil"/>
              <w:right w:val="nil"/>
            </w:tcBorders>
            <w:shd w:val="clear" w:color="auto" w:fill="auto"/>
            <w:hideMark/>
          </w:tcPr>
          <w:p w14:paraId="0437359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weterynarii</w:t>
            </w:r>
          </w:p>
        </w:tc>
        <w:tc>
          <w:tcPr>
            <w:tcW w:w="460" w:type="dxa"/>
            <w:tcBorders>
              <w:top w:val="single" w:sz="4" w:space="0" w:color="959595"/>
              <w:left w:val="single" w:sz="4" w:space="0" w:color="959595"/>
              <w:bottom w:val="nil"/>
              <w:right w:val="nil"/>
            </w:tcBorders>
            <w:shd w:val="clear" w:color="auto" w:fill="auto"/>
            <w:hideMark/>
          </w:tcPr>
          <w:p w14:paraId="5510A4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A8C1B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BF9BD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66EB4C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BEC6E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85989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E0017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48827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539C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0AE5C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C2581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2,58</w:t>
            </w:r>
          </w:p>
        </w:tc>
        <w:tc>
          <w:tcPr>
            <w:tcW w:w="640" w:type="dxa"/>
            <w:tcBorders>
              <w:top w:val="single" w:sz="4" w:space="0" w:color="959595"/>
              <w:left w:val="single" w:sz="4" w:space="0" w:color="959595"/>
              <w:bottom w:val="nil"/>
              <w:right w:val="nil"/>
            </w:tcBorders>
            <w:shd w:val="clear" w:color="auto" w:fill="auto"/>
            <w:hideMark/>
          </w:tcPr>
          <w:p w14:paraId="75EAED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09ADD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31,00</w:t>
            </w:r>
          </w:p>
        </w:tc>
        <w:tc>
          <w:tcPr>
            <w:tcW w:w="600" w:type="dxa"/>
            <w:tcBorders>
              <w:top w:val="single" w:sz="4" w:space="0" w:color="959595"/>
              <w:left w:val="single" w:sz="4" w:space="0" w:color="959595"/>
              <w:bottom w:val="nil"/>
              <w:right w:val="nil"/>
            </w:tcBorders>
            <w:shd w:val="clear" w:color="auto" w:fill="auto"/>
            <w:hideMark/>
          </w:tcPr>
          <w:p w14:paraId="603049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378DD5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1120" w:type="dxa"/>
            <w:tcBorders>
              <w:top w:val="single" w:sz="4" w:space="0" w:color="959595"/>
              <w:left w:val="single" w:sz="4" w:space="0" w:color="959595"/>
              <w:bottom w:val="nil"/>
              <w:right w:val="nil"/>
            </w:tcBorders>
            <w:shd w:val="clear" w:color="auto" w:fill="auto"/>
            <w:hideMark/>
          </w:tcPr>
          <w:p w14:paraId="5739481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4B90760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00C96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6B8361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4B99A4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3251</w:t>
            </w:r>
          </w:p>
        </w:tc>
        <w:tc>
          <w:tcPr>
            <w:tcW w:w="2900" w:type="dxa"/>
            <w:tcBorders>
              <w:top w:val="single" w:sz="4" w:space="0" w:color="959595"/>
              <w:left w:val="single" w:sz="4" w:space="0" w:color="959595"/>
              <w:bottom w:val="nil"/>
              <w:right w:val="nil"/>
            </w:tcBorders>
            <w:shd w:val="clear" w:color="auto" w:fill="auto"/>
            <w:hideMark/>
          </w:tcPr>
          <w:p w14:paraId="6F6133F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Asystenci dentystyczni</w:t>
            </w:r>
          </w:p>
        </w:tc>
        <w:tc>
          <w:tcPr>
            <w:tcW w:w="460" w:type="dxa"/>
            <w:tcBorders>
              <w:top w:val="single" w:sz="4" w:space="0" w:color="959595"/>
              <w:left w:val="single" w:sz="4" w:space="0" w:color="959595"/>
              <w:bottom w:val="nil"/>
              <w:right w:val="nil"/>
            </w:tcBorders>
            <w:shd w:val="clear" w:color="auto" w:fill="auto"/>
            <w:hideMark/>
          </w:tcPr>
          <w:p w14:paraId="7F1298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77886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35D68C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2E57E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92E0F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70822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E278A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5DF5BB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718CA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D286D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22EFDC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640" w:type="dxa"/>
            <w:tcBorders>
              <w:top w:val="single" w:sz="4" w:space="0" w:color="959595"/>
              <w:left w:val="single" w:sz="4" w:space="0" w:color="959595"/>
              <w:bottom w:val="nil"/>
              <w:right w:val="nil"/>
            </w:tcBorders>
            <w:shd w:val="clear" w:color="auto" w:fill="auto"/>
            <w:hideMark/>
          </w:tcPr>
          <w:p w14:paraId="66D93C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370353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15A246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0D7167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52A9CD6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73A56B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41C8F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ECCA96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40038B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3254</w:t>
            </w:r>
          </w:p>
        </w:tc>
        <w:tc>
          <w:tcPr>
            <w:tcW w:w="2900" w:type="dxa"/>
            <w:tcBorders>
              <w:top w:val="single" w:sz="4" w:space="0" w:color="959595"/>
              <w:left w:val="single" w:sz="4" w:space="0" w:color="959595"/>
              <w:bottom w:val="nil"/>
              <w:right w:val="nil"/>
            </w:tcBorders>
            <w:shd w:val="clear" w:color="auto" w:fill="auto"/>
            <w:hideMark/>
          </w:tcPr>
          <w:p w14:paraId="778CCA4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fizjoterapii i masażyści</w:t>
            </w:r>
          </w:p>
        </w:tc>
        <w:tc>
          <w:tcPr>
            <w:tcW w:w="460" w:type="dxa"/>
            <w:tcBorders>
              <w:top w:val="single" w:sz="4" w:space="0" w:color="959595"/>
              <w:left w:val="single" w:sz="4" w:space="0" w:color="959595"/>
              <w:bottom w:val="nil"/>
              <w:right w:val="nil"/>
            </w:tcBorders>
            <w:shd w:val="clear" w:color="auto" w:fill="auto"/>
            <w:hideMark/>
          </w:tcPr>
          <w:p w14:paraId="6F39D5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18C233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D312A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122BAD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098E3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44CE0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44D14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C0F74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7F37AB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2B823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D3DE2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5,25</w:t>
            </w:r>
          </w:p>
        </w:tc>
        <w:tc>
          <w:tcPr>
            <w:tcW w:w="640" w:type="dxa"/>
            <w:tcBorders>
              <w:top w:val="single" w:sz="4" w:space="0" w:color="959595"/>
              <w:left w:val="single" w:sz="4" w:space="0" w:color="959595"/>
              <w:bottom w:val="nil"/>
              <w:right w:val="nil"/>
            </w:tcBorders>
            <w:shd w:val="clear" w:color="auto" w:fill="auto"/>
            <w:hideMark/>
          </w:tcPr>
          <w:p w14:paraId="2A370B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CCFFE5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25D71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05EA4E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8E1A7B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3EB1ED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E0B33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940D48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C8AF8A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3255</w:t>
            </w:r>
          </w:p>
        </w:tc>
        <w:tc>
          <w:tcPr>
            <w:tcW w:w="2900" w:type="dxa"/>
            <w:tcBorders>
              <w:top w:val="single" w:sz="4" w:space="0" w:color="959595"/>
              <w:left w:val="single" w:sz="4" w:space="0" w:color="959595"/>
              <w:bottom w:val="nil"/>
              <w:right w:val="nil"/>
            </w:tcBorders>
            <w:shd w:val="clear" w:color="auto" w:fill="auto"/>
            <w:hideMark/>
          </w:tcPr>
          <w:p w14:paraId="5A71252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Średni personel ochrony środowiska, medycyny pracy i bhp</w:t>
            </w:r>
          </w:p>
        </w:tc>
        <w:tc>
          <w:tcPr>
            <w:tcW w:w="460" w:type="dxa"/>
            <w:tcBorders>
              <w:top w:val="single" w:sz="4" w:space="0" w:color="959595"/>
              <w:left w:val="single" w:sz="4" w:space="0" w:color="959595"/>
              <w:bottom w:val="nil"/>
              <w:right w:val="nil"/>
            </w:tcBorders>
            <w:shd w:val="clear" w:color="auto" w:fill="auto"/>
            <w:hideMark/>
          </w:tcPr>
          <w:p w14:paraId="41AA71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2D9C7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7C2DA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9373A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6DB36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2BE79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03D25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4E77A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F53BA0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A1448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71FEC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2,33</w:t>
            </w:r>
          </w:p>
        </w:tc>
        <w:tc>
          <w:tcPr>
            <w:tcW w:w="640" w:type="dxa"/>
            <w:tcBorders>
              <w:top w:val="single" w:sz="4" w:space="0" w:color="959595"/>
              <w:left w:val="single" w:sz="4" w:space="0" w:color="959595"/>
              <w:bottom w:val="nil"/>
              <w:right w:val="nil"/>
            </w:tcBorders>
            <w:shd w:val="clear" w:color="auto" w:fill="auto"/>
            <w:hideMark/>
          </w:tcPr>
          <w:p w14:paraId="4EC30A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B6C62E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81C3B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6E130F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1120" w:type="dxa"/>
            <w:tcBorders>
              <w:top w:val="single" w:sz="4" w:space="0" w:color="959595"/>
              <w:left w:val="single" w:sz="4" w:space="0" w:color="959595"/>
              <w:bottom w:val="nil"/>
              <w:right w:val="nil"/>
            </w:tcBorders>
            <w:shd w:val="clear" w:color="auto" w:fill="auto"/>
            <w:hideMark/>
          </w:tcPr>
          <w:p w14:paraId="6C59067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2E5B08C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56CC7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6ABF109"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7726320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3256</w:t>
            </w:r>
          </w:p>
        </w:tc>
        <w:tc>
          <w:tcPr>
            <w:tcW w:w="2900" w:type="dxa"/>
            <w:tcBorders>
              <w:top w:val="single" w:sz="4" w:space="0" w:color="959595"/>
              <w:left w:val="single" w:sz="4" w:space="0" w:color="959595"/>
              <w:bottom w:val="single" w:sz="4" w:space="0" w:color="959595"/>
              <w:right w:val="nil"/>
            </w:tcBorders>
            <w:shd w:val="clear" w:color="auto" w:fill="auto"/>
            <w:hideMark/>
          </w:tcPr>
          <w:p w14:paraId="0F5B3C5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Ratownicy medyczni</w:t>
            </w:r>
          </w:p>
        </w:tc>
        <w:tc>
          <w:tcPr>
            <w:tcW w:w="460" w:type="dxa"/>
            <w:tcBorders>
              <w:top w:val="single" w:sz="4" w:space="0" w:color="959595"/>
              <w:left w:val="single" w:sz="4" w:space="0" w:color="959595"/>
              <w:bottom w:val="single" w:sz="4" w:space="0" w:color="959595"/>
              <w:right w:val="nil"/>
            </w:tcBorders>
            <w:shd w:val="clear" w:color="auto" w:fill="auto"/>
            <w:hideMark/>
          </w:tcPr>
          <w:p w14:paraId="3A25EB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5BD14B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07590C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7E5367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60AAF8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1A1D72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76AB16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C96CE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607CF37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34951C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577EFF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640" w:type="dxa"/>
            <w:tcBorders>
              <w:top w:val="single" w:sz="4" w:space="0" w:color="959595"/>
              <w:left w:val="single" w:sz="4" w:space="0" w:color="959595"/>
              <w:bottom w:val="single" w:sz="4" w:space="0" w:color="959595"/>
              <w:right w:val="nil"/>
            </w:tcBorders>
            <w:shd w:val="clear" w:color="auto" w:fill="auto"/>
            <w:hideMark/>
          </w:tcPr>
          <w:p w14:paraId="3E16E4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0F4812C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5B0563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single" w:sz="4" w:space="0" w:color="959595"/>
              <w:right w:val="nil"/>
            </w:tcBorders>
            <w:shd w:val="clear" w:color="auto" w:fill="auto"/>
            <w:hideMark/>
          </w:tcPr>
          <w:p w14:paraId="78BA1A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168FBFD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23C0244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D3C8A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0AD18CB"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7D4AAE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3259</w:t>
            </w:r>
          </w:p>
        </w:tc>
        <w:tc>
          <w:tcPr>
            <w:tcW w:w="2900" w:type="dxa"/>
            <w:tcBorders>
              <w:top w:val="single" w:sz="4" w:space="0" w:color="959595"/>
              <w:left w:val="single" w:sz="4" w:space="0" w:color="959595"/>
              <w:bottom w:val="single" w:sz="4" w:space="0" w:color="959595"/>
              <w:right w:val="nil"/>
            </w:tcBorders>
            <w:shd w:val="clear" w:color="auto" w:fill="auto"/>
            <w:hideMark/>
          </w:tcPr>
          <w:p w14:paraId="3520C1B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Średni personel do spraw zdrowia gdzie indziej niesklasyfikowany</w:t>
            </w:r>
          </w:p>
        </w:tc>
        <w:tc>
          <w:tcPr>
            <w:tcW w:w="460" w:type="dxa"/>
            <w:tcBorders>
              <w:top w:val="single" w:sz="4" w:space="0" w:color="959595"/>
              <w:left w:val="single" w:sz="4" w:space="0" w:color="959595"/>
              <w:bottom w:val="single" w:sz="4" w:space="0" w:color="959595"/>
              <w:right w:val="nil"/>
            </w:tcBorders>
            <w:shd w:val="clear" w:color="auto" w:fill="auto"/>
            <w:hideMark/>
          </w:tcPr>
          <w:p w14:paraId="44B482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single" w:sz="4" w:space="0" w:color="959595"/>
              <w:right w:val="nil"/>
            </w:tcBorders>
            <w:shd w:val="clear" w:color="auto" w:fill="auto"/>
            <w:hideMark/>
          </w:tcPr>
          <w:p w14:paraId="5BF35D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single" w:sz="4" w:space="0" w:color="959595"/>
              <w:right w:val="nil"/>
            </w:tcBorders>
            <w:shd w:val="clear" w:color="auto" w:fill="auto"/>
            <w:hideMark/>
          </w:tcPr>
          <w:p w14:paraId="224A7D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single" w:sz="4" w:space="0" w:color="959595"/>
              <w:right w:val="nil"/>
            </w:tcBorders>
            <w:shd w:val="clear" w:color="auto" w:fill="auto"/>
            <w:hideMark/>
          </w:tcPr>
          <w:p w14:paraId="1EB24F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39A9FE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499BCD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single" w:sz="4" w:space="0" w:color="959595"/>
              <w:right w:val="nil"/>
            </w:tcBorders>
            <w:shd w:val="clear" w:color="auto" w:fill="auto"/>
            <w:hideMark/>
          </w:tcPr>
          <w:p w14:paraId="79229A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single" w:sz="4" w:space="0" w:color="959595"/>
              <w:right w:val="nil"/>
            </w:tcBorders>
            <w:shd w:val="clear" w:color="auto" w:fill="auto"/>
            <w:hideMark/>
          </w:tcPr>
          <w:p w14:paraId="3F9CED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24E3F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single" w:sz="4" w:space="0" w:color="959595"/>
              <w:right w:val="nil"/>
            </w:tcBorders>
            <w:shd w:val="clear" w:color="auto" w:fill="auto"/>
            <w:hideMark/>
          </w:tcPr>
          <w:p w14:paraId="0EEE97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723A1C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5,17</w:t>
            </w:r>
          </w:p>
        </w:tc>
        <w:tc>
          <w:tcPr>
            <w:tcW w:w="640" w:type="dxa"/>
            <w:tcBorders>
              <w:top w:val="single" w:sz="4" w:space="0" w:color="959595"/>
              <w:left w:val="single" w:sz="4" w:space="0" w:color="959595"/>
              <w:bottom w:val="single" w:sz="4" w:space="0" w:color="959595"/>
              <w:right w:val="nil"/>
            </w:tcBorders>
            <w:shd w:val="clear" w:color="auto" w:fill="auto"/>
            <w:hideMark/>
          </w:tcPr>
          <w:p w14:paraId="3A5119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w:t>
            </w:r>
          </w:p>
        </w:tc>
        <w:tc>
          <w:tcPr>
            <w:tcW w:w="600" w:type="dxa"/>
            <w:tcBorders>
              <w:top w:val="single" w:sz="4" w:space="0" w:color="959595"/>
              <w:left w:val="single" w:sz="4" w:space="0" w:color="959595"/>
              <w:bottom w:val="single" w:sz="4" w:space="0" w:color="959595"/>
              <w:right w:val="nil"/>
            </w:tcBorders>
            <w:shd w:val="clear" w:color="auto" w:fill="auto"/>
            <w:hideMark/>
          </w:tcPr>
          <w:p w14:paraId="545C38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1,55</w:t>
            </w:r>
          </w:p>
        </w:tc>
        <w:tc>
          <w:tcPr>
            <w:tcW w:w="600" w:type="dxa"/>
            <w:tcBorders>
              <w:top w:val="single" w:sz="4" w:space="0" w:color="959595"/>
              <w:left w:val="single" w:sz="4" w:space="0" w:color="959595"/>
              <w:bottom w:val="single" w:sz="4" w:space="0" w:color="959595"/>
              <w:right w:val="nil"/>
            </w:tcBorders>
            <w:shd w:val="clear" w:color="auto" w:fill="auto"/>
            <w:hideMark/>
          </w:tcPr>
          <w:p w14:paraId="70E498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540" w:type="dxa"/>
            <w:tcBorders>
              <w:top w:val="single" w:sz="4" w:space="0" w:color="959595"/>
              <w:left w:val="single" w:sz="4" w:space="0" w:color="959595"/>
              <w:bottom w:val="single" w:sz="4" w:space="0" w:color="959595"/>
              <w:right w:val="nil"/>
            </w:tcBorders>
            <w:shd w:val="clear" w:color="auto" w:fill="auto"/>
            <w:hideMark/>
          </w:tcPr>
          <w:p w14:paraId="0CB1B1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17E15B6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3B7C033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F9420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13AAAB" w14:textId="77777777" w:rsidTr="00022AAF">
        <w:trPr>
          <w:trHeight w:val="450"/>
        </w:trPr>
        <w:tc>
          <w:tcPr>
            <w:tcW w:w="580" w:type="dxa"/>
            <w:tcBorders>
              <w:top w:val="single" w:sz="4" w:space="0" w:color="959595"/>
              <w:left w:val="single" w:sz="4" w:space="0" w:color="959595"/>
              <w:bottom w:val="nil"/>
              <w:right w:val="nil"/>
            </w:tcBorders>
            <w:shd w:val="clear" w:color="auto" w:fill="auto"/>
            <w:hideMark/>
          </w:tcPr>
          <w:p w14:paraId="5B9CEEB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3312</w:t>
            </w:r>
          </w:p>
        </w:tc>
        <w:tc>
          <w:tcPr>
            <w:tcW w:w="2900" w:type="dxa"/>
            <w:tcBorders>
              <w:top w:val="single" w:sz="4" w:space="0" w:color="959595"/>
              <w:left w:val="single" w:sz="4" w:space="0" w:color="959595"/>
              <w:bottom w:val="nil"/>
              <w:right w:val="nil"/>
            </w:tcBorders>
            <w:shd w:val="clear" w:color="auto" w:fill="auto"/>
            <w:hideMark/>
          </w:tcPr>
          <w:p w14:paraId="2E800EC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do spraw kredytów, pożyczek i pokrewni</w:t>
            </w:r>
          </w:p>
        </w:tc>
        <w:tc>
          <w:tcPr>
            <w:tcW w:w="460" w:type="dxa"/>
            <w:tcBorders>
              <w:top w:val="single" w:sz="4" w:space="0" w:color="959595"/>
              <w:left w:val="single" w:sz="4" w:space="0" w:color="959595"/>
              <w:bottom w:val="nil"/>
              <w:right w:val="nil"/>
            </w:tcBorders>
            <w:shd w:val="clear" w:color="auto" w:fill="auto"/>
            <w:hideMark/>
          </w:tcPr>
          <w:p w14:paraId="01C37F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3F757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2E01D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AC938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48585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16399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5029A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FE2BD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88892F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A7A44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F9837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nil"/>
              <w:right w:val="nil"/>
            </w:tcBorders>
            <w:shd w:val="clear" w:color="auto" w:fill="auto"/>
            <w:hideMark/>
          </w:tcPr>
          <w:p w14:paraId="3D9B6E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EF8D78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B6FFA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1E439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7B6C451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3A2654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081364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58F2E2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C87426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3313</w:t>
            </w:r>
          </w:p>
        </w:tc>
        <w:tc>
          <w:tcPr>
            <w:tcW w:w="2900" w:type="dxa"/>
            <w:tcBorders>
              <w:top w:val="single" w:sz="4" w:space="0" w:color="959595"/>
              <w:left w:val="single" w:sz="4" w:space="0" w:color="959595"/>
              <w:bottom w:val="nil"/>
              <w:right w:val="nil"/>
            </w:tcBorders>
            <w:shd w:val="clear" w:color="auto" w:fill="auto"/>
            <w:hideMark/>
          </w:tcPr>
          <w:p w14:paraId="1C0B52F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Księgowi</w:t>
            </w:r>
          </w:p>
        </w:tc>
        <w:tc>
          <w:tcPr>
            <w:tcW w:w="460" w:type="dxa"/>
            <w:tcBorders>
              <w:top w:val="single" w:sz="4" w:space="0" w:color="959595"/>
              <w:left w:val="single" w:sz="4" w:space="0" w:color="959595"/>
              <w:bottom w:val="nil"/>
              <w:right w:val="nil"/>
            </w:tcBorders>
            <w:shd w:val="clear" w:color="auto" w:fill="auto"/>
            <w:hideMark/>
          </w:tcPr>
          <w:p w14:paraId="797BB1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1957D2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593750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3A12C1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C8D6A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8481D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618EA9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3915EF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98DFD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774456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60" w:type="dxa"/>
            <w:tcBorders>
              <w:top w:val="single" w:sz="4" w:space="0" w:color="959595"/>
              <w:left w:val="single" w:sz="4" w:space="0" w:color="959595"/>
              <w:bottom w:val="nil"/>
              <w:right w:val="nil"/>
            </w:tcBorders>
            <w:shd w:val="clear" w:color="auto" w:fill="auto"/>
            <w:hideMark/>
          </w:tcPr>
          <w:p w14:paraId="13BDDF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7,92</w:t>
            </w:r>
          </w:p>
        </w:tc>
        <w:tc>
          <w:tcPr>
            <w:tcW w:w="640" w:type="dxa"/>
            <w:tcBorders>
              <w:top w:val="single" w:sz="4" w:space="0" w:color="959595"/>
              <w:left w:val="single" w:sz="4" w:space="0" w:color="959595"/>
              <w:bottom w:val="nil"/>
              <w:right w:val="nil"/>
            </w:tcBorders>
            <w:shd w:val="clear" w:color="auto" w:fill="auto"/>
            <w:hideMark/>
          </w:tcPr>
          <w:p w14:paraId="7634E5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6661E1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23,75</w:t>
            </w:r>
          </w:p>
        </w:tc>
        <w:tc>
          <w:tcPr>
            <w:tcW w:w="600" w:type="dxa"/>
            <w:tcBorders>
              <w:top w:val="single" w:sz="4" w:space="0" w:color="959595"/>
              <w:left w:val="single" w:sz="4" w:space="0" w:color="959595"/>
              <w:bottom w:val="nil"/>
              <w:right w:val="nil"/>
            </w:tcBorders>
            <w:shd w:val="clear" w:color="auto" w:fill="auto"/>
            <w:hideMark/>
          </w:tcPr>
          <w:p w14:paraId="5407D8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4C09BB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C63958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36B142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DF044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5D58F5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0E958E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3314</w:t>
            </w:r>
          </w:p>
        </w:tc>
        <w:tc>
          <w:tcPr>
            <w:tcW w:w="2900" w:type="dxa"/>
            <w:tcBorders>
              <w:top w:val="single" w:sz="4" w:space="0" w:color="959595"/>
              <w:left w:val="single" w:sz="4" w:space="0" w:color="959595"/>
              <w:bottom w:val="nil"/>
              <w:right w:val="nil"/>
            </w:tcBorders>
            <w:shd w:val="clear" w:color="auto" w:fill="auto"/>
            <w:hideMark/>
          </w:tcPr>
          <w:p w14:paraId="3304FA4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Średni personel do spraw statystyki i dziedzin pokrewnych</w:t>
            </w:r>
          </w:p>
        </w:tc>
        <w:tc>
          <w:tcPr>
            <w:tcW w:w="460" w:type="dxa"/>
            <w:tcBorders>
              <w:top w:val="single" w:sz="4" w:space="0" w:color="959595"/>
              <w:left w:val="single" w:sz="4" w:space="0" w:color="959595"/>
              <w:bottom w:val="nil"/>
              <w:right w:val="nil"/>
            </w:tcBorders>
            <w:shd w:val="clear" w:color="auto" w:fill="auto"/>
            <w:hideMark/>
          </w:tcPr>
          <w:p w14:paraId="610328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140</w:t>
            </w:r>
          </w:p>
        </w:tc>
        <w:tc>
          <w:tcPr>
            <w:tcW w:w="460" w:type="dxa"/>
            <w:tcBorders>
              <w:top w:val="single" w:sz="4" w:space="0" w:color="959595"/>
              <w:left w:val="single" w:sz="4" w:space="0" w:color="959595"/>
              <w:bottom w:val="nil"/>
              <w:right w:val="nil"/>
            </w:tcBorders>
            <w:shd w:val="clear" w:color="auto" w:fill="auto"/>
            <w:hideMark/>
          </w:tcPr>
          <w:p w14:paraId="512356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148</w:t>
            </w:r>
          </w:p>
        </w:tc>
        <w:tc>
          <w:tcPr>
            <w:tcW w:w="460" w:type="dxa"/>
            <w:tcBorders>
              <w:top w:val="single" w:sz="4" w:space="0" w:color="959595"/>
              <w:left w:val="single" w:sz="4" w:space="0" w:color="959595"/>
              <w:bottom w:val="nil"/>
              <w:right w:val="nil"/>
            </w:tcBorders>
            <w:shd w:val="clear" w:color="auto" w:fill="auto"/>
            <w:hideMark/>
          </w:tcPr>
          <w:p w14:paraId="53A84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102</w:t>
            </w:r>
          </w:p>
        </w:tc>
        <w:tc>
          <w:tcPr>
            <w:tcW w:w="320" w:type="dxa"/>
            <w:tcBorders>
              <w:top w:val="single" w:sz="4" w:space="0" w:color="959595"/>
              <w:left w:val="single" w:sz="4" w:space="0" w:color="959595"/>
              <w:bottom w:val="nil"/>
              <w:right w:val="nil"/>
            </w:tcBorders>
            <w:shd w:val="clear" w:color="auto" w:fill="auto"/>
            <w:hideMark/>
          </w:tcPr>
          <w:p w14:paraId="78DE23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7CFF21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0,98</w:t>
            </w:r>
          </w:p>
        </w:tc>
        <w:tc>
          <w:tcPr>
            <w:tcW w:w="1000" w:type="dxa"/>
            <w:tcBorders>
              <w:top w:val="single" w:sz="4" w:space="0" w:color="959595"/>
              <w:left w:val="single" w:sz="4" w:space="0" w:color="959595"/>
              <w:bottom w:val="nil"/>
              <w:right w:val="nil"/>
            </w:tcBorders>
            <w:shd w:val="clear" w:color="auto" w:fill="auto"/>
            <w:hideMark/>
          </w:tcPr>
          <w:p w14:paraId="62B96F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61</w:t>
            </w:r>
          </w:p>
        </w:tc>
        <w:tc>
          <w:tcPr>
            <w:tcW w:w="460" w:type="dxa"/>
            <w:tcBorders>
              <w:top w:val="single" w:sz="4" w:space="0" w:color="959595"/>
              <w:left w:val="single" w:sz="4" w:space="0" w:color="959595"/>
              <w:bottom w:val="nil"/>
              <w:right w:val="nil"/>
            </w:tcBorders>
            <w:shd w:val="clear" w:color="auto" w:fill="auto"/>
            <w:hideMark/>
          </w:tcPr>
          <w:p w14:paraId="7F050D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FD3C7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A94ABA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48B0B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537A2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112,00</w:t>
            </w:r>
          </w:p>
        </w:tc>
        <w:tc>
          <w:tcPr>
            <w:tcW w:w="640" w:type="dxa"/>
            <w:tcBorders>
              <w:top w:val="single" w:sz="4" w:space="0" w:color="959595"/>
              <w:left w:val="single" w:sz="4" w:space="0" w:color="959595"/>
              <w:bottom w:val="nil"/>
              <w:right w:val="nil"/>
            </w:tcBorders>
            <w:shd w:val="clear" w:color="auto" w:fill="auto"/>
            <w:hideMark/>
          </w:tcPr>
          <w:p w14:paraId="524F85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FB8475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B9498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59,80</w:t>
            </w:r>
          </w:p>
        </w:tc>
        <w:tc>
          <w:tcPr>
            <w:tcW w:w="540" w:type="dxa"/>
            <w:tcBorders>
              <w:top w:val="single" w:sz="4" w:space="0" w:color="959595"/>
              <w:left w:val="single" w:sz="4" w:space="0" w:color="959595"/>
              <w:bottom w:val="nil"/>
              <w:right w:val="nil"/>
            </w:tcBorders>
            <w:shd w:val="clear" w:color="auto" w:fill="auto"/>
            <w:hideMark/>
          </w:tcPr>
          <w:p w14:paraId="3E9B5D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1,06</w:t>
            </w:r>
          </w:p>
        </w:tc>
        <w:tc>
          <w:tcPr>
            <w:tcW w:w="1120" w:type="dxa"/>
            <w:tcBorders>
              <w:top w:val="single" w:sz="4" w:space="0" w:color="959595"/>
              <w:left w:val="single" w:sz="4" w:space="0" w:color="959595"/>
              <w:bottom w:val="nil"/>
              <w:right w:val="nil"/>
            </w:tcBorders>
            <w:shd w:val="clear" w:color="auto" w:fill="auto"/>
            <w:hideMark/>
          </w:tcPr>
          <w:p w14:paraId="696006A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3EBB26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2428A1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0,05</w:t>
            </w:r>
          </w:p>
        </w:tc>
      </w:tr>
      <w:tr w:rsidR="001536D4" w:rsidRPr="001536D4" w14:paraId="14EE0C5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CE80AF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3321</w:t>
            </w:r>
          </w:p>
        </w:tc>
        <w:tc>
          <w:tcPr>
            <w:tcW w:w="2900" w:type="dxa"/>
            <w:tcBorders>
              <w:top w:val="single" w:sz="4" w:space="0" w:color="959595"/>
              <w:left w:val="single" w:sz="4" w:space="0" w:color="959595"/>
              <w:bottom w:val="nil"/>
              <w:right w:val="nil"/>
            </w:tcBorders>
            <w:shd w:val="clear" w:color="auto" w:fill="auto"/>
            <w:hideMark/>
          </w:tcPr>
          <w:p w14:paraId="5CF8845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Agenci ubezpieczeniowi</w:t>
            </w:r>
          </w:p>
        </w:tc>
        <w:tc>
          <w:tcPr>
            <w:tcW w:w="460" w:type="dxa"/>
            <w:tcBorders>
              <w:top w:val="single" w:sz="4" w:space="0" w:color="959595"/>
              <w:left w:val="single" w:sz="4" w:space="0" w:color="959595"/>
              <w:bottom w:val="nil"/>
              <w:right w:val="nil"/>
            </w:tcBorders>
            <w:shd w:val="clear" w:color="auto" w:fill="auto"/>
            <w:hideMark/>
          </w:tcPr>
          <w:p w14:paraId="44F9A7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89595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D8651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4F45E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DDFF5E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3E857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375CF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599B5F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89D28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0376E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988A8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40" w:type="dxa"/>
            <w:tcBorders>
              <w:top w:val="single" w:sz="4" w:space="0" w:color="959595"/>
              <w:left w:val="single" w:sz="4" w:space="0" w:color="959595"/>
              <w:bottom w:val="nil"/>
              <w:right w:val="nil"/>
            </w:tcBorders>
            <w:shd w:val="clear" w:color="auto" w:fill="auto"/>
            <w:hideMark/>
          </w:tcPr>
          <w:p w14:paraId="3ABADF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2E0F53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w:t>
            </w:r>
          </w:p>
        </w:tc>
        <w:tc>
          <w:tcPr>
            <w:tcW w:w="600" w:type="dxa"/>
            <w:tcBorders>
              <w:top w:val="single" w:sz="4" w:space="0" w:color="959595"/>
              <w:left w:val="single" w:sz="4" w:space="0" w:color="959595"/>
              <w:bottom w:val="nil"/>
              <w:right w:val="nil"/>
            </w:tcBorders>
            <w:shd w:val="clear" w:color="auto" w:fill="auto"/>
            <w:hideMark/>
          </w:tcPr>
          <w:p w14:paraId="1D0147C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52B97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46B6CA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83388E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C17B7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D578A4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B5C2AB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3322</w:t>
            </w:r>
          </w:p>
        </w:tc>
        <w:tc>
          <w:tcPr>
            <w:tcW w:w="2900" w:type="dxa"/>
            <w:tcBorders>
              <w:top w:val="single" w:sz="4" w:space="0" w:color="959595"/>
              <w:left w:val="single" w:sz="4" w:space="0" w:color="959595"/>
              <w:bottom w:val="nil"/>
              <w:right w:val="nil"/>
            </w:tcBorders>
            <w:shd w:val="clear" w:color="auto" w:fill="auto"/>
            <w:hideMark/>
          </w:tcPr>
          <w:p w14:paraId="69DE8DE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Przedstawiciele handlowi</w:t>
            </w:r>
          </w:p>
        </w:tc>
        <w:tc>
          <w:tcPr>
            <w:tcW w:w="460" w:type="dxa"/>
            <w:tcBorders>
              <w:top w:val="single" w:sz="4" w:space="0" w:color="959595"/>
              <w:left w:val="single" w:sz="4" w:space="0" w:color="959595"/>
              <w:bottom w:val="nil"/>
              <w:right w:val="nil"/>
            </w:tcBorders>
            <w:shd w:val="clear" w:color="auto" w:fill="auto"/>
            <w:hideMark/>
          </w:tcPr>
          <w:p w14:paraId="19F6F3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31EEC0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F61EF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B3004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C27EF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31F74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8B435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6466BF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4D34E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14:paraId="498690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60" w:type="dxa"/>
            <w:tcBorders>
              <w:top w:val="single" w:sz="4" w:space="0" w:color="959595"/>
              <w:left w:val="single" w:sz="4" w:space="0" w:color="959595"/>
              <w:bottom w:val="nil"/>
              <w:right w:val="nil"/>
            </w:tcBorders>
            <w:shd w:val="clear" w:color="auto" w:fill="auto"/>
            <w:hideMark/>
          </w:tcPr>
          <w:p w14:paraId="4A5867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3C80BB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00" w:type="dxa"/>
            <w:tcBorders>
              <w:top w:val="single" w:sz="4" w:space="0" w:color="959595"/>
              <w:left w:val="single" w:sz="4" w:space="0" w:color="959595"/>
              <w:bottom w:val="nil"/>
              <w:right w:val="nil"/>
            </w:tcBorders>
            <w:shd w:val="clear" w:color="auto" w:fill="auto"/>
            <w:hideMark/>
          </w:tcPr>
          <w:p w14:paraId="31B799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600" w:type="dxa"/>
            <w:tcBorders>
              <w:top w:val="single" w:sz="4" w:space="0" w:color="959595"/>
              <w:left w:val="single" w:sz="4" w:space="0" w:color="959595"/>
              <w:bottom w:val="nil"/>
              <w:right w:val="nil"/>
            </w:tcBorders>
            <w:shd w:val="clear" w:color="auto" w:fill="auto"/>
            <w:hideMark/>
          </w:tcPr>
          <w:p w14:paraId="6B98A6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A2A57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568817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53B3A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C394D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0209A4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2613AB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3323</w:t>
            </w:r>
          </w:p>
        </w:tc>
        <w:tc>
          <w:tcPr>
            <w:tcW w:w="2900" w:type="dxa"/>
            <w:tcBorders>
              <w:top w:val="single" w:sz="4" w:space="0" w:color="959595"/>
              <w:left w:val="single" w:sz="4" w:space="0" w:color="959595"/>
              <w:bottom w:val="nil"/>
              <w:right w:val="nil"/>
            </w:tcBorders>
            <w:shd w:val="clear" w:color="auto" w:fill="auto"/>
            <w:hideMark/>
          </w:tcPr>
          <w:p w14:paraId="07170FE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Zaopatrzeniowcy</w:t>
            </w:r>
          </w:p>
        </w:tc>
        <w:tc>
          <w:tcPr>
            <w:tcW w:w="460" w:type="dxa"/>
            <w:tcBorders>
              <w:top w:val="single" w:sz="4" w:space="0" w:color="959595"/>
              <w:left w:val="single" w:sz="4" w:space="0" w:color="959595"/>
              <w:bottom w:val="nil"/>
              <w:right w:val="nil"/>
            </w:tcBorders>
            <w:shd w:val="clear" w:color="auto" w:fill="auto"/>
            <w:hideMark/>
          </w:tcPr>
          <w:p w14:paraId="1AC996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2A3D7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228A95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39A88D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25041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BF542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B0BA7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092EBC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10909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71,43</w:t>
            </w:r>
          </w:p>
        </w:tc>
        <w:tc>
          <w:tcPr>
            <w:tcW w:w="640" w:type="dxa"/>
            <w:tcBorders>
              <w:top w:val="single" w:sz="4" w:space="0" w:color="959595"/>
              <w:left w:val="single" w:sz="4" w:space="0" w:color="959595"/>
              <w:bottom w:val="nil"/>
              <w:right w:val="nil"/>
            </w:tcBorders>
            <w:shd w:val="clear" w:color="auto" w:fill="auto"/>
            <w:hideMark/>
          </w:tcPr>
          <w:p w14:paraId="32C00B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C81B2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2,67</w:t>
            </w:r>
          </w:p>
        </w:tc>
        <w:tc>
          <w:tcPr>
            <w:tcW w:w="640" w:type="dxa"/>
            <w:tcBorders>
              <w:top w:val="single" w:sz="4" w:space="0" w:color="959595"/>
              <w:left w:val="single" w:sz="4" w:space="0" w:color="959595"/>
              <w:bottom w:val="nil"/>
              <w:right w:val="nil"/>
            </w:tcBorders>
            <w:shd w:val="clear" w:color="auto" w:fill="auto"/>
            <w:hideMark/>
          </w:tcPr>
          <w:p w14:paraId="66A5E0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049ABD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4,57</w:t>
            </w:r>
          </w:p>
        </w:tc>
        <w:tc>
          <w:tcPr>
            <w:tcW w:w="600" w:type="dxa"/>
            <w:tcBorders>
              <w:top w:val="single" w:sz="4" w:space="0" w:color="959595"/>
              <w:left w:val="single" w:sz="4" w:space="0" w:color="959595"/>
              <w:bottom w:val="nil"/>
              <w:right w:val="nil"/>
            </w:tcBorders>
            <w:shd w:val="clear" w:color="auto" w:fill="auto"/>
            <w:hideMark/>
          </w:tcPr>
          <w:p w14:paraId="3F5F9F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527148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1120" w:type="dxa"/>
            <w:tcBorders>
              <w:top w:val="single" w:sz="4" w:space="0" w:color="959595"/>
              <w:left w:val="single" w:sz="4" w:space="0" w:color="959595"/>
              <w:bottom w:val="nil"/>
              <w:right w:val="nil"/>
            </w:tcBorders>
            <w:shd w:val="clear" w:color="auto" w:fill="auto"/>
            <w:hideMark/>
          </w:tcPr>
          <w:p w14:paraId="5EFA9D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F6E81C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D7582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E961F6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DCB561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3331</w:t>
            </w:r>
          </w:p>
        </w:tc>
        <w:tc>
          <w:tcPr>
            <w:tcW w:w="2900" w:type="dxa"/>
            <w:tcBorders>
              <w:top w:val="single" w:sz="4" w:space="0" w:color="959595"/>
              <w:left w:val="single" w:sz="4" w:space="0" w:color="959595"/>
              <w:bottom w:val="nil"/>
              <w:right w:val="nil"/>
            </w:tcBorders>
            <w:shd w:val="clear" w:color="auto" w:fill="auto"/>
            <w:hideMark/>
          </w:tcPr>
          <w:p w14:paraId="7CB2379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Spedytorzy i pokrewni</w:t>
            </w:r>
          </w:p>
        </w:tc>
        <w:tc>
          <w:tcPr>
            <w:tcW w:w="460" w:type="dxa"/>
            <w:tcBorders>
              <w:top w:val="single" w:sz="4" w:space="0" w:color="959595"/>
              <w:left w:val="single" w:sz="4" w:space="0" w:color="959595"/>
              <w:bottom w:val="nil"/>
              <w:right w:val="nil"/>
            </w:tcBorders>
            <w:shd w:val="clear" w:color="auto" w:fill="auto"/>
            <w:hideMark/>
          </w:tcPr>
          <w:p w14:paraId="5C0CCE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7266EB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716E73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356107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667948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28,57</w:t>
            </w:r>
          </w:p>
        </w:tc>
        <w:tc>
          <w:tcPr>
            <w:tcW w:w="1000" w:type="dxa"/>
            <w:tcBorders>
              <w:top w:val="single" w:sz="4" w:space="0" w:color="959595"/>
              <w:left w:val="single" w:sz="4" w:space="0" w:color="959595"/>
              <w:bottom w:val="nil"/>
              <w:right w:val="nil"/>
            </w:tcBorders>
            <w:shd w:val="clear" w:color="auto" w:fill="auto"/>
            <w:hideMark/>
          </w:tcPr>
          <w:p w14:paraId="55EE25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C121A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4D9D17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E8F0E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712A9B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0A8A7D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4,75</w:t>
            </w:r>
          </w:p>
        </w:tc>
        <w:tc>
          <w:tcPr>
            <w:tcW w:w="640" w:type="dxa"/>
            <w:tcBorders>
              <w:top w:val="single" w:sz="4" w:space="0" w:color="959595"/>
              <w:left w:val="single" w:sz="4" w:space="0" w:color="959595"/>
              <w:bottom w:val="nil"/>
              <w:right w:val="nil"/>
            </w:tcBorders>
            <w:shd w:val="clear" w:color="auto" w:fill="auto"/>
            <w:hideMark/>
          </w:tcPr>
          <w:p w14:paraId="7E0785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019643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28,50</w:t>
            </w:r>
          </w:p>
        </w:tc>
        <w:tc>
          <w:tcPr>
            <w:tcW w:w="600" w:type="dxa"/>
            <w:tcBorders>
              <w:top w:val="single" w:sz="4" w:space="0" w:color="959595"/>
              <w:left w:val="single" w:sz="4" w:space="0" w:color="959595"/>
              <w:bottom w:val="nil"/>
              <w:right w:val="nil"/>
            </w:tcBorders>
            <w:shd w:val="clear" w:color="auto" w:fill="auto"/>
            <w:hideMark/>
          </w:tcPr>
          <w:p w14:paraId="7C97E4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28,57</w:t>
            </w:r>
          </w:p>
        </w:tc>
        <w:tc>
          <w:tcPr>
            <w:tcW w:w="540" w:type="dxa"/>
            <w:tcBorders>
              <w:top w:val="single" w:sz="4" w:space="0" w:color="959595"/>
              <w:left w:val="single" w:sz="4" w:space="0" w:color="959595"/>
              <w:bottom w:val="nil"/>
              <w:right w:val="nil"/>
            </w:tcBorders>
            <w:shd w:val="clear" w:color="auto" w:fill="auto"/>
            <w:hideMark/>
          </w:tcPr>
          <w:p w14:paraId="6A1D50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0,89</w:t>
            </w:r>
          </w:p>
        </w:tc>
        <w:tc>
          <w:tcPr>
            <w:tcW w:w="1120" w:type="dxa"/>
            <w:tcBorders>
              <w:top w:val="single" w:sz="4" w:space="0" w:color="959595"/>
              <w:left w:val="single" w:sz="4" w:space="0" w:color="959595"/>
              <w:bottom w:val="nil"/>
              <w:right w:val="nil"/>
            </w:tcBorders>
            <w:shd w:val="clear" w:color="auto" w:fill="auto"/>
            <w:hideMark/>
          </w:tcPr>
          <w:p w14:paraId="01A0B34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D09E30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F56C3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42B1C2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03FD98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3332</w:t>
            </w:r>
          </w:p>
        </w:tc>
        <w:tc>
          <w:tcPr>
            <w:tcW w:w="2900" w:type="dxa"/>
            <w:tcBorders>
              <w:top w:val="single" w:sz="4" w:space="0" w:color="959595"/>
              <w:left w:val="single" w:sz="4" w:space="0" w:color="959595"/>
              <w:bottom w:val="nil"/>
              <w:right w:val="nil"/>
            </w:tcBorders>
            <w:shd w:val="clear" w:color="auto" w:fill="auto"/>
            <w:hideMark/>
          </w:tcPr>
          <w:p w14:paraId="5C882C5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Organizatorzy konferencji i imprez</w:t>
            </w:r>
          </w:p>
        </w:tc>
        <w:tc>
          <w:tcPr>
            <w:tcW w:w="460" w:type="dxa"/>
            <w:tcBorders>
              <w:top w:val="single" w:sz="4" w:space="0" w:color="959595"/>
              <w:left w:val="single" w:sz="4" w:space="0" w:color="959595"/>
              <w:bottom w:val="nil"/>
              <w:right w:val="nil"/>
            </w:tcBorders>
            <w:shd w:val="clear" w:color="auto" w:fill="auto"/>
            <w:hideMark/>
          </w:tcPr>
          <w:p w14:paraId="6F18DC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7BE69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EEE25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1310A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17A11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2F6BB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E81E3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8072C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31B2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BAC33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83635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52AC6C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3BB8B1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12,00</w:t>
            </w:r>
          </w:p>
        </w:tc>
        <w:tc>
          <w:tcPr>
            <w:tcW w:w="600" w:type="dxa"/>
            <w:tcBorders>
              <w:top w:val="single" w:sz="4" w:space="0" w:color="959595"/>
              <w:left w:val="single" w:sz="4" w:space="0" w:color="959595"/>
              <w:bottom w:val="nil"/>
              <w:right w:val="nil"/>
            </w:tcBorders>
            <w:shd w:val="clear" w:color="auto" w:fill="auto"/>
            <w:hideMark/>
          </w:tcPr>
          <w:p w14:paraId="37911D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51C71D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F47875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620E13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66CBA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1BF4E00"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4E304C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3334</w:t>
            </w:r>
          </w:p>
        </w:tc>
        <w:tc>
          <w:tcPr>
            <w:tcW w:w="2900" w:type="dxa"/>
            <w:tcBorders>
              <w:top w:val="single" w:sz="4" w:space="0" w:color="959595"/>
              <w:left w:val="single" w:sz="4" w:space="0" w:color="959595"/>
              <w:bottom w:val="nil"/>
              <w:right w:val="nil"/>
            </w:tcBorders>
            <w:shd w:val="clear" w:color="auto" w:fill="auto"/>
            <w:hideMark/>
          </w:tcPr>
          <w:p w14:paraId="443B9B5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Agenci i administratorzy nieruchomości</w:t>
            </w:r>
          </w:p>
        </w:tc>
        <w:tc>
          <w:tcPr>
            <w:tcW w:w="460" w:type="dxa"/>
            <w:tcBorders>
              <w:top w:val="single" w:sz="4" w:space="0" w:color="959595"/>
              <w:left w:val="single" w:sz="4" w:space="0" w:color="959595"/>
              <w:bottom w:val="nil"/>
              <w:right w:val="nil"/>
            </w:tcBorders>
            <w:shd w:val="clear" w:color="auto" w:fill="auto"/>
            <w:hideMark/>
          </w:tcPr>
          <w:p w14:paraId="3DC235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E8AC5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CCEE3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7FA9B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4242E0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B070C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8766B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2127C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A3588D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2CFF8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F85AF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06B4D4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257C46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C16AF9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D5BC7B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750A963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231C6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3A8E57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C4759E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320059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3339</w:t>
            </w:r>
          </w:p>
        </w:tc>
        <w:tc>
          <w:tcPr>
            <w:tcW w:w="2900" w:type="dxa"/>
            <w:tcBorders>
              <w:top w:val="single" w:sz="4" w:space="0" w:color="959595"/>
              <w:left w:val="single" w:sz="4" w:space="0" w:color="959595"/>
              <w:bottom w:val="nil"/>
              <w:right w:val="nil"/>
            </w:tcBorders>
            <w:shd w:val="clear" w:color="auto" w:fill="auto"/>
            <w:hideMark/>
          </w:tcPr>
          <w:p w14:paraId="1E82E5B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Pośrednicy usług biznesowych gdzie indziej niesklasyfikowani</w:t>
            </w:r>
          </w:p>
        </w:tc>
        <w:tc>
          <w:tcPr>
            <w:tcW w:w="460" w:type="dxa"/>
            <w:tcBorders>
              <w:top w:val="single" w:sz="4" w:space="0" w:color="959595"/>
              <w:left w:val="single" w:sz="4" w:space="0" w:color="959595"/>
              <w:bottom w:val="nil"/>
              <w:right w:val="nil"/>
            </w:tcBorders>
            <w:shd w:val="clear" w:color="auto" w:fill="auto"/>
            <w:hideMark/>
          </w:tcPr>
          <w:p w14:paraId="1EB3A4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6CB4E8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3515E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3A4EA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38BA13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1000" w:type="dxa"/>
            <w:tcBorders>
              <w:top w:val="single" w:sz="4" w:space="0" w:color="959595"/>
              <w:left w:val="single" w:sz="4" w:space="0" w:color="959595"/>
              <w:bottom w:val="nil"/>
              <w:right w:val="nil"/>
            </w:tcBorders>
            <w:shd w:val="clear" w:color="auto" w:fill="auto"/>
            <w:hideMark/>
          </w:tcPr>
          <w:p w14:paraId="55806A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A7C76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3D63A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C9CD8A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83114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DF220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2CC8A8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8F1334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84956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0839F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0,80</w:t>
            </w:r>
          </w:p>
        </w:tc>
        <w:tc>
          <w:tcPr>
            <w:tcW w:w="1120" w:type="dxa"/>
            <w:tcBorders>
              <w:top w:val="single" w:sz="4" w:space="0" w:color="959595"/>
              <w:left w:val="single" w:sz="4" w:space="0" w:color="959595"/>
              <w:bottom w:val="nil"/>
              <w:right w:val="nil"/>
            </w:tcBorders>
            <w:shd w:val="clear" w:color="auto" w:fill="auto"/>
            <w:hideMark/>
          </w:tcPr>
          <w:p w14:paraId="148810C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2F8AFF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9841C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69D5DA6"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851049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3343</w:t>
            </w:r>
          </w:p>
        </w:tc>
        <w:tc>
          <w:tcPr>
            <w:tcW w:w="2900" w:type="dxa"/>
            <w:tcBorders>
              <w:top w:val="single" w:sz="4" w:space="0" w:color="959595"/>
              <w:left w:val="single" w:sz="4" w:space="0" w:color="959595"/>
              <w:bottom w:val="nil"/>
              <w:right w:val="nil"/>
            </w:tcBorders>
            <w:shd w:val="clear" w:color="auto" w:fill="auto"/>
            <w:hideMark/>
          </w:tcPr>
          <w:p w14:paraId="77297FC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administracyjni i sekretarze biura zarządu</w:t>
            </w:r>
          </w:p>
        </w:tc>
        <w:tc>
          <w:tcPr>
            <w:tcW w:w="460" w:type="dxa"/>
            <w:tcBorders>
              <w:top w:val="single" w:sz="4" w:space="0" w:color="959595"/>
              <w:left w:val="single" w:sz="4" w:space="0" w:color="959595"/>
              <w:bottom w:val="nil"/>
              <w:right w:val="nil"/>
            </w:tcBorders>
            <w:shd w:val="clear" w:color="auto" w:fill="auto"/>
            <w:hideMark/>
          </w:tcPr>
          <w:p w14:paraId="0E18B3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460" w:type="dxa"/>
            <w:tcBorders>
              <w:top w:val="single" w:sz="4" w:space="0" w:color="959595"/>
              <w:left w:val="single" w:sz="4" w:space="0" w:color="959595"/>
              <w:bottom w:val="nil"/>
              <w:right w:val="nil"/>
            </w:tcBorders>
            <w:shd w:val="clear" w:color="auto" w:fill="auto"/>
            <w:hideMark/>
          </w:tcPr>
          <w:p w14:paraId="64B432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w:t>
            </w:r>
          </w:p>
        </w:tc>
        <w:tc>
          <w:tcPr>
            <w:tcW w:w="460" w:type="dxa"/>
            <w:tcBorders>
              <w:top w:val="single" w:sz="4" w:space="0" w:color="959595"/>
              <w:left w:val="single" w:sz="4" w:space="0" w:color="959595"/>
              <w:bottom w:val="nil"/>
              <w:right w:val="nil"/>
            </w:tcBorders>
            <w:shd w:val="clear" w:color="auto" w:fill="auto"/>
            <w:hideMark/>
          </w:tcPr>
          <w:p w14:paraId="700608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320" w:type="dxa"/>
            <w:tcBorders>
              <w:top w:val="single" w:sz="4" w:space="0" w:color="959595"/>
              <w:left w:val="single" w:sz="4" w:space="0" w:color="959595"/>
              <w:bottom w:val="nil"/>
              <w:right w:val="nil"/>
            </w:tcBorders>
            <w:shd w:val="clear" w:color="auto" w:fill="auto"/>
            <w:hideMark/>
          </w:tcPr>
          <w:p w14:paraId="328985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0DA7A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8A3A1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787CE9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6B175E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A81A3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A6465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60" w:type="dxa"/>
            <w:tcBorders>
              <w:top w:val="single" w:sz="4" w:space="0" w:color="959595"/>
              <w:left w:val="single" w:sz="4" w:space="0" w:color="959595"/>
              <w:bottom w:val="nil"/>
              <w:right w:val="nil"/>
            </w:tcBorders>
            <w:shd w:val="clear" w:color="auto" w:fill="auto"/>
            <w:hideMark/>
          </w:tcPr>
          <w:p w14:paraId="588658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16,67</w:t>
            </w:r>
          </w:p>
        </w:tc>
        <w:tc>
          <w:tcPr>
            <w:tcW w:w="640" w:type="dxa"/>
            <w:tcBorders>
              <w:top w:val="single" w:sz="4" w:space="0" w:color="959595"/>
              <w:left w:val="single" w:sz="4" w:space="0" w:color="959595"/>
              <w:bottom w:val="nil"/>
              <w:right w:val="nil"/>
            </w:tcBorders>
            <w:shd w:val="clear" w:color="auto" w:fill="auto"/>
            <w:hideMark/>
          </w:tcPr>
          <w:p w14:paraId="34F855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35EF43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00" w:type="dxa"/>
            <w:tcBorders>
              <w:top w:val="single" w:sz="4" w:space="0" w:color="959595"/>
              <w:left w:val="single" w:sz="4" w:space="0" w:color="959595"/>
              <w:bottom w:val="nil"/>
              <w:right w:val="nil"/>
            </w:tcBorders>
            <w:shd w:val="clear" w:color="auto" w:fill="auto"/>
            <w:hideMark/>
          </w:tcPr>
          <w:p w14:paraId="3703FF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61,11</w:t>
            </w:r>
          </w:p>
        </w:tc>
        <w:tc>
          <w:tcPr>
            <w:tcW w:w="540" w:type="dxa"/>
            <w:tcBorders>
              <w:top w:val="single" w:sz="4" w:space="0" w:color="959595"/>
              <w:left w:val="single" w:sz="4" w:space="0" w:color="959595"/>
              <w:bottom w:val="nil"/>
              <w:right w:val="nil"/>
            </w:tcBorders>
            <w:shd w:val="clear" w:color="auto" w:fill="auto"/>
            <w:hideMark/>
          </w:tcPr>
          <w:p w14:paraId="2F6D4E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0,95</w:t>
            </w:r>
          </w:p>
        </w:tc>
        <w:tc>
          <w:tcPr>
            <w:tcW w:w="1120" w:type="dxa"/>
            <w:tcBorders>
              <w:top w:val="single" w:sz="4" w:space="0" w:color="959595"/>
              <w:left w:val="single" w:sz="4" w:space="0" w:color="959595"/>
              <w:bottom w:val="nil"/>
              <w:right w:val="nil"/>
            </w:tcBorders>
            <w:shd w:val="clear" w:color="auto" w:fill="auto"/>
            <w:hideMark/>
          </w:tcPr>
          <w:p w14:paraId="0F721A2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27610E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516F51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8B7A23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E1E703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3344</w:t>
            </w:r>
          </w:p>
        </w:tc>
        <w:tc>
          <w:tcPr>
            <w:tcW w:w="2900" w:type="dxa"/>
            <w:tcBorders>
              <w:top w:val="single" w:sz="4" w:space="0" w:color="959595"/>
              <w:left w:val="single" w:sz="4" w:space="0" w:color="959595"/>
              <w:bottom w:val="nil"/>
              <w:right w:val="nil"/>
            </w:tcBorders>
            <w:shd w:val="clear" w:color="auto" w:fill="auto"/>
            <w:hideMark/>
          </w:tcPr>
          <w:p w14:paraId="00C2B4D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Sekretarze medyczni i pokrewni</w:t>
            </w:r>
          </w:p>
        </w:tc>
        <w:tc>
          <w:tcPr>
            <w:tcW w:w="460" w:type="dxa"/>
            <w:tcBorders>
              <w:top w:val="single" w:sz="4" w:space="0" w:color="959595"/>
              <w:left w:val="single" w:sz="4" w:space="0" w:color="959595"/>
              <w:bottom w:val="nil"/>
              <w:right w:val="nil"/>
            </w:tcBorders>
            <w:shd w:val="clear" w:color="auto" w:fill="auto"/>
            <w:hideMark/>
          </w:tcPr>
          <w:p w14:paraId="48A02F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44E70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02C76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4B837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A2849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68763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31113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11E3E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045F4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6D35C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45929B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2454E4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67D0C0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12,00</w:t>
            </w:r>
          </w:p>
        </w:tc>
        <w:tc>
          <w:tcPr>
            <w:tcW w:w="600" w:type="dxa"/>
            <w:tcBorders>
              <w:top w:val="single" w:sz="4" w:space="0" w:color="959595"/>
              <w:left w:val="single" w:sz="4" w:space="0" w:color="959595"/>
              <w:bottom w:val="nil"/>
              <w:right w:val="nil"/>
            </w:tcBorders>
            <w:shd w:val="clear" w:color="auto" w:fill="auto"/>
            <w:hideMark/>
          </w:tcPr>
          <w:p w14:paraId="4E6B44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04200A1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C2FBEC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EB637B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F83A7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EE7C05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7D75AF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3355</w:t>
            </w:r>
          </w:p>
        </w:tc>
        <w:tc>
          <w:tcPr>
            <w:tcW w:w="2900" w:type="dxa"/>
            <w:tcBorders>
              <w:top w:val="single" w:sz="4" w:space="0" w:color="959595"/>
              <w:left w:val="single" w:sz="4" w:space="0" w:color="959595"/>
              <w:bottom w:val="nil"/>
              <w:right w:val="nil"/>
            </w:tcBorders>
            <w:shd w:val="clear" w:color="auto" w:fill="auto"/>
            <w:hideMark/>
          </w:tcPr>
          <w:p w14:paraId="7BC8C18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Policjanci</w:t>
            </w:r>
          </w:p>
        </w:tc>
        <w:tc>
          <w:tcPr>
            <w:tcW w:w="460" w:type="dxa"/>
            <w:tcBorders>
              <w:top w:val="single" w:sz="4" w:space="0" w:color="959595"/>
              <w:left w:val="single" w:sz="4" w:space="0" w:color="959595"/>
              <w:bottom w:val="nil"/>
              <w:right w:val="nil"/>
            </w:tcBorders>
            <w:shd w:val="clear" w:color="auto" w:fill="auto"/>
            <w:hideMark/>
          </w:tcPr>
          <w:p w14:paraId="5FB4C9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59D91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8D78B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01CBA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91E5E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D1D64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BA9E8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03AEE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FDFDE1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A58CE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BF35D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42604C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36ECA8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C5BB0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74A203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666551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EDAB68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79875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6B7428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BC9EC6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3412</w:t>
            </w:r>
          </w:p>
        </w:tc>
        <w:tc>
          <w:tcPr>
            <w:tcW w:w="2900" w:type="dxa"/>
            <w:tcBorders>
              <w:top w:val="single" w:sz="4" w:space="0" w:color="959595"/>
              <w:left w:val="single" w:sz="4" w:space="0" w:color="959595"/>
              <w:bottom w:val="nil"/>
              <w:right w:val="nil"/>
            </w:tcBorders>
            <w:shd w:val="clear" w:color="auto" w:fill="auto"/>
            <w:hideMark/>
          </w:tcPr>
          <w:p w14:paraId="6C7EBA0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wsparcia rodziny, pomocy społecznej i pracy socjalnej</w:t>
            </w:r>
          </w:p>
        </w:tc>
        <w:tc>
          <w:tcPr>
            <w:tcW w:w="460" w:type="dxa"/>
            <w:tcBorders>
              <w:top w:val="single" w:sz="4" w:space="0" w:color="959595"/>
              <w:left w:val="single" w:sz="4" w:space="0" w:color="959595"/>
              <w:bottom w:val="nil"/>
              <w:right w:val="nil"/>
            </w:tcBorders>
            <w:shd w:val="clear" w:color="auto" w:fill="auto"/>
            <w:hideMark/>
          </w:tcPr>
          <w:p w14:paraId="54B388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460" w:type="dxa"/>
            <w:tcBorders>
              <w:top w:val="single" w:sz="4" w:space="0" w:color="959595"/>
              <w:left w:val="single" w:sz="4" w:space="0" w:color="959595"/>
              <w:bottom w:val="nil"/>
              <w:right w:val="nil"/>
            </w:tcBorders>
            <w:shd w:val="clear" w:color="auto" w:fill="auto"/>
            <w:hideMark/>
          </w:tcPr>
          <w:p w14:paraId="06881D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2EE51A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262554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013685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11,11</w:t>
            </w:r>
          </w:p>
        </w:tc>
        <w:tc>
          <w:tcPr>
            <w:tcW w:w="1000" w:type="dxa"/>
            <w:tcBorders>
              <w:top w:val="single" w:sz="4" w:space="0" w:color="959595"/>
              <w:left w:val="single" w:sz="4" w:space="0" w:color="959595"/>
              <w:bottom w:val="nil"/>
              <w:right w:val="nil"/>
            </w:tcBorders>
            <w:shd w:val="clear" w:color="auto" w:fill="auto"/>
            <w:hideMark/>
          </w:tcPr>
          <w:p w14:paraId="23AA3F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554D50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320" w:type="dxa"/>
            <w:tcBorders>
              <w:top w:val="single" w:sz="4" w:space="0" w:color="959595"/>
              <w:left w:val="single" w:sz="4" w:space="0" w:color="959595"/>
              <w:bottom w:val="nil"/>
              <w:right w:val="nil"/>
            </w:tcBorders>
            <w:shd w:val="clear" w:color="auto" w:fill="auto"/>
            <w:hideMark/>
          </w:tcPr>
          <w:p w14:paraId="122311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66BBE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53,85</w:t>
            </w:r>
          </w:p>
        </w:tc>
        <w:tc>
          <w:tcPr>
            <w:tcW w:w="640" w:type="dxa"/>
            <w:tcBorders>
              <w:top w:val="single" w:sz="4" w:space="0" w:color="959595"/>
              <w:left w:val="single" w:sz="4" w:space="0" w:color="959595"/>
              <w:bottom w:val="nil"/>
              <w:right w:val="nil"/>
            </w:tcBorders>
            <w:shd w:val="clear" w:color="auto" w:fill="auto"/>
            <w:hideMark/>
          </w:tcPr>
          <w:p w14:paraId="4E7CC0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15,38</w:t>
            </w:r>
          </w:p>
        </w:tc>
        <w:tc>
          <w:tcPr>
            <w:tcW w:w="660" w:type="dxa"/>
            <w:tcBorders>
              <w:top w:val="single" w:sz="4" w:space="0" w:color="959595"/>
              <w:left w:val="single" w:sz="4" w:space="0" w:color="959595"/>
              <w:bottom w:val="nil"/>
              <w:right w:val="nil"/>
            </w:tcBorders>
            <w:shd w:val="clear" w:color="auto" w:fill="auto"/>
            <w:hideMark/>
          </w:tcPr>
          <w:p w14:paraId="22F156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8,25</w:t>
            </w:r>
          </w:p>
        </w:tc>
        <w:tc>
          <w:tcPr>
            <w:tcW w:w="640" w:type="dxa"/>
            <w:tcBorders>
              <w:top w:val="single" w:sz="4" w:space="0" w:color="959595"/>
              <w:left w:val="single" w:sz="4" w:space="0" w:color="959595"/>
              <w:bottom w:val="nil"/>
              <w:right w:val="nil"/>
            </w:tcBorders>
            <w:shd w:val="clear" w:color="auto" w:fill="auto"/>
            <w:hideMark/>
          </w:tcPr>
          <w:p w14:paraId="1F8B67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00" w:type="dxa"/>
            <w:tcBorders>
              <w:top w:val="single" w:sz="4" w:space="0" w:color="959595"/>
              <w:left w:val="single" w:sz="4" w:space="0" w:color="959595"/>
              <w:bottom w:val="nil"/>
              <w:right w:val="nil"/>
            </w:tcBorders>
            <w:shd w:val="clear" w:color="auto" w:fill="auto"/>
            <w:hideMark/>
          </w:tcPr>
          <w:p w14:paraId="4220F0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7,62</w:t>
            </w:r>
          </w:p>
        </w:tc>
        <w:tc>
          <w:tcPr>
            <w:tcW w:w="600" w:type="dxa"/>
            <w:tcBorders>
              <w:top w:val="single" w:sz="4" w:space="0" w:color="959595"/>
              <w:left w:val="single" w:sz="4" w:space="0" w:color="959595"/>
              <w:bottom w:val="nil"/>
              <w:right w:val="nil"/>
            </w:tcBorders>
            <w:shd w:val="clear" w:color="auto" w:fill="auto"/>
            <w:hideMark/>
          </w:tcPr>
          <w:p w14:paraId="04B698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55,56</w:t>
            </w:r>
          </w:p>
        </w:tc>
        <w:tc>
          <w:tcPr>
            <w:tcW w:w="540" w:type="dxa"/>
            <w:tcBorders>
              <w:top w:val="single" w:sz="4" w:space="0" w:color="959595"/>
              <w:left w:val="single" w:sz="4" w:space="0" w:color="959595"/>
              <w:bottom w:val="nil"/>
              <w:right w:val="nil"/>
            </w:tcBorders>
            <w:shd w:val="clear" w:color="auto" w:fill="auto"/>
            <w:hideMark/>
          </w:tcPr>
          <w:p w14:paraId="6C1446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0,64</w:t>
            </w:r>
          </w:p>
        </w:tc>
        <w:tc>
          <w:tcPr>
            <w:tcW w:w="1120" w:type="dxa"/>
            <w:tcBorders>
              <w:top w:val="single" w:sz="4" w:space="0" w:color="959595"/>
              <w:left w:val="single" w:sz="4" w:space="0" w:color="959595"/>
              <w:bottom w:val="nil"/>
              <w:right w:val="nil"/>
            </w:tcBorders>
            <w:shd w:val="clear" w:color="auto" w:fill="auto"/>
            <w:hideMark/>
          </w:tcPr>
          <w:p w14:paraId="60E0CCD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2B1F9DE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6F8ED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E417D2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F80405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3422</w:t>
            </w:r>
          </w:p>
        </w:tc>
        <w:tc>
          <w:tcPr>
            <w:tcW w:w="2900" w:type="dxa"/>
            <w:tcBorders>
              <w:top w:val="single" w:sz="4" w:space="0" w:color="959595"/>
              <w:left w:val="single" w:sz="4" w:space="0" w:color="959595"/>
              <w:bottom w:val="nil"/>
              <w:right w:val="nil"/>
            </w:tcBorders>
            <w:shd w:val="clear" w:color="auto" w:fill="auto"/>
            <w:hideMark/>
          </w:tcPr>
          <w:p w14:paraId="7630F06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Trenerzy, instruktorzy i działacze sportowi</w:t>
            </w:r>
          </w:p>
        </w:tc>
        <w:tc>
          <w:tcPr>
            <w:tcW w:w="460" w:type="dxa"/>
            <w:tcBorders>
              <w:top w:val="single" w:sz="4" w:space="0" w:color="959595"/>
              <w:left w:val="single" w:sz="4" w:space="0" w:color="959595"/>
              <w:bottom w:val="nil"/>
              <w:right w:val="nil"/>
            </w:tcBorders>
            <w:shd w:val="clear" w:color="auto" w:fill="auto"/>
            <w:hideMark/>
          </w:tcPr>
          <w:p w14:paraId="4E8416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C589B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E5856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DF73C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0E3813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2E052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2C506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B910C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A4DC1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D9CC4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21E36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7C1441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0309F5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45DD2C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E6CE8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32145A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E7A03D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9F31A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1AD4B9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16B44D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3423</w:t>
            </w:r>
          </w:p>
        </w:tc>
        <w:tc>
          <w:tcPr>
            <w:tcW w:w="2900" w:type="dxa"/>
            <w:tcBorders>
              <w:top w:val="single" w:sz="4" w:space="0" w:color="959595"/>
              <w:left w:val="single" w:sz="4" w:space="0" w:color="959595"/>
              <w:bottom w:val="nil"/>
              <w:right w:val="nil"/>
            </w:tcBorders>
            <w:shd w:val="clear" w:color="auto" w:fill="auto"/>
            <w:hideMark/>
          </w:tcPr>
          <w:p w14:paraId="3B3BE53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Instruktorzy fitness i rekreacji ruchowej</w:t>
            </w:r>
          </w:p>
        </w:tc>
        <w:tc>
          <w:tcPr>
            <w:tcW w:w="460" w:type="dxa"/>
            <w:tcBorders>
              <w:top w:val="single" w:sz="4" w:space="0" w:color="959595"/>
              <w:left w:val="single" w:sz="4" w:space="0" w:color="959595"/>
              <w:bottom w:val="nil"/>
              <w:right w:val="nil"/>
            </w:tcBorders>
            <w:shd w:val="clear" w:color="auto" w:fill="auto"/>
            <w:hideMark/>
          </w:tcPr>
          <w:p w14:paraId="03D60A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55B23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47899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19B43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C7F21A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439ED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D5F53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D2165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55046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39D7F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C37E6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7A55B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DAB14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730C47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4EE71E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7A93C4B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11EE839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063BDD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5567D6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038F23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3431</w:t>
            </w:r>
          </w:p>
        </w:tc>
        <w:tc>
          <w:tcPr>
            <w:tcW w:w="2900" w:type="dxa"/>
            <w:tcBorders>
              <w:top w:val="single" w:sz="4" w:space="0" w:color="959595"/>
              <w:left w:val="single" w:sz="4" w:space="0" w:color="959595"/>
              <w:bottom w:val="nil"/>
              <w:right w:val="nil"/>
            </w:tcBorders>
            <w:shd w:val="clear" w:color="auto" w:fill="auto"/>
            <w:hideMark/>
          </w:tcPr>
          <w:p w14:paraId="13B1CB9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Fotografowie</w:t>
            </w:r>
          </w:p>
        </w:tc>
        <w:tc>
          <w:tcPr>
            <w:tcW w:w="460" w:type="dxa"/>
            <w:tcBorders>
              <w:top w:val="single" w:sz="4" w:space="0" w:color="959595"/>
              <w:left w:val="single" w:sz="4" w:space="0" w:color="959595"/>
              <w:bottom w:val="nil"/>
              <w:right w:val="nil"/>
            </w:tcBorders>
            <w:shd w:val="clear" w:color="auto" w:fill="auto"/>
            <w:hideMark/>
          </w:tcPr>
          <w:p w14:paraId="26DCAA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A8CF0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BEC06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8CBDD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00D8F5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3409F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13783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9C64E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7BB27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1E36D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0CF2E5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D4928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5A9C96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434DA6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AAB299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367319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38E730D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84AB6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1AF2BB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214A91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3432</w:t>
            </w:r>
          </w:p>
        </w:tc>
        <w:tc>
          <w:tcPr>
            <w:tcW w:w="2900" w:type="dxa"/>
            <w:tcBorders>
              <w:top w:val="single" w:sz="4" w:space="0" w:color="959595"/>
              <w:left w:val="single" w:sz="4" w:space="0" w:color="959595"/>
              <w:bottom w:val="nil"/>
              <w:right w:val="nil"/>
            </w:tcBorders>
            <w:shd w:val="clear" w:color="auto" w:fill="auto"/>
            <w:hideMark/>
          </w:tcPr>
          <w:p w14:paraId="4DA7895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Plastycy, dekoratorzy wnętrz i pokrewni</w:t>
            </w:r>
          </w:p>
        </w:tc>
        <w:tc>
          <w:tcPr>
            <w:tcW w:w="460" w:type="dxa"/>
            <w:tcBorders>
              <w:top w:val="single" w:sz="4" w:space="0" w:color="959595"/>
              <w:left w:val="single" w:sz="4" w:space="0" w:color="959595"/>
              <w:bottom w:val="nil"/>
              <w:right w:val="nil"/>
            </w:tcBorders>
            <w:shd w:val="clear" w:color="auto" w:fill="auto"/>
            <w:hideMark/>
          </w:tcPr>
          <w:p w14:paraId="2F4C61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204A89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668215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278786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1534AE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1000" w:type="dxa"/>
            <w:tcBorders>
              <w:top w:val="single" w:sz="4" w:space="0" w:color="959595"/>
              <w:left w:val="single" w:sz="4" w:space="0" w:color="959595"/>
              <w:bottom w:val="nil"/>
              <w:right w:val="nil"/>
            </w:tcBorders>
            <w:shd w:val="clear" w:color="auto" w:fill="auto"/>
            <w:hideMark/>
          </w:tcPr>
          <w:p w14:paraId="2106A3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6CCC9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4957D8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A169D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87,50</w:t>
            </w:r>
          </w:p>
        </w:tc>
        <w:tc>
          <w:tcPr>
            <w:tcW w:w="640" w:type="dxa"/>
            <w:tcBorders>
              <w:top w:val="single" w:sz="4" w:space="0" w:color="959595"/>
              <w:left w:val="single" w:sz="4" w:space="0" w:color="959595"/>
              <w:bottom w:val="nil"/>
              <w:right w:val="nil"/>
            </w:tcBorders>
            <w:shd w:val="clear" w:color="auto" w:fill="auto"/>
            <w:hideMark/>
          </w:tcPr>
          <w:p w14:paraId="609877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12,50</w:t>
            </w:r>
          </w:p>
        </w:tc>
        <w:tc>
          <w:tcPr>
            <w:tcW w:w="660" w:type="dxa"/>
            <w:tcBorders>
              <w:top w:val="single" w:sz="4" w:space="0" w:color="959595"/>
              <w:left w:val="single" w:sz="4" w:space="0" w:color="959595"/>
              <w:bottom w:val="nil"/>
              <w:right w:val="nil"/>
            </w:tcBorders>
            <w:shd w:val="clear" w:color="auto" w:fill="auto"/>
            <w:hideMark/>
          </w:tcPr>
          <w:p w14:paraId="541D08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4,42</w:t>
            </w:r>
          </w:p>
        </w:tc>
        <w:tc>
          <w:tcPr>
            <w:tcW w:w="640" w:type="dxa"/>
            <w:tcBorders>
              <w:top w:val="single" w:sz="4" w:space="0" w:color="959595"/>
              <w:left w:val="single" w:sz="4" w:space="0" w:color="959595"/>
              <w:bottom w:val="nil"/>
              <w:right w:val="nil"/>
            </w:tcBorders>
            <w:shd w:val="clear" w:color="auto" w:fill="auto"/>
            <w:hideMark/>
          </w:tcPr>
          <w:p w14:paraId="78E715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00" w:type="dxa"/>
            <w:tcBorders>
              <w:top w:val="single" w:sz="4" w:space="0" w:color="959595"/>
              <w:left w:val="single" w:sz="4" w:space="0" w:color="959595"/>
              <w:bottom w:val="nil"/>
              <w:right w:val="nil"/>
            </w:tcBorders>
            <w:shd w:val="clear" w:color="auto" w:fill="auto"/>
            <w:hideMark/>
          </w:tcPr>
          <w:p w14:paraId="541DCF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6,62</w:t>
            </w:r>
          </w:p>
        </w:tc>
        <w:tc>
          <w:tcPr>
            <w:tcW w:w="600" w:type="dxa"/>
            <w:tcBorders>
              <w:top w:val="single" w:sz="4" w:space="0" w:color="959595"/>
              <w:left w:val="single" w:sz="4" w:space="0" w:color="959595"/>
              <w:bottom w:val="nil"/>
              <w:right w:val="nil"/>
            </w:tcBorders>
            <w:shd w:val="clear" w:color="auto" w:fill="auto"/>
            <w:hideMark/>
          </w:tcPr>
          <w:p w14:paraId="16B169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2F2F4C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44A0C2E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66237F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6109D7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B28B6A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82E126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3433</w:t>
            </w:r>
          </w:p>
        </w:tc>
        <w:tc>
          <w:tcPr>
            <w:tcW w:w="2900" w:type="dxa"/>
            <w:tcBorders>
              <w:top w:val="single" w:sz="4" w:space="0" w:color="959595"/>
              <w:left w:val="single" w:sz="4" w:space="0" w:color="959595"/>
              <w:bottom w:val="nil"/>
              <w:right w:val="nil"/>
            </w:tcBorders>
            <w:shd w:val="clear" w:color="auto" w:fill="auto"/>
            <w:hideMark/>
          </w:tcPr>
          <w:p w14:paraId="2A8404D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bibliotek, galerii, muzeów, informacji naukowej i pokrewni</w:t>
            </w:r>
          </w:p>
        </w:tc>
        <w:tc>
          <w:tcPr>
            <w:tcW w:w="460" w:type="dxa"/>
            <w:tcBorders>
              <w:top w:val="single" w:sz="4" w:space="0" w:color="959595"/>
              <w:left w:val="single" w:sz="4" w:space="0" w:color="959595"/>
              <w:bottom w:val="nil"/>
              <w:right w:val="nil"/>
            </w:tcBorders>
            <w:shd w:val="clear" w:color="auto" w:fill="auto"/>
            <w:hideMark/>
          </w:tcPr>
          <w:p w14:paraId="25BA20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708E94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8F3CD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C1698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9D4D9B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5B1CA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0A13C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4AC03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604B6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DE635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60" w:type="dxa"/>
            <w:tcBorders>
              <w:top w:val="single" w:sz="4" w:space="0" w:color="959595"/>
              <w:left w:val="single" w:sz="4" w:space="0" w:color="959595"/>
              <w:bottom w:val="nil"/>
              <w:right w:val="nil"/>
            </w:tcBorders>
            <w:shd w:val="clear" w:color="auto" w:fill="auto"/>
            <w:hideMark/>
          </w:tcPr>
          <w:p w14:paraId="539519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19F8D5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7A2BF4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035DE09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37E93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9E0B1E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równowaga</w:t>
            </w:r>
          </w:p>
        </w:tc>
        <w:tc>
          <w:tcPr>
            <w:tcW w:w="940" w:type="dxa"/>
            <w:tcBorders>
              <w:top w:val="single" w:sz="4" w:space="0" w:color="959595"/>
              <w:left w:val="single" w:sz="4" w:space="0" w:color="959595"/>
              <w:bottom w:val="nil"/>
              <w:right w:val="nil"/>
            </w:tcBorders>
            <w:shd w:val="clear" w:color="auto" w:fill="auto"/>
            <w:hideMark/>
          </w:tcPr>
          <w:p w14:paraId="6C170B7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4B1EE4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A1392DA"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63F3573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3434</w:t>
            </w:r>
          </w:p>
        </w:tc>
        <w:tc>
          <w:tcPr>
            <w:tcW w:w="2900" w:type="dxa"/>
            <w:tcBorders>
              <w:top w:val="single" w:sz="4" w:space="0" w:color="959595"/>
              <w:left w:val="single" w:sz="4" w:space="0" w:color="959595"/>
              <w:bottom w:val="single" w:sz="4" w:space="0" w:color="959595"/>
              <w:right w:val="nil"/>
            </w:tcBorders>
            <w:shd w:val="clear" w:color="auto" w:fill="auto"/>
            <w:hideMark/>
          </w:tcPr>
          <w:p w14:paraId="0964D3D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Szefowie kuchni i organizatorzy usług gastronomicznych</w:t>
            </w:r>
          </w:p>
        </w:tc>
        <w:tc>
          <w:tcPr>
            <w:tcW w:w="460" w:type="dxa"/>
            <w:tcBorders>
              <w:top w:val="single" w:sz="4" w:space="0" w:color="959595"/>
              <w:left w:val="single" w:sz="4" w:space="0" w:color="959595"/>
              <w:bottom w:val="single" w:sz="4" w:space="0" w:color="959595"/>
              <w:right w:val="nil"/>
            </w:tcBorders>
            <w:shd w:val="clear" w:color="auto" w:fill="auto"/>
            <w:hideMark/>
          </w:tcPr>
          <w:p w14:paraId="7C1F74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single" w:sz="4" w:space="0" w:color="959595"/>
              <w:right w:val="nil"/>
            </w:tcBorders>
            <w:shd w:val="clear" w:color="auto" w:fill="auto"/>
            <w:hideMark/>
          </w:tcPr>
          <w:p w14:paraId="5DD203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single" w:sz="4" w:space="0" w:color="959595"/>
              <w:right w:val="nil"/>
            </w:tcBorders>
            <w:shd w:val="clear" w:color="auto" w:fill="auto"/>
            <w:hideMark/>
          </w:tcPr>
          <w:p w14:paraId="5CCF6E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single" w:sz="4" w:space="0" w:color="959595"/>
              <w:right w:val="nil"/>
            </w:tcBorders>
            <w:shd w:val="clear" w:color="auto" w:fill="auto"/>
            <w:hideMark/>
          </w:tcPr>
          <w:p w14:paraId="1CC8FF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single" w:sz="4" w:space="0" w:color="959595"/>
              <w:right w:val="nil"/>
            </w:tcBorders>
            <w:shd w:val="clear" w:color="auto" w:fill="auto"/>
            <w:hideMark/>
          </w:tcPr>
          <w:p w14:paraId="660D59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28,57</w:t>
            </w:r>
          </w:p>
        </w:tc>
        <w:tc>
          <w:tcPr>
            <w:tcW w:w="1000" w:type="dxa"/>
            <w:tcBorders>
              <w:top w:val="single" w:sz="4" w:space="0" w:color="959595"/>
              <w:left w:val="single" w:sz="4" w:space="0" w:color="959595"/>
              <w:bottom w:val="single" w:sz="4" w:space="0" w:color="959595"/>
              <w:right w:val="nil"/>
            </w:tcBorders>
            <w:shd w:val="clear" w:color="auto" w:fill="auto"/>
            <w:hideMark/>
          </w:tcPr>
          <w:p w14:paraId="2938A3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7CDD42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4F5A47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55650E8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20EBF3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16EDB7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640" w:type="dxa"/>
            <w:tcBorders>
              <w:top w:val="single" w:sz="4" w:space="0" w:color="959595"/>
              <w:left w:val="single" w:sz="4" w:space="0" w:color="959595"/>
              <w:bottom w:val="single" w:sz="4" w:space="0" w:color="959595"/>
              <w:right w:val="nil"/>
            </w:tcBorders>
            <w:shd w:val="clear" w:color="auto" w:fill="auto"/>
            <w:hideMark/>
          </w:tcPr>
          <w:p w14:paraId="389E33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2826F13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79010C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28,57</w:t>
            </w:r>
          </w:p>
        </w:tc>
        <w:tc>
          <w:tcPr>
            <w:tcW w:w="540" w:type="dxa"/>
            <w:tcBorders>
              <w:top w:val="single" w:sz="4" w:space="0" w:color="959595"/>
              <w:left w:val="single" w:sz="4" w:space="0" w:color="959595"/>
              <w:bottom w:val="single" w:sz="4" w:space="0" w:color="959595"/>
              <w:right w:val="nil"/>
            </w:tcBorders>
            <w:shd w:val="clear" w:color="auto" w:fill="auto"/>
            <w:hideMark/>
          </w:tcPr>
          <w:p w14:paraId="3852CA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0,69</w:t>
            </w:r>
          </w:p>
        </w:tc>
        <w:tc>
          <w:tcPr>
            <w:tcW w:w="1120" w:type="dxa"/>
            <w:tcBorders>
              <w:top w:val="single" w:sz="4" w:space="0" w:color="959595"/>
              <w:left w:val="single" w:sz="4" w:space="0" w:color="959595"/>
              <w:bottom w:val="single" w:sz="4" w:space="0" w:color="959595"/>
              <w:right w:val="nil"/>
            </w:tcBorders>
            <w:shd w:val="clear" w:color="auto" w:fill="auto"/>
            <w:hideMark/>
          </w:tcPr>
          <w:p w14:paraId="5B32B62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4383ECC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3720A2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D9DEE7"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5BF5AE5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3436</w:t>
            </w:r>
          </w:p>
        </w:tc>
        <w:tc>
          <w:tcPr>
            <w:tcW w:w="2900" w:type="dxa"/>
            <w:tcBorders>
              <w:top w:val="single" w:sz="4" w:space="0" w:color="959595"/>
              <w:left w:val="single" w:sz="4" w:space="0" w:color="959595"/>
              <w:bottom w:val="single" w:sz="4" w:space="0" w:color="959595"/>
              <w:right w:val="nil"/>
            </w:tcBorders>
            <w:shd w:val="clear" w:color="auto" w:fill="auto"/>
            <w:hideMark/>
          </w:tcPr>
          <w:p w14:paraId="7B2EA7F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Muzycy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47EE46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1B046D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13E6AC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37412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66FA539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2C65CA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580935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745648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2D2BA19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7DE23A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6AE280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40" w:type="dxa"/>
            <w:tcBorders>
              <w:top w:val="single" w:sz="4" w:space="0" w:color="959595"/>
              <w:left w:val="single" w:sz="4" w:space="0" w:color="959595"/>
              <w:bottom w:val="single" w:sz="4" w:space="0" w:color="959595"/>
              <w:right w:val="nil"/>
            </w:tcBorders>
            <w:shd w:val="clear" w:color="auto" w:fill="auto"/>
            <w:hideMark/>
          </w:tcPr>
          <w:p w14:paraId="0E5FC6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0B42E14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1FCA13D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2668539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0B5C511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6FA02C9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6EDB3D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E4F9E35" w14:textId="77777777" w:rsidTr="00022AAF">
        <w:trPr>
          <w:trHeight w:val="450"/>
        </w:trPr>
        <w:tc>
          <w:tcPr>
            <w:tcW w:w="580" w:type="dxa"/>
            <w:tcBorders>
              <w:top w:val="single" w:sz="4" w:space="0" w:color="959595"/>
              <w:left w:val="single" w:sz="4" w:space="0" w:color="959595"/>
              <w:bottom w:val="nil"/>
              <w:right w:val="nil"/>
            </w:tcBorders>
            <w:shd w:val="clear" w:color="auto" w:fill="auto"/>
            <w:hideMark/>
          </w:tcPr>
          <w:p w14:paraId="204921A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3439</w:t>
            </w:r>
          </w:p>
        </w:tc>
        <w:tc>
          <w:tcPr>
            <w:tcW w:w="2900" w:type="dxa"/>
            <w:tcBorders>
              <w:top w:val="single" w:sz="4" w:space="0" w:color="959595"/>
              <w:left w:val="single" w:sz="4" w:space="0" w:color="959595"/>
              <w:bottom w:val="nil"/>
              <w:right w:val="nil"/>
            </w:tcBorders>
            <w:shd w:val="clear" w:color="auto" w:fill="auto"/>
            <w:hideMark/>
          </w:tcPr>
          <w:p w14:paraId="309CE68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Średni personel w zakresie działalności artystycznej i kulturalnej gdzie indziej niesklasyfikowany</w:t>
            </w:r>
          </w:p>
        </w:tc>
        <w:tc>
          <w:tcPr>
            <w:tcW w:w="460" w:type="dxa"/>
            <w:tcBorders>
              <w:top w:val="single" w:sz="4" w:space="0" w:color="959595"/>
              <w:left w:val="single" w:sz="4" w:space="0" w:color="959595"/>
              <w:bottom w:val="nil"/>
              <w:right w:val="nil"/>
            </w:tcBorders>
            <w:shd w:val="clear" w:color="auto" w:fill="auto"/>
            <w:hideMark/>
          </w:tcPr>
          <w:p w14:paraId="0E4386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F8714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C36B7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A2968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18BDB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D625C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18285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7557A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55986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67E4F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36B8B7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40" w:type="dxa"/>
            <w:tcBorders>
              <w:top w:val="single" w:sz="4" w:space="0" w:color="959595"/>
              <w:left w:val="single" w:sz="4" w:space="0" w:color="959595"/>
              <w:bottom w:val="nil"/>
              <w:right w:val="nil"/>
            </w:tcBorders>
            <w:shd w:val="clear" w:color="auto" w:fill="auto"/>
            <w:hideMark/>
          </w:tcPr>
          <w:p w14:paraId="676378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6E0D9F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15,00</w:t>
            </w:r>
          </w:p>
        </w:tc>
        <w:tc>
          <w:tcPr>
            <w:tcW w:w="600" w:type="dxa"/>
            <w:tcBorders>
              <w:top w:val="single" w:sz="4" w:space="0" w:color="959595"/>
              <w:left w:val="single" w:sz="4" w:space="0" w:color="959595"/>
              <w:bottom w:val="nil"/>
              <w:right w:val="nil"/>
            </w:tcBorders>
            <w:shd w:val="clear" w:color="auto" w:fill="auto"/>
            <w:hideMark/>
          </w:tcPr>
          <w:p w14:paraId="1B9C1E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F5481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80BC9B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74710A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C57C5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5872A9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F75442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3511</w:t>
            </w:r>
          </w:p>
        </w:tc>
        <w:tc>
          <w:tcPr>
            <w:tcW w:w="2900" w:type="dxa"/>
            <w:tcBorders>
              <w:top w:val="single" w:sz="4" w:space="0" w:color="959595"/>
              <w:left w:val="single" w:sz="4" w:space="0" w:color="959595"/>
              <w:bottom w:val="nil"/>
              <w:right w:val="nil"/>
            </w:tcBorders>
            <w:shd w:val="clear" w:color="auto" w:fill="auto"/>
            <w:hideMark/>
          </w:tcPr>
          <w:p w14:paraId="30C3568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urządzeń teleinformatycznych</w:t>
            </w:r>
          </w:p>
        </w:tc>
        <w:tc>
          <w:tcPr>
            <w:tcW w:w="460" w:type="dxa"/>
            <w:tcBorders>
              <w:top w:val="single" w:sz="4" w:space="0" w:color="959595"/>
              <w:left w:val="single" w:sz="4" w:space="0" w:color="959595"/>
              <w:bottom w:val="nil"/>
              <w:right w:val="nil"/>
            </w:tcBorders>
            <w:shd w:val="clear" w:color="auto" w:fill="auto"/>
            <w:hideMark/>
          </w:tcPr>
          <w:p w14:paraId="50DBE0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1E5184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3857BB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18AE6A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636FA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6412E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DAEE5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9A02D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10D592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822C2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88E85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3,08</w:t>
            </w:r>
          </w:p>
        </w:tc>
        <w:tc>
          <w:tcPr>
            <w:tcW w:w="640" w:type="dxa"/>
            <w:tcBorders>
              <w:top w:val="single" w:sz="4" w:space="0" w:color="959595"/>
              <w:left w:val="single" w:sz="4" w:space="0" w:color="959595"/>
              <w:bottom w:val="nil"/>
              <w:right w:val="nil"/>
            </w:tcBorders>
            <w:shd w:val="clear" w:color="auto" w:fill="auto"/>
            <w:hideMark/>
          </w:tcPr>
          <w:p w14:paraId="4EABDB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21B1A2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4C791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073614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0,94</w:t>
            </w:r>
          </w:p>
        </w:tc>
        <w:tc>
          <w:tcPr>
            <w:tcW w:w="1120" w:type="dxa"/>
            <w:tcBorders>
              <w:top w:val="single" w:sz="4" w:space="0" w:color="959595"/>
              <w:left w:val="single" w:sz="4" w:space="0" w:color="959595"/>
              <w:bottom w:val="nil"/>
              <w:right w:val="nil"/>
            </w:tcBorders>
            <w:shd w:val="clear" w:color="auto" w:fill="auto"/>
            <w:hideMark/>
          </w:tcPr>
          <w:p w14:paraId="40C41A0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E28191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357AC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0C6CB1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D7A4F0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3512</w:t>
            </w:r>
          </w:p>
        </w:tc>
        <w:tc>
          <w:tcPr>
            <w:tcW w:w="2900" w:type="dxa"/>
            <w:tcBorders>
              <w:top w:val="single" w:sz="4" w:space="0" w:color="959595"/>
              <w:left w:val="single" w:sz="4" w:space="0" w:color="959595"/>
              <w:bottom w:val="nil"/>
              <w:right w:val="nil"/>
            </w:tcBorders>
            <w:shd w:val="clear" w:color="auto" w:fill="auto"/>
            <w:hideMark/>
          </w:tcPr>
          <w:p w14:paraId="3836ADC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wsparcia informatycznego i technicznego</w:t>
            </w:r>
          </w:p>
        </w:tc>
        <w:tc>
          <w:tcPr>
            <w:tcW w:w="460" w:type="dxa"/>
            <w:tcBorders>
              <w:top w:val="single" w:sz="4" w:space="0" w:color="959595"/>
              <w:left w:val="single" w:sz="4" w:space="0" w:color="959595"/>
              <w:bottom w:val="nil"/>
              <w:right w:val="nil"/>
            </w:tcBorders>
            <w:shd w:val="clear" w:color="auto" w:fill="auto"/>
            <w:hideMark/>
          </w:tcPr>
          <w:p w14:paraId="24B4F3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460" w:type="dxa"/>
            <w:tcBorders>
              <w:top w:val="single" w:sz="4" w:space="0" w:color="959595"/>
              <w:left w:val="single" w:sz="4" w:space="0" w:color="959595"/>
              <w:bottom w:val="nil"/>
              <w:right w:val="nil"/>
            </w:tcBorders>
            <w:shd w:val="clear" w:color="auto" w:fill="auto"/>
            <w:hideMark/>
          </w:tcPr>
          <w:p w14:paraId="4CDED7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1BEE01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14C2CA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FCF03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3BDCC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367BB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6D9214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818AA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40" w:type="dxa"/>
            <w:tcBorders>
              <w:top w:val="single" w:sz="4" w:space="0" w:color="959595"/>
              <w:left w:val="single" w:sz="4" w:space="0" w:color="959595"/>
              <w:bottom w:val="nil"/>
              <w:right w:val="nil"/>
            </w:tcBorders>
            <w:shd w:val="clear" w:color="auto" w:fill="auto"/>
            <w:hideMark/>
          </w:tcPr>
          <w:p w14:paraId="0561AB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60" w:type="dxa"/>
            <w:tcBorders>
              <w:top w:val="single" w:sz="4" w:space="0" w:color="959595"/>
              <w:left w:val="single" w:sz="4" w:space="0" w:color="959595"/>
              <w:bottom w:val="nil"/>
              <w:right w:val="nil"/>
            </w:tcBorders>
            <w:shd w:val="clear" w:color="auto" w:fill="auto"/>
            <w:hideMark/>
          </w:tcPr>
          <w:p w14:paraId="0F02D4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6,33</w:t>
            </w:r>
          </w:p>
        </w:tc>
        <w:tc>
          <w:tcPr>
            <w:tcW w:w="640" w:type="dxa"/>
            <w:tcBorders>
              <w:top w:val="single" w:sz="4" w:space="0" w:color="959595"/>
              <w:left w:val="single" w:sz="4" w:space="0" w:color="959595"/>
              <w:bottom w:val="nil"/>
              <w:right w:val="nil"/>
            </w:tcBorders>
            <w:shd w:val="clear" w:color="auto" w:fill="auto"/>
            <w:hideMark/>
          </w:tcPr>
          <w:p w14:paraId="7AA1DA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2E3520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15,20</w:t>
            </w:r>
          </w:p>
        </w:tc>
        <w:tc>
          <w:tcPr>
            <w:tcW w:w="600" w:type="dxa"/>
            <w:tcBorders>
              <w:top w:val="single" w:sz="4" w:space="0" w:color="959595"/>
              <w:left w:val="single" w:sz="4" w:space="0" w:color="959595"/>
              <w:bottom w:val="nil"/>
              <w:right w:val="nil"/>
            </w:tcBorders>
            <w:shd w:val="clear" w:color="auto" w:fill="auto"/>
            <w:hideMark/>
          </w:tcPr>
          <w:p w14:paraId="473044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21D227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1120" w:type="dxa"/>
            <w:tcBorders>
              <w:top w:val="single" w:sz="4" w:space="0" w:color="959595"/>
              <w:left w:val="single" w:sz="4" w:space="0" w:color="959595"/>
              <w:bottom w:val="nil"/>
              <w:right w:val="nil"/>
            </w:tcBorders>
            <w:shd w:val="clear" w:color="auto" w:fill="auto"/>
            <w:hideMark/>
          </w:tcPr>
          <w:p w14:paraId="163E36F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BCF836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2F234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1E5E41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56A7A9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3513</w:t>
            </w:r>
          </w:p>
        </w:tc>
        <w:tc>
          <w:tcPr>
            <w:tcW w:w="2900" w:type="dxa"/>
            <w:tcBorders>
              <w:top w:val="single" w:sz="4" w:space="0" w:color="959595"/>
              <w:left w:val="single" w:sz="4" w:space="0" w:color="959595"/>
              <w:bottom w:val="nil"/>
              <w:right w:val="nil"/>
            </w:tcBorders>
            <w:shd w:val="clear" w:color="auto" w:fill="auto"/>
            <w:hideMark/>
          </w:tcPr>
          <w:p w14:paraId="30EEAEA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sieci i systemów komputerowych</w:t>
            </w:r>
          </w:p>
        </w:tc>
        <w:tc>
          <w:tcPr>
            <w:tcW w:w="460" w:type="dxa"/>
            <w:tcBorders>
              <w:top w:val="single" w:sz="4" w:space="0" w:color="959595"/>
              <w:left w:val="single" w:sz="4" w:space="0" w:color="959595"/>
              <w:bottom w:val="nil"/>
              <w:right w:val="nil"/>
            </w:tcBorders>
            <w:shd w:val="clear" w:color="auto" w:fill="auto"/>
            <w:hideMark/>
          </w:tcPr>
          <w:p w14:paraId="4FB014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10734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C842E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5FD5A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3956B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65157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9936F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836B8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65919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320EA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0D687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7106A4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6ED528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98390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74B9D0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AD4BCB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E5771E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BBA37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7D926A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B6C4AC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3514</w:t>
            </w:r>
          </w:p>
        </w:tc>
        <w:tc>
          <w:tcPr>
            <w:tcW w:w="2900" w:type="dxa"/>
            <w:tcBorders>
              <w:top w:val="single" w:sz="4" w:space="0" w:color="959595"/>
              <w:left w:val="single" w:sz="4" w:space="0" w:color="959595"/>
              <w:bottom w:val="nil"/>
              <w:right w:val="nil"/>
            </w:tcBorders>
            <w:shd w:val="clear" w:color="auto" w:fill="auto"/>
            <w:hideMark/>
          </w:tcPr>
          <w:p w14:paraId="747CA66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sieci internetowych</w:t>
            </w:r>
          </w:p>
        </w:tc>
        <w:tc>
          <w:tcPr>
            <w:tcW w:w="460" w:type="dxa"/>
            <w:tcBorders>
              <w:top w:val="single" w:sz="4" w:space="0" w:color="959595"/>
              <w:left w:val="single" w:sz="4" w:space="0" w:color="959595"/>
              <w:bottom w:val="nil"/>
              <w:right w:val="nil"/>
            </w:tcBorders>
            <w:shd w:val="clear" w:color="auto" w:fill="auto"/>
            <w:hideMark/>
          </w:tcPr>
          <w:p w14:paraId="6D07B0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5AF8DF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8AF6F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D4437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D21DE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77313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4BC2B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1D66E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A50BDC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68D79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C770C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2E24B1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0C0177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4518B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7771A6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1120" w:type="dxa"/>
            <w:tcBorders>
              <w:top w:val="single" w:sz="4" w:space="0" w:color="959595"/>
              <w:left w:val="single" w:sz="4" w:space="0" w:color="959595"/>
              <w:bottom w:val="nil"/>
              <w:right w:val="nil"/>
            </w:tcBorders>
            <w:shd w:val="clear" w:color="auto" w:fill="auto"/>
            <w:hideMark/>
          </w:tcPr>
          <w:p w14:paraId="5DFD939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144D4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9E601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932292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0AB975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4110</w:t>
            </w:r>
          </w:p>
        </w:tc>
        <w:tc>
          <w:tcPr>
            <w:tcW w:w="2900" w:type="dxa"/>
            <w:tcBorders>
              <w:top w:val="single" w:sz="4" w:space="0" w:color="959595"/>
              <w:left w:val="single" w:sz="4" w:space="0" w:color="959595"/>
              <w:bottom w:val="nil"/>
              <w:right w:val="nil"/>
            </w:tcBorders>
            <w:shd w:val="clear" w:color="auto" w:fill="auto"/>
            <w:hideMark/>
          </w:tcPr>
          <w:p w14:paraId="41D924C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obsługi biurowej</w:t>
            </w:r>
          </w:p>
        </w:tc>
        <w:tc>
          <w:tcPr>
            <w:tcW w:w="460" w:type="dxa"/>
            <w:tcBorders>
              <w:top w:val="single" w:sz="4" w:space="0" w:color="959595"/>
              <w:left w:val="single" w:sz="4" w:space="0" w:color="959595"/>
              <w:bottom w:val="nil"/>
              <w:right w:val="nil"/>
            </w:tcBorders>
            <w:shd w:val="clear" w:color="auto" w:fill="auto"/>
            <w:hideMark/>
          </w:tcPr>
          <w:p w14:paraId="426456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w:t>
            </w:r>
          </w:p>
        </w:tc>
        <w:tc>
          <w:tcPr>
            <w:tcW w:w="460" w:type="dxa"/>
            <w:tcBorders>
              <w:top w:val="single" w:sz="4" w:space="0" w:color="959595"/>
              <w:left w:val="single" w:sz="4" w:space="0" w:color="959595"/>
              <w:bottom w:val="nil"/>
              <w:right w:val="nil"/>
            </w:tcBorders>
            <w:shd w:val="clear" w:color="auto" w:fill="auto"/>
            <w:hideMark/>
          </w:tcPr>
          <w:p w14:paraId="1E50E0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93</w:t>
            </w:r>
          </w:p>
        </w:tc>
        <w:tc>
          <w:tcPr>
            <w:tcW w:w="460" w:type="dxa"/>
            <w:tcBorders>
              <w:top w:val="single" w:sz="4" w:space="0" w:color="959595"/>
              <w:left w:val="single" w:sz="4" w:space="0" w:color="959595"/>
              <w:bottom w:val="nil"/>
              <w:right w:val="nil"/>
            </w:tcBorders>
            <w:shd w:val="clear" w:color="auto" w:fill="auto"/>
            <w:hideMark/>
          </w:tcPr>
          <w:p w14:paraId="1FC673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w:t>
            </w:r>
          </w:p>
        </w:tc>
        <w:tc>
          <w:tcPr>
            <w:tcW w:w="320" w:type="dxa"/>
            <w:tcBorders>
              <w:top w:val="single" w:sz="4" w:space="0" w:color="959595"/>
              <w:left w:val="single" w:sz="4" w:space="0" w:color="959595"/>
              <w:bottom w:val="nil"/>
              <w:right w:val="nil"/>
            </w:tcBorders>
            <w:shd w:val="clear" w:color="auto" w:fill="auto"/>
            <w:hideMark/>
          </w:tcPr>
          <w:p w14:paraId="1B5B2D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13FEF3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1,96</w:t>
            </w:r>
          </w:p>
        </w:tc>
        <w:tc>
          <w:tcPr>
            <w:tcW w:w="1000" w:type="dxa"/>
            <w:tcBorders>
              <w:top w:val="single" w:sz="4" w:space="0" w:color="959595"/>
              <w:left w:val="single" w:sz="4" w:space="0" w:color="959595"/>
              <w:bottom w:val="nil"/>
              <w:right w:val="nil"/>
            </w:tcBorders>
            <w:shd w:val="clear" w:color="auto" w:fill="auto"/>
            <w:hideMark/>
          </w:tcPr>
          <w:p w14:paraId="36CDC4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0EFB91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320" w:type="dxa"/>
            <w:tcBorders>
              <w:top w:val="single" w:sz="4" w:space="0" w:color="959595"/>
              <w:left w:val="single" w:sz="4" w:space="0" w:color="959595"/>
              <w:bottom w:val="nil"/>
              <w:right w:val="nil"/>
            </w:tcBorders>
            <w:shd w:val="clear" w:color="auto" w:fill="auto"/>
            <w:hideMark/>
          </w:tcPr>
          <w:p w14:paraId="6408A6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AF2CF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82,46</w:t>
            </w:r>
          </w:p>
        </w:tc>
        <w:tc>
          <w:tcPr>
            <w:tcW w:w="640" w:type="dxa"/>
            <w:tcBorders>
              <w:top w:val="single" w:sz="4" w:space="0" w:color="959595"/>
              <w:left w:val="single" w:sz="4" w:space="0" w:color="959595"/>
              <w:bottom w:val="nil"/>
              <w:right w:val="nil"/>
            </w:tcBorders>
            <w:shd w:val="clear" w:color="auto" w:fill="auto"/>
            <w:hideMark/>
          </w:tcPr>
          <w:p w14:paraId="100686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55,26</w:t>
            </w:r>
          </w:p>
        </w:tc>
        <w:tc>
          <w:tcPr>
            <w:tcW w:w="660" w:type="dxa"/>
            <w:tcBorders>
              <w:top w:val="single" w:sz="4" w:space="0" w:color="959595"/>
              <w:left w:val="single" w:sz="4" w:space="0" w:color="959595"/>
              <w:bottom w:val="nil"/>
              <w:right w:val="nil"/>
            </w:tcBorders>
            <w:shd w:val="clear" w:color="auto" w:fill="auto"/>
            <w:hideMark/>
          </w:tcPr>
          <w:p w14:paraId="654F72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54,08</w:t>
            </w:r>
          </w:p>
        </w:tc>
        <w:tc>
          <w:tcPr>
            <w:tcW w:w="640" w:type="dxa"/>
            <w:tcBorders>
              <w:top w:val="single" w:sz="4" w:space="0" w:color="959595"/>
              <w:left w:val="single" w:sz="4" w:space="0" w:color="959595"/>
              <w:bottom w:val="nil"/>
              <w:right w:val="nil"/>
            </w:tcBorders>
            <w:shd w:val="clear" w:color="auto" w:fill="auto"/>
            <w:hideMark/>
          </w:tcPr>
          <w:p w14:paraId="33D97A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9,50</w:t>
            </w:r>
          </w:p>
        </w:tc>
        <w:tc>
          <w:tcPr>
            <w:tcW w:w="600" w:type="dxa"/>
            <w:tcBorders>
              <w:top w:val="single" w:sz="4" w:space="0" w:color="959595"/>
              <w:left w:val="single" w:sz="4" w:space="0" w:color="959595"/>
              <w:bottom w:val="nil"/>
              <w:right w:val="nil"/>
            </w:tcBorders>
            <w:shd w:val="clear" w:color="auto" w:fill="auto"/>
            <w:hideMark/>
          </w:tcPr>
          <w:p w14:paraId="3934FB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5,69</w:t>
            </w:r>
          </w:p>
        </w:tc>
        <w:tc>
          <w:tcPr>
            <w:tcW w:w="600" w:type="dxa"/>
            <w:tcBorders>
              <w:top w:val="single" w:sz="4" w:space="0" w:color="959595"/>
              <w:left w:val="single" w:sz="4" w:space="0" w:color="959595"/>
              <w:bottom w:val="nil"/>
              <w:right w:val="nil"/>
            </w:tcBorders>
            <w:shd w:val="clear" w:color="auto" w:fill="auto"/>
            <w:hideMark/>
          </w:tcPr>
          <w:p w14:paraId="409CFF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49,02</w:t>
            </w:r>
          </w:p>
        </w:tc>
        <w:tc>
          <w:tcPr>
            <w:tcW w:w="540" w:type="dxa"/>
            <w:tcBorders>
              <w:top w:val="single" w:sz="4" w:space="0" w:color="959595"/>
              <w:left w:val="single" w:sz="4" w:space="0" w:color="959595"/>
              <w:bottom w:val="nil"/>
              <w:right w:val="nil"/>
            </w:tcBorders>
            <w:shd w:val="clear" w:color="auto" w:fill="auto"/>
            <w:hideMark/>
          </w:tcPr>
          <w:p w14:paraId="6215BD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1,07</w:t>
            </w:r>
          </w:p>
        </w:tc>
        <w:tc>
          <w:tcPr>
            <w:tcW w:w="1120" w:type="dxa"/>
            <w:tcBorders>
              <w:top w:val="single" w:sz="4" w:space="0" w:color="959595"/>
              <w:left w:val="single" w:sz="4" w:space="0" w:color="959595"/>
              <w:bottom w:val="nil"/>
              <w:right w:val="nil"/>
            </w:tcBorders>
            <w:shd w:val="clear" w:color="auto" w:fill="auto"/>
            <w:hideMark/>
          </w:tcPr>
          <w:p w14:paraId="7708D02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8274F7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71FC7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0,03</w:t>
            </w:r>
          </w:p>
        </w:tc>
      </w:tr>
      <w:tr w:rsidR="001536D4" w:rsidRPr="001536D4" w14:paraId="5E7B2C9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46118A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4120</w:t>
            </w:r>
          </w:p>
        </w:tc>
        <w:tc>
          <w:tcPr>
            <w:tcW w:w="2900" w:type="dxa"/>
            <w:tcBorders>
              <w:top w:val="single" w:sz="4" w:space="0" w:color="959595"/>
              <w:left w:val="single" w:sz="4" w:space="0" w:color="959595"/>
              <w:bottom w:val="nil"/>
              <w:right w:val="nil"/>
            </w:tcBorders>
            <w:shd w:val="clear" w:color="auto" w:fill="auto"/>
            <w:hideMark/>
          </w:tcPr>
          <w:p w14:paraId="5BFC937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Sekretarki (ogólne)</w:t>
            </w:r>
          </w:p>
        </w:tc>
        <w:tc>
          <w:tcPr>
            <w:tcW w:w="460" w:type="dxa"/>
            <w:tcBorders>
              <w:top w:val="single" w:sz="4" w:space="0" w:color="959595"/>
              <w:left w:val="single" w:sz="4" w:space="0" w:color="959595"/>
              <w:bottom w:val="nil"/>
              <w:right w:val="nil"/>
            </w:tcBorders>
            <w:shd w:val="clear" w:color="auto" w:fill="auto"/>
            <w:hideMark/>
          </w:tcPr>
          <w:p w14:paraId="03B133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01C88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1B7FD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A7995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56CE3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D4E52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0B4FD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0A6F97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604F0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36839F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72936F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1D35AF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2F9C42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1,86</w:t>
            </w:r>
          </w:p>
        </w:tc>
        <w:tc>
          <w:tcPr>
            <w:tcW w:w="600" w:type="dxa"/>
            <w:tcBorders>
              <w:top w:val="single" w:sz="4" w:space="0" w:color="959595"/>
              <w:left w:val="single" w:sz="4" w:space="0" w:color="959595"/>
              <w:bottom w:val="nil"/>
              <w:right w:val="nil"/>
            </w:tcBorders>
            <w:shd w:val="clear" w:color="auto" w:fill="auto"/>
            <w:hideMark/>
          </w:tcPr>
          <w:p w14:paraId="18BCCF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1E6A9D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7B1DF65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780134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770D3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83448F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66AFFD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4132</w:t>
            </w:r>
          </w:p>
        </w:tc>
        <w:tc>
          <w:tcPr>
            <w:tcW w:w="2900" w:type="dxa"/>
            <w:tcBorders>
              <w:top w:val="single" w:sz="4" w:space="0" w:color="959595"/>
              <w:left w:val="single" w:sz="4" w:space="0" w:color="959595"/>
              <w:bottom w:val="nil"/>
              <w:right w:val="nil"/>
            </w:tcBorders>
            <w:shd w:val="clear" w:color="auto" w:fill="auto"/>
            <w:hideMark/>
          </w:tcPr>
          <w:p w14:paraId="41E4AFA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wprowadzania danych</w:t>
            </w:r>
          </w:p>
        </w:tc>
        <w:tc>
          <w:tcPr>
            <w:tcW w:w="460" w:type="dxa"/>
            <w:tcBorders>
              <w:top w:val="single" w:sz="4" w:space="0" w:color="959595"/>
              <w:left w:val="single" w:sz="4" w:space="0" w:color="959595"/>
              <w:bottom w:val="nil"/>
              <w:right w:val="nil"/>
            </w:tcBorders>
            <w:shd w:val="clear" w:color="auto" w:fill="auto"/>
            <w:hideMark/>
          </w:tcPr>
          <w:p w14:paraId="7D341C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337F0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40461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71A96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205AE1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EF399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25BFB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DBE2D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3E0B1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E024C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393EB2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5623C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14B533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676894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C7CFC9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1F26B7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3C10B84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87B2B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77657E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8DF3F7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4211</w:t>
            </w:r>
          </w:p>
        </w:tc>
        <w:tc>
          <w:tcPr>
            <w:tcW w:w="2900" w:type="dxa"/>
            <w:tcBorders>
              <w:top w:val="single" w:sz="4" w:space="0" w:color="959595"/>
              <w:left w:val="single" w:sz="4" w:space="0" w:color="959595"/>
              <w:bottom w:val="nil"/>
              <w:right w:val="nil"/>
            </w:tcBorders>
            <w:shd w:val="clear" w:color="auto" w:fill="auto"/>
            <w:hideMark/>
          </w:tcPr>
          <w:p w14:paraId="579259A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Kasjerzy bankowi i pokrewni</w:t>
            </w:r>
          </w:p>
        </w:tc>
        <w:tc>
          <w:tcPr>
            <w:tcW w:w="460" w:type="dxa"/>
            <w:tcBorders>
              <w:top w:val="single" w:sz="4" w:space="0" w:color="959595"/>
              <w:left w:val="single" w:sz="4" w:space="0" w:color="959595"/>
              <w:bottom w:val="nil"/>
              <w:right w:val="nil"/>
            </w:tcBorders>
            <w:shd w:val="clear" w:color="auto" w:fill="auto"/>
            <w:hideMark/>
          </w:tcPr>
          <w:p w14:paraId="24860F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6110F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17863D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3E950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8C39B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322B7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5EE13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979E3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42BFC7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681F4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29CB2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2,25</w:t>
            </w:r>
          </w:p>
        </w:tc>
        <w:tc>
          <w:tcPr>
            <w:tcW w:w="640" w:type="dxa"/>
            <w:tcBorders>
              <w:top w:val="single" w:sz="4" w:space="0" w:color="959595"/>
              <w:left w:val="single" w:sz="4" w:space="0" w:color="959595"/>
              <w:bottom w:val="nil"/>
              <w:right w:val="nil"/>
            </w:tcBorders>
            <w:shd w:val="clear" w:color="auto" w:fill="auto"/>
            <w:hideMark/>
          </w:tcPr>
          <w:p w14:paraId="407808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7F869D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00029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14504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w:t>
            </w:r>
          </w:p>
        </w:tc>
        <w:tc>
          <w:tcPr>
            <w:tcW w:w="1120" w:type="dxa"/>
            <w:tcBorders>
              <w:top w:val="single" w:sz="4" w:space="0" w:color="959595"/>
              <w:left w:val="single" w:sz="4" w:space="0" w:color="959595"/>
              <w:bottom w:val="nil"/>
              <w:right w:val="nil"/>
            </w:tcBorders>
            <w:shd w:val="clear" w:color="auto" w:fill="auto"/>
            <w:hideMark/>
          </w:tcPr>
          <w:p w14:paraId="5FCFEC3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6A584E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6E919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3C4D058"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216893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4212</w:t>
            </w:r>
          </w:p>
        </w:tc>
        <w:tc>
          <w:tcPr>
            <w:tcW w:w="2900" w:type="dxa"/>
            <w:tcBorders>
              <w:top w:val="single" w:sz="4" w:space="0" w:color="959595"/>
              <w:left w:val="single" w:sz="4" w:space="0" w:color="959595"/>
              <w:bottom w:val="nil"/>
              <w:right w:val="nil"/>
            </w:tcBorders>
            <w:shd w:val="clear" w:color="auto" w:fill="auto"/>
            <w:hideMark/>
          </w:tcPr>
          <w:p w14:paraId="5599DB9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Bukmacherzy, krupierzy i pokrewni</w:t>
            </w:r>
          </w:p>
        </w:tc>
        <w:tc>
          <w:tcPr>
            <w:tcW w:w="460" w:type="dxa"/>
            <w:tcBorders>
              <w:top w:val="single" w:sz="4" w:space="0" w:color="959595"/>
              <w:left w:val="single" w:sz="4" w:space="0" w:color="959595"/>
              <w:bottom w:val="nil"/>
              <w:right w:val="nil"/>
            </w:tcBorders>
            <w:shd w:val="clear" w:color="auto" w:fill="auto"/>
            <w:hideMark/>
          </w:tcPr>
          <w:p w14:paraId="0A8A11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DDEF5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D6E13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2F2F2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D4C417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178D0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2DF7B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29E0B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43C0E0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EF35D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94AE6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296D7A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8093F3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5CB8D3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CF5DF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F82C4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6AA5DE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0E171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307510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079A85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4221</w:t>
            </w:r>
          </w:p>
        </w:tc>
        <w:tc>
          <w:tcPr>
            <w:tcW w:w="2900" w:type="dxa"/>
            <w:tcBorders>
              <w:top w:val="single" w:sz="4" w:space="0" w:color="959595"/>
              <w:left w:val="single" w:sz="4" w:space="0" w:color="959595"/>
              <w:bottom w:val="nil"/>
              <w:right w:val="nil"/>
            </w:tcBorders>
            <w:shd w:val="clear" w:color="auto" w:fill="auto"/>
            <w:hideMark/>
          </w:tcPr>
          <w:p w14:paraId="363C12D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Konsultanci i inni pracownicy biur podróży</w:t>
            </w:r>
          </w:p>
        </w:tc>
        <w:tc>
          <w:tcPr>
            <w:tcW w:w="460" w:type="dxa"/>
            <w:tcBorders>
              <w:top w:val="single" w:sz="4" w:space="0" w:color="959595"/>
              <w:left w:val="single" w:sz="4" w:space="0" w:color="959595"/>
              <w:bottom w:val="nil"/>
              <w:right w:val="nil"/>
            </w:tcBorders>
            <w:shd w:val="clear" w:color="auto" w:fill="auto"/>
            <w:hideMark/>
          </w:tcPr>
          <w:p w14:paraId="39AC42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06F25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30CAF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8B4E8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F561E5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5D677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FB7F9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FE430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0301D7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0E7D3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8B12F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707C0A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1A4004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BAB17E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DBFF12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793138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061CC6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2EB96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CFFE3B1"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ABC9B4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4222</w:t>
            </w:r>
          </w:p>
        </w:tc>
        <w:tc>
          <w:tcPr>
            <w:tcW w:w="2900" w:type="dxa"/>
            <w:tcBorders>
              <w:top w:val="single" w:sz="4" w:space="0" w:color="959595"/>
              <w:left w:val="single" w:sz="4" w:space="0" w:color="959595"/>
              <w:bottom w:val="nil"/>
              <w:right w:val="nil"/>
            </w:tcBorders>
            <w:shd w:val="clear" w:color="auto" w:fill="auto"/>
            <w:hideMark/>
          </w:tcPr>
          <w:p w14:paraId="309F2C3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 xml:space="preserve">Pracownicy centrów obsługi telefonicznej (pracownicy </w:t>
            </w:r>
            <w:proofErr w:type="spellStart"/>
            <w:r w:rsidRPr="001536D4">
              <w:rPr>
                <w:rFonts w:ascii="Arial" w:eastAsia="Times New Roman" w:hAnsi="Arial" w:cs="Arial"/>
                <w:color w:val="000000"/>
                <w:sz w:val="16"/>
                <w:szCs w:val="16"/>
                <w:lang w:eastAsia="pl-PL"/>
              </w:rPr>
              <w:t>call</w:t>
            </w:r>
            <w:proofErr w:type="spellEnd"/>
            <w:r w:rsidRPr="001536D4">
              <w:rPr>
                <w:rFonts w:ascii="Arial" w:eastAsia="Times New Roman" w:hAnsi="Arial" w:cs="Arial"/>
                <w:color w:val="000000"/>
                <w:sz w:val="16"/>
                <w:szCs w:val="16"/>
                <w:lang w:eastAsia="pl-PL"/>
              </w:rPr>
              <w:t xml:space="preserve"> </w:t>
            </w:r>
            <w:proofErr w:type="spellStart"/>
            <w:r w:rsidRPr="001536D4">
              <w:rPr>
                <w:rFonts w:ascii="Arial" w:eastAsia="Times New Roman" w:hAnsi="Arial" w:cs="Arial"/>
                <w:color w:val="000000"/>
                <w:sz w:val="16"/>
                <w:szCs w:val="16"/>
                <w:lang w:eastAsia="pl-PL"/>
              </w:rPr>
              <w:t>center</w:t>
            </w:r>
            <w:proofErr w:type="spellEnd"/>
            <w:r w:rsidRPr="001536D4">
              <w:rPr>
                <w:rFonts w:ascii="Arial" w:eastAsia="Times New Roman" w:hAnsi="Arial" w:cs="Arial"/>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14:paraId="656F55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B3B78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39B2C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2F52C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2BB5B3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8A825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5B660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w:t>
            </w:r>
          </w:p>
        </w:tc>
        <w:tc>
          <w:tcPr>
            <w:tcW w:w="320" w:type="dxa"/>
            <w:tcBorders>
              <w:top w:val="single" w:sz="4" w:space="0" w:color="959595"/>
              <w:left w:val="single" w:sz="4" w:space="0" w:color="959595"/>
              <w:bottom w:val="nil"/>
              <w:right w:val="nil"/>
            </w:tcBorders>
            <w:shd w:val="clear" w:color="auto" w:fill="auto"/>
            <w:hideMark/>
          </w:tcPr>
          <w:p w14:paraId="409A4D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AAAA8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00222C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A228E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AC8C2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600" w:type="dxa"/>
            <w:tcBorders>
              <w:top w:val="single" w:sz="4" w:space="0" w:color="959595"/>
              <w:left w:val="single" w:sz="4" w:space="0" w:color="959595"/>
              <w:bottom w:val="nil"/>
              <w:right w:val="nil"/>
            </w:tcBorders>
            <w:shd w:val="clear" w:color="auto" w:fill="auto"/>
            <w:hideMark/>
          </w:tcPr>
          <w:p w14:paraId="62E69B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3F0F33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DAEFA6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CC99D4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2DA2C44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585055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596462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FCEBEC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4224</w:t>
            </w:r>
          </w:p>
        </w:tc>
        <w:tc>
          <w:tcPr>
            <w:tcW w:w="2900" w:type="dxa"/>
            <w:tcBorders>
              <w:top w:val="single" w:sz="4" w:space="0" w:color="959595"/>
              <w:left w:val="single" w:sz="4" w:space="0" w:color="959595"/>
              <w:bottom w:val="nil"/>
              <w:right w:val="nil"/>
            </w:tcBorders>
            <w:shd w:val="clear" w:color="auto" w:fill="auto"/>
            <w:hideMark/>
          </w:tcPr>
          <w:p w14:paraId="597A1BC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Recepcjoniści hotelowi</w:t>
            </w:r>
          </w:p>
        </w:tc>
        <w:tc>
          <w:tcPr>
            <w:tcW w:w="460" w:type="dxa"/>
            <w:tcBorders>
              <w:top w:val="single" w:sz="4" w:space="0" w:color="959595"/>
              <w:left w:val="single" w:sz="4" w:space="0" w:color="959595"/>
              <w:bottom w:val="nil"/>
              <w:right w:val="nil"/>
            </w:tcBorders>
            <w:shd w:val="clear" w:color="auto" w:fill="auto"/>
            <w:hideMark/>
          </w:tcPr>
          <w:p w14:paraId="3C889D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w:t>
            </w:r>
          </w:p>
        </w:tc>
        <w:tc>
          <w:tcPr>
            <w:tcW w:w="460" w:type="dxa"/>
            <w:tcBorders>
              <w:top w:val="single" w:sz="4" w:space="0" w:color="959595"/>
              <w:left w:val="single" w:sz="4" w:space="0" w:color="959595"/>
              <w:bottom w:val="nil"/>
              <w:right w:val="nil"/>
            </w:tcBorders>
            <w:shd w:val="clear" w:color="auto" w:fill="auto"/>
            <w:hideMark/>
          </w:tcPr>
          <w:p w14:paraId="6015BD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w:t>
            </w:r>
          </w:p>
        </w:tc>
        <w:tc>
          <w:tcPr>
            <w:tcW w:w="460" w:type="dxa"/>
            <w:tcBorders>
              <w:top w:val="single" w:sz="4" w:space="0" w:color="959595"/>
              <w:left w:val="single" w:sz="4" w:space="0" w:color="959595"/>
              <w:bottom w:val="nil"/>
              <w:right w:val="nil"/>
            </w:tcBorders>
            <w:shd w:val="clear" w:color="auto" w:fill="auto"/>
            <w:hideMark/>
          </w:tcPr>
          <w:p w14:paraId="3D1004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320" w:type="dxa"/>
            <w:tcBorders>
              <w:top w:val="single" w:sz="4" w:space="0" w:color="959595"/>
              <w:left w:val="single" w:sz="4" w:space="0" w:color="959595"/>
              <w:bottom w:val="nil"/>
              <w:right w:val="nil"/>
            </w:tcBorders>
            <w:shd w:val="clear" w:color="auto" w:fill="auto"/>
            <w:hideMark/>
          </w:tcPr>
          <w:p w14:paraId="2A7CA0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0A2F58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15,38</w:t>
            </w:r>
          </w:p>
        </w:tc>
        <w:tc>
          <w:tcPr>
            <w:tcW w:w="1000" w:type="dxa"/>
            <w:tcBorders>
              <w:top w:val="single" w:sz="4" w:space="0" w:color="959595"/>
              <w:left w:val="single" w:sz="4" w:space="0" w:color="959595"/>
              <w:bottom w:val="nil"/>
              <w:right w:val="nil"/>
            </w:tcBorders>
            <w:shd w:val="clear" w:color="auto" w:fill="auto"/>
            <w:hideMark/>
          </w:tcPr>
          <w:p w14:paraId="556567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2E3AB5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D5C2A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3E0B59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EA3DB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F2659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14,50</w:t>
            </w:r>
          </w:p>
        </w:tc>
        <w:tc>
          <w:tcPr>
            <w:tcW w:w="640" w:type="dxa"/>
            <w:tcBorders>
              <w:top w:val="single" w:sz="4" w:space="0" w:color="959595"/>
              <w:left w:val="single" w:sz="4" w:space="0" w:color="959595"/>
              <w:bottom w:val="nil"/>
              <w:right w:val="nil"/>
            </w:tcBorders>
            <w:shd w:val="clear" w:color="auto" w:fill="auto"/>
            <w:hideMark/>
          </w:tcPr>
          <w:p w14:paraId="3D4B94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788D04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6AA97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46,15</w:t>
            </w:r>
          </w:p>
        </w:tc>
        <w:tc>
          <w:tcPr>
            <w:tcW w:w="540" w:type="dxa"/>
            <w:tcBorders>
              <w:top w:val="single" w:sz="4" w:space="0" w:color="959595"/>
              <w:left w:val="single" w:sz="4" w:space="0" w:color="959595"/>
              <w:bottom w:val="nil"/>
              <w:right w:val="nil"/>
            </w:tcBorders>
            <w:shd w:val="clear" w:color="auto" w:fill="auto"/>
            <w:hideMark/>
          </w:tcPr>
          <w:p w14:paraId="0992FC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1,12</w:t>
            </w:r>
          </w:p>
        </w:tc>
        <w:tc>
          <w:tcPr>
            <w:tcW w:w="1120" w:type="dxa"/>
            <w:tcBorders>
              <w:top w:val="single" w:sz="4" w:space="0" w:color="959595"/>
              <w:left w:val="single" w:sz="4" w:space="0" w:color="959595"/>
              <w:bottom w:val="nil"/>
              <w:right w:val="nil"/>
            </w:tcBorders>
            <w:shd w:val="clear" w:color="auto" w:fill="auto"/>
            <w:hideMark/>
          </w:tcPr>
          <w:p w14:paraId="66F508E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163C11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AF35F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6EAB20D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10EA1C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4225</w:t>
            </w:r>
          </w:p>
        </w:tc>
        <w:tc>
          <w:tcPr>
            <w:tcW w:w="2900" w:type="dxa"/>
            <w:tcBorders>
              <w:top w:val="single" w:sz="4" w:space="0" w:color="959595"/>
              <w:left w:val="single" w:sz="4" w:space="0" w:color="959595"/>
              <w:bottom w:val="nil"/>
              <w:right w:val="nil"/>
            </w:tcBorders>
            <w:shd w:val="clear" w:color="auto" w:fill="auto"/>
            <w:hideMark/>
          </w:tcPr>
          <w:p w14:paraId="49615E7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biur informacji</w:t>
            </w:r>
          </w:p>
        </w:tc>
        <w:tc>
          <w:tcPr>
            <w:tcW w:w="460" w:type="dxa"/>
            <w:tcBorders>
              <w:top w:val="single" w:sz="4" w:space="0" w:color="959595"/>
              <w:left w:val="single" w:sz="4" w:space="0" w:color="959595"/>
              <w:bottom w:val="nil"/>
              <w:right w:val="nil"/>
            </w:tcBorders>
            <w:shd w:val="clear" w:color="auto" w:fill="auto"/>
            <w:hideMark/>
          </w:tcPr>
          <w:p w14:paraId="377272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CB074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87AA9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4CA90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A0A16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01C1A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138BC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89846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4DAED2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DC9AA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CADDA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74B65C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316A04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60E6F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2E4AA7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296BCB7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769EF0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6037B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E632B4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6179EE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4226</w:t>
            </w:r>
          </w:p>
        </w:tc>
        <w:tc>
          <w:tcPr>
            <w:tcW w:w="2900" w:type="dxa"/>
            <w:tcBorders>
              <w:top w:val="single" w:sz="4" w:space="0" w:color="959595"/>
              <w:left w:val="single" w:sz="4" w:space="0" w:color="959595"/>
              <w:bottom w:val="nil"/>
              <w:right w:val="nil"/>
            </w:tcBorders>
            <w:shd w:val="clear" w:color="auto" w:fill="auto"/>
            <w:hideMark/>
          </w:tcPr>
          <w:p w14:paraId="4338438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Recepcjoniści (z wyłączeniem hotelowych)</w:t>
            </w:r>
          </w:p>
        </w:tc>
        <w:tc>
          <w:tcPr>
            <w:tcW w:w="460" w:type="dxa"/>
            <w:tcBorders>
              <w:top w:val="single" w:sz="4" w:space="0" w:color="959595"/>
              <w:left w:val="single" w:sz="4" w:space="0" w:color="959595"/>
              <w:bottom w:val="nil"/>
              <w:right w:val="nil"/>
            </w:tcBorders>
            <w:shd w:val="clear" w:color="auto" w:fill="auto"/>
            <w:hideMark/>
          </w:tcPr>
          <w:p w14:paraId="6082BD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12AD9B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293B93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6D9FDF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941A4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652A1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B1B89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2A85EC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EDD7A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78,57</w:t>
            </w:r>
          </w:p>
        </w:tc>
        <w:tc>
          <w:tcPr>
            <w:tcW w:w="640" w:type="dxa"/>
            <w:tcBorders>
              <w:top w:val="single" w:sz="4" w:space="0" w:color="959595"/>
              <w:left w:val="single" w:sz="4" w:space="0" w:color="959595"/>
              <w:bottom w:val="nil"/>
              <w:right w:val="nil"/>
            </w:tcBorders>
            <w:shd w:val="clear" w:color="auto" w:fill="auto"/>
            <w:hideMark/>
          </w:tcPr>
          <w:p w14:paraId="419E8B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57,14</w:t>
            </w:r>
          </w:p>
        </w:tc>
        <w:tc>
          <w:tcPr>
            <w:tcW w:w="660" w:type="dxa"/>
            <w:tcBorders>
              <w:top w:val="single" w:sz="4" w:space="0" w:color="959595"/>
              <w:left w:val="single" w:sz="4" w:space="0" w:color="959595"/>
              <w:bottom w:val="nil"/>
              <w:right w:val="nil"/>
            </w:tcBorders>
            <w:shd w:val="clear" w:color="auto" w:fill="auto"/>
            <w:hideMark/>
          </w:tcPr>
          <w:p w14:paraId="7A6403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4,33</w:t>
            </w:r>
          </w:p>
        </w:tc>
        <w:tc>
          <w:tcPr>
            <w:tcW w:w="640" w:type="dxa"/>
            <w:tcBorders>
              <w:top w:val="single" w:sz="4" w:space="0" w:color="959595"/>
              <w:left w:val="single" w:sz="4" w:space="0" w:color="959595"/>
              <w:bottom w:val="nil"/>
              <w:right w:val="nil"/>
            </w:tcBorders>
            <w:shd w:val="clear" w:color="auto" w:fill="auto"/>
            <w:hideMark/>
          </w:tcPr>
          <w:p w14:paraId="69E007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2,17</w:t>
            </w:r>
          </w:p>
        </w:tc>
        <w:tc>
          <w:tcPr>
            <w:tcW w:w="600" w:type="dxa"/>
            <w:tcBorders>
              <w:top w:val="single" w:sz="4" w:space="0" w:color="959595"/>
              <w:left w:val="single" w:sz="4" w:space="0" w:color="959595"/>
              <w:bottom w:val="nil"/>
              <w:right w:val="nil"/>
            </w:tcBorders>
            <w:shd w:val="clear" w:color="auto" w:fill="auto"/>
            <w:hideMark/>
          </w:tcPr>
          <w:p w14:paraId="52907C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00" w:type="dxa"/>
            <w:tcBorders>
              <w:top w:val="single" w:sz="4" w:space="0" w:color="959595"/>
              <w:left w:val="single" w:sz="4" w:space="0" w:color="959595"/>
              <w:bottom w:val="nil"/>
              <w:right w:val="nil"/>
            </w:tcBorders>
            <w:shd w:val="clear" w:color="auto" w:fill="auto"/>
            <w:hideMark/>
          </w:tcPr>
          <w:p w14:paraId="0C0082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540" w:type="dxa"/>
            <w:tcBorders>
              <w:top w:val="single" w:sz="4" w:space="0" w:color="959595"/>
              <w:left w:val="single" w:sz="4" w:space="0" w:color="959595"/>
              <w:bottom w:val="nil"/>
              <w:right w:val="nil"/>
            </w:tcBorders>
            <w:shd w:val="clear" w:color="auto" w:fill="auto"/>
            <w:hideMark/>
          </w:tcPr>
          <w:p w14:paraId="0A9AA2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956A94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CA82B8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A99EE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2B4C0C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D80893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4227</w:t>
            </w:r>
          </w:p>
        </w:tc>
        <w:tc>
          <w:tcPr>
            <w:tcW w:w="2900" w:type="dxa"/>
            <w:tcBorders>
              <w:top w:val="single" w:sz="4" w:space="0" w:color="959595"/>
              <w:left w:val="single" w:sz="4" w:space="0" w:color="959595"/>
              <w:bottom w:val="nil"/>
              <w:right w:val="nil"/>
            </w:tcBorders>
            <w:shd w:val="clear" w:color="auto" w:fill="auto"/>
            <w:hideMark/>
          </w:tcPr>
          <w:p w14:paraId="271C692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Ankieterzy</w:t>
            </w:r>
          </w:p>
        </w:tc>
        <w:tc>
          <w:tcPr>
            <w:tcW w:w="460" w:type="dxa"/>
            <w:tcBorders>
              <w:top w:val="single" w:sz="4" w:space="0" w:color="959595"/>
              <w:left w:val="single" w:sz="4" w:space="0" w:color="959595"/>
              <w:bottom w:val="nil"/>
              <w:right w:val="nil"/>
            </w:tcBorders>
            <w:shd w:val="clear" w:color="auto" w:fill="auto"/>
            <w:hideMark/>
          </w:tcPr>
          <w:p w14:paraId="07F9FD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C8450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B13E2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4EA22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53713E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D024A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BE827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243ADC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12F99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1A1461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AECC1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07D53A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1A3B87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0,60</w:t>
            </w:r>
          </w:p>
        </w:tc>
        <w:tc>
          <w:tcPr>
            <w:tcW w:w="600" w:type="dxa"/>
            <w:tcBorders>
              <w:top w:val="single" w:sz="4" w:space="0" w:color="959595"/>
              <w:left w:val="single" w:sz="4" w:space="0" w:color="959595"/>
              <w:bottom w:val="nil"/>
              <w:right w:val="nil"/>
            </w:tcBorders>
            <w:shd w:val="clear" w:color="auto" w:fill="auto"/>
            <w:hideMark/>
          </w:tcPr>
          <w:p w14:paraId="78BF38A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AED8E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67780E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1199BCB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1EAAB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1596B5D"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B53477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4311</w:t>
            </w:r>
          </w:p>
        </w:tc>
        <w:tc>
          <w:tcPr>
            <w:tcW w:w="2900" w:type="dxa"/>
            <w:tcBorders>
              <w:top w:val="single" w:sz="4" w:space="0" w:color="959595"/>
              <w:left w:val="single" w:sz="4" w:space="0" w:color="959595"/>
              <w:bottom w:val="nil"/>
              <w:right w:val="nil"/>
            </w:tcBorders>
            <w:shd w:val="clear" w:color="auto" w:fill="auto"/>
            <w:hideMark/>
          </w:tcPr>
          <w:p w14:paraId="24E95F2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do spraw rachunkowości i księgowości</w:t>
            </w:r>
          </w:p>
        </w:tc>
        <w:tc>
          <w:tcPr>
            <w:tcW w:w="460" w:type="dxa"/>
            <w:tcBorders>
              <w:top w:val="single" w:sz="4" w:space="0" w:color="959595"/>
              <w:left w:val="single" w:sz="4" w:space="0" w:color="959595"/>
              <w:bottom w:val="nil"/>
              <w:right w:val="nil"/>
            </w:tcBorders>
            <w:shd w:val="clear" w:color="auto" w:fill="auto"/>
            <w:hideMark/>
          </w:tcPr>
          <w:p w14:paraId="27F4E4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8F430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4AEC35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62C02F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1FE3C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15586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9138F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1E7C66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57C9B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83,33</w:t>
            </w:r>
          </w:p>
        </w:tc>
        <w:tc>
          <w:tcPr>
            <w:tcW w:w="640" w:type="dxa"/>
            <w:tcBorders>
              <w:top w:val="single" w:sz="4" w:space="0" w:color="959595"/>
              <w:left w:val="single" w:sz="4" w:space="0" w:color="959595"/>
              <w:bottom w:val="nil"/>
              <w:right w:val="nil"/>
            </w:tcBorders>
            <w:shd w:val="clear" w:color="auto" w:fill="auto"/>
            <w:hideMark/>
          </w:tcPr>
          <w:p w14:paraId="38795D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660" w:type="dxa"/>
            <w:tcBorders>
              <w:top w:val="single" w:sz="4" w:space="0" w:color="959595"/>
              <w:left w:val="single" w:sz="4" w:space="0" w:color="959595"/>
              <w:bottom w:val="nil"/>
              <w:right w:val="nil"/>
            </w:tcBorders>
            <w:shd w:val="clear" w:color="auto" w:fill="auto"/>
            <w:hideMark/>
          </w:tcPr>
          <w:p w14:paraId="2308C0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40" w:type="dxa"/>
            <w:tcBorders>
              <w:top w:val="single" w:sz="4" w:space="0" w:color="959595"/>
              <w:left w:val="single" w:sz="4" w:space="0" w:color="959595"/>
              <w:bottom w:val="nil"/>
              <w:right w:val="nil"/>
            </w:tcBorders>
            <w:shd w:val="clear" w:color="auto" w:fill="auto"/>
            <w:hideMark/>
          </w:tcPr>
          <w:p w14:paraId="21C33E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5A3D93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00" w:type="dxa"/>
            <w:tcBorders>
              <w:top w:val="single" w:sz="4" w:space="0" w:color="959595"/>
              <w:left w:val="single" w:sz="4" w:space="0" w:color="959595"/>
              <w:bottom w:val="nil"/>
              <w:right w:val="nil"/>
            </w:tcBorders>
            <w:shd w:val="clear" w:color="auto" w:fill="auto"/>
            <w:hideMark/>
          </w:tcPr>
          <w:p w14:paraId="07604F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14C668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1A9BB74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2D3C55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1464F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A5859AE"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E7890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4312</w:t>
            </w:r>
          </w:p>
        </w:tc>
        <w:tc>
          <w:tcPr>
            <w:tcW w:w="2900" w:type="dxa"/>
            <w:tcBorders>
              <w:top w:val="single" w:sz="4" w:space="0" w:color="959595"/>
              <w:left w:val="single" w:sz="4" w:space="0" w:color="959595"/>
              <w:bottom w:val="nil"/>
              <w:right w:val="nil"/>
            </w:tcBorders>
            <w:shd w:val="clear" w:color="auto" w:fill="auto"/>
            <w:hideMark/>
          </w:tcPr>
          <w:p w14:paraId="0257BCE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do spraw statystyki, finansów i ubezpieczeń</w:t>
            </w:r>
          </w:p>
        </w:tc>
        <w:tc>
          <w:tcPr>
            <w:tcW w:w="460" w:type="dxa"/>
            <w:tcBorders>
              <w:top w:val="single" w:sz="4" w:space="0" w:color="959595"/>
              <w:left w:val="single" w:sz="4" w:space="0" w:color="959595"/>
              <w:bottom w:val="nil"/>
              <w:right w:val="nil"/>
            </w:tcBorders>
            <w:shd w:val="clear" w:color="auto" w:fill="auto"/>
            <w:hideMark/>
          </w:tcPr>
          <w:p w14:paraId="7AF789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559E6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4E2E9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013CD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2AE35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03713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BF45A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84E94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9AB444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A6773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DBDF4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6B5257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0E69F4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A7949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5A0489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7B12B52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7BD06B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9B686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06C791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A755E1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4321</w:t>
            </w:r>
          </w:p>
        </w:tc>
        <w:tc>
          <w:tcPr>
            <w:tcW w:w="2900" w:type="dxa"/>
            <w:tcBorders>
              <w:top w:val="single" w:sz="4" w:space="0" w:color="959595"/>
              <w:left w:val="single" w:sz="4" w:space="0" w:color="959595"/>
              <w:bottom w:val="nil"/>
              <w:right w:val="nil"/>
            </w:tcBorders>
            <w:shd w:val="clear" w:color="auto" w:fill="auto"/>
            <w:hideMark/>
          </w:tcPr>
          <w:p w14:paraId="73A6CE1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Magazynierzy i pokrewni</w:t>
            </w:r>
          </w:p>
        </w:tc>
        <w:tc>
          <w:tcPr>
            <w:tcW w:w="460" w:type="dxa"/>
            <w:tcBorders>
              <w:top w:val="single" w:sz="4" w:space="0" w:color="959595"/>
              <w:left w:val="single" w:sz="4" w:space="0" w:color="959595"/>
              <w:bottom w:val="nil"/>
              <w:right w:val="nil"/>
            </w:tcBorders>
            <w:shd w:val="clear" w:color="auto" w:fill="auto"/>
            <w:hideMark/>
          </w:tcPr>
          <w:p w14:paraId="613D95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w:t>
            </w:r>
          </w:p>
        </w:tc>
        <w:tc>
          <w:tcPr>
            <w:tcW w:w="460" w:type="dxa"/>
            <w:tcBorders>
              <w:top w:val="single" w:sz="4" w:space="0" w:color="959595"/>
              <w:left w:val="single" w:sz="4" w:space="0" w:color="959595"/>
              <w:bottom w:val="nil"/>
              <w:right w:val="nil"/>
            </w:tcBorders>
            <w:shd w:val="clear" w:color="auto" w:fill="auto"/>
            <w:hideMark/>
          </w:tcPr>
          <w:p w14:paraId="128C43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w:t>
            </w:r>
          </w:p>
        </w:tc>
        <w:tc>
          <w:tcPr>
            <w:tcW w:w="460" w:type="dxa"/>
            <w:tcBorders>
              <w:top w:val="single" w:sz="4" w:space="0" w:color="959595"/>
              <w:left w:val="single" w:sz="4" w:space="0" w:color="959595"/>
              <w:bottom w:val="nil"/>
              <w:right w:val="nil"/>
            </w:tcBorders>
            <w:shd w:val="clear" w:color="auto" w:fill="auto"/>
            <w:hideMark/>
          </w:tcPr>
          <w:p w14:paraId="2A096A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w:t>
            </w:r>
          </w:p>
        </w:tc>
        <w:tc>
          <w:tcPr>
            <w:tcW w:w="320" w:type="dxa"/>
            <w:tcBorders>
              <w:top w:val="single" w:sz="4" w:space="0" w:color="959595"/>
              <w:left w:val="single" w:sz="4" w:space="0" w:color="959595"/>
              <w:bottom w:val="nil"/>
              <w:right w:val="nil"/>
            </w:tcBorders>
            <w:shd w:val="clear" w:color="auto" w:fill="auto"/>
            <w:hideMark/>
          </w:tcPr>
          <w:p w14:paraId="46483D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5C6908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1000" w:type="dxa"/>
            <w:tcBorders>
              <w:top w:val="single" w:sz="4" w:space="0" w:color="959595"/>
              <w:left w:val="single" w:sz="4" w:space="0" w:color="959595"/>
              <w:bottom w:val="nil"/>
              <w:right w:val="nil"/>
            </w:tcBorders>
            <w:shd w:val="clear" w:color="auto" w:fill="auto"/>
            <w:hideMark/>
          </w:tcPr>
          <w:p w14:paraId="446BFC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7DD0AB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251</w:t>
            </w:r>
          </w:p>
        </w:tc>
        <w:tc>
          <w:tcPr>
            <w:tcW w:w="320" w:type="dxa"/>
            <w:tcBorders>
              <w:top w:val="single" w:sz="4" w:space="0" w:color="959595"/>
              <w:left w:val="single" w:sz="4" w:space="0" w:color="959595"/>
              <w:bottom w:val="nil"/>
              <w:right w:val="nil"/>
            </w:tcBorders>
            <w:shd w:val="clear" w:color="auto" w:fill="auto"/>
            <w:hideMark/>
          </w:tcPr>
          <w:p w14:paraId="495FEC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0058E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11,16</w:t>
            </w:r>
          </w:p>
        </w:tc>
        <w:tc>
          <w:tcPr>
            <w:tcW w:w="640" w:type="dxa"/>
            <w:tcBorders>
              <w:top w:val="single" w:sz="4" w:space="0" w:color="959595"/>
              <w:left w:val="single" w:sz="4" w:space="0" w:color="959595"/>
              <w:bottom w:val="nil"/>
              <w:right w:val="nil"/>
            </w:tcBorders>
            <w:shd w:val="clear" w:color="auto" w:fill="auto"/>
            <w:hideMark/>
          </w:tcPr>
          <w:p w14:paraId="70260B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7,57</w:t>
            </w:r>
          </w:p>
        </w:tc>
        <w:tc>
          <w:tcPr>
            <w:tcW w:w="660" w:type="dxa"/>
            <w:tcBorders>
              <w:top w:val="single" w:sz="4" w:space="0" w:color="959595"/>
              <w:left w:val="single" w:sz="4" w:space="0" w:color="959595"/>
              <w:bottom w:val="nil"/>
              <w:right w:val="nil"/>
            </w:tcBorders>
            <w:shd w:val="clear" w:color="auto" w:fill="auto"/>
            <w:hideMark/>
          </w:tcPr>
          <w:p w14:paraId="7E9E2F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19,92</w:t>
            </w:r>
          </w:p>
        </w:tc>
        <w:tc>
          <w:tcPr>
            <w:tcW w:w="640" w:type="dxa"/>
            <w:tcBorders>
              <w:top w:val="single" w:sz="4" w:space="0" w:color="959595"/>
              <w:left w:val="single" w:sz="4" w:space="0" w:color="959595"/>
              <w:bottom w:val="nil"/>
              <w:right w:val="nil"/>
            </w:tcBorders>
            <w:shd w:val="clear" w:color="auto" w:fill="auto"/>
            <w:hideMark/>
          </w:tcPr>
          <w:p w14:paraId="1596EC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22,92</w:t>
            </w:r>
          </w:p>
        </w:tc>
        <w:tc>
          <w:tcPr>
            <w:tcW w:w="600" w:type="dxa"/>
            <w:tcBorders>
              <w:top w:val="single" w:sz="4" w:space="0" w:color="959595"/>
              <w:left w:val="single" w:sz="4" w:space="0" w:color="959595"/>
              <w:bottom w:val="nil"/>
              <w:right w:val="nil"/>
            </w:tcBorders>
            <w:shd w:val="clear" w:color="auto" w:fill="auto"/>
            <w:hideMark/>
          </w:tcPr>
          <w:p w14:paraId="59E920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0,87</w:t>
            </w:r>
          </w:p>
        </w:tc>
        <w:tc>
          <w:tcPr>
            <w:tcW w:w="600" w:type="dxa"/>
            <w:tcBorders>
              <w:top w:val="single" w:sz="4" w:space="0" w:color="959595"/>
              <w:left w:val="single" w:sz="4" w:space="0" w:color="959595"/>
              <w:bottom w:val="nil"/>
              <w:right w:val="nil"/>
            </w:tcBorders>
            <w:shd w:val="clear" w:color="auto" w:fill="auto"/>
            <w:hideMark/>
          </w:tcPr>
          <w:p w14:paraId="5FA03A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45,00</w:t>
            </w:r>
          </w:p>
        </w:tc>
        <w:tc>
          <w:tcPr>
            <w:tcW w:w="540" w:type="dxa"/>
            <w:tcBorders>
              <w:top w:val="single" w:sz="4" w:space="0" w:color="959595"/>
              <w:left w:val="single" w:sz="4" w:space="0" w:color="959595"/>
              <w:bottom w:val="nil"/>
              <w:right w:val="nil"/>
            </w:tcBorders>
            <w:shd w:val="clear" w:color="auto" w:fill="auto"/>
            <w:hideMark/>
          </w:tcPr>
          <w:p w14:paraId="20FAA2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A42992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77F9911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równowaga</w:t>
            </w:r>
          </w:p>
        </w:tc>
        <w:tc>
          <w:tcPr>
            <w:tcW w:w="580" w:type="dxa"/>
            <w:tcBorders>
              <w:top w:val="single" w:sz="4" w:space="0" w:color="959595"/>
              <w:left w:val="single" w:sz="4" w:space="0" w:color="959595"/>
              <w:bottom w:val="nil"/>
              <w:right w:val="single" w:sz="4" w:space="0" w:color="959595"/>
            </w:tcBorders>
            <w:shd w:val="clear" w:color="auto" w:fill="auto"/>
            <w:hideMark/>
          </w:tcPr>
          <w:p w14:paraId="3C3FA3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3F2FE11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C6D421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4323</w:t>
            </w:r>
          </w:p>
        </w:tc>
        <w:tc>
          <w:tcPr>
            <w:tcW w:w="2900" w:type="dxa"/>
            <w:tcBorders>
              <w:top w:val="single" w:sz="4" w:space="0" w:color="959595"/>
              <w:left w:val="single" w:sz="4" w:space="0" w:color="959595"/>
              <w:bottom w:val="nil"/>
              <w:right w:val="nil"/>
            </w:tcBorders>
            <w:shd w:val="clear" w:color="auto" w:fill="auto"/>
            <w:hideMark/>
          </w:tcPr>
          <w:p w14:paraId="568C455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do spraw transportu</w:t>
            </w:r>
          </w:p>
        </w:tc>
        <w:tc>
          <w:tcPr>
            <w:tcW w:w="460" w:type="dxa"/>
            <w:tcBorders>
              <w:top w:val="single" w:sz="4" w:space="0" w:color="959595"/>
              <w:left w:val="single" w:sz="4" w:space="0" w:color="959595"/>
              <w:bottom w:val="nil"/>
              <w:right w:val="nil"/>
            </w:tcBorders>
            <w:shd w:val="clear" w:color="auto" w:fill="auto"/>
            <w:hideMark/>
          </w:tcPr>
          <w:p w14:paraId="5E4CF9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9FFA2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F1AB3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6E64CE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C56BE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6C751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7921A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B1DB1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D1C65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55CAC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F5017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0EB2FE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3CAC9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15A0BA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521B83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048E5C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74A5D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A0AE6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16374E0"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2ADC1AC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4411</w:t>
            </w:r>
          </w:p>
        </w:tc>
        <w:tc>
          <w:tcPr>
            <w:tcW w:w="2900" w:type="dxa"/>
            <w:tcBorders>
              <w:top w:val="single" w:sz="4" w:space="0" w:color="959595"/>
              <w:left w:val="single" w:sz="4" w:space="0" w:color="959595"/>
              <w:bottom w:val="single" w:sz="4" w:space="0" w:color="959595"/>
              <w:right w:val="nil"/>
            </w:tcBorders>
            <w:shd w:val="clear" w:color="auto" w:fill="auto"/>
            <w:hideMark/>
          </w:tcPr>
          <w:p w14:paraId="58FB5CA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Pomocnicy biblioteczni</w:t>
            </w:r>
          </w:p>
        </w:tc>
        <w:tc>
          <w:tcPr>
            <w:tcW w:w="460" w:type="dxa"/>
            <w:tcBorders>
              <w:top w:val="single" w:sz="4" w:space="0" w:color="959595"/>
              <w:left w:val="single" w:sz="4" w:space="0" w:color="959595"/>
              <w:bottom w:val="single" w:sz="4" w:space="0" w:color="959595"/>
              <w:right w:val="nil"/>
            </w:tcBorders>
            <w:shd w:val="clear" w:color="auto" w:fill="auto"/>
            <w:hideMark/>
          </w:tcPr>
          <w:p w14:paraId="3E1EDD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41354D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34F976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614C63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4A9A020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114D8A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66D10C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single" w:sz="4" w:space="0" w:color="959595"/>
              <w:right w:val="nil"/>
            </w:tcBorders>
            <w:shd w:val="clear" w:color="auto" w:fill="auto"/>
            <w:hideMark/>
          </w:tcPr>
          <w:p w14:paraId="7CE2AD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1F32E7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7EF236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60" w:type="dxa"/>
            <w:tcBorders>
              <w:top w:val="single" w:sz="4" w:space="0" w:color="959595"/>
              <w:left w:val="single" w:sz="4" w:space="0" w:color="959595"/>
              <w:bottom w:val="single" w:sz="4" w:space="0" w:color="959595"/>
              <w:right w:val="nil"/>
            </w:tcBorders>
            <w:shd w:val="clear" w:color="auto" w:fill="auto"/>
            <w:hideMark/>
          </w:tcPr>
          <w:p w14:paraId="2D31EB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single" w:sz="4" w:space="0" w:color="959595"/>
              <w:right w:val="nil"/>
            </w:tcBorders>
            <w:shd w:val="clear" w:color="auto" w:fill="auto"/>
            <w:hideMark/>
          </w:tcPr>
          <w:p w14:paraId="6F1435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single" w:sz="4" w:space="0" w:color="959595"/>
              <w:right w:val="nil"/>
            </w:tcBorders>
            <w:shd w:val="clear" w:color="auto" w:fill="auto"/>
            <w:hideMark/>
          </w:tcPr>
          <w:p w14:paraId="75463A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2244FD9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4BC1A3D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5EB706A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single" w:sz="4" w:space="0" w:color="959595"/>
              <w:right w:val="nil"/>
            </w:tcBorders>
            <w:shd w:val="clear" w:color="auto" w:fill="auto"/>
            <w:hideMark/>
          </w:tcPr>
          <w:p w14:paraId="2E86500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71B96B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0348CC7"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0F87B0C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4412</w:t>
            </w:r>
          </w:p>
        </w:tc>
        <w:tc>
          <w:tcPr>
            <w:tcW w:w="2900" w:type="dxa"/>
            <w:tcBorders>
              <w:top w:val="single" w:sz="4" w:space="0" w:color="959595"/>
              <w:left w:val="single" w:sz="4" w:space="0" w:color="959595"/>
              <w:bottom w:val="single" w:sz="4" w:space="0" w:color="959595"/>
              <w:right w:val="nil"/>
            </w:tcBorders>
            <w:shd w:val="clear" w:color="auto" w:fill="auto"/>
            <w:hideMark/>
          </w:tcPr>
          <w:p w14:paraId="6395C8C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Listonosze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0444C8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5DDDC4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single" w:sz="4" w:space="0" w:color="959595"/>
              <w:right w:val="nil"/>
            </w:tcBorders>
            <w:shd w:val="clear" w:color="auto" w:fill="auto"/>
            <w:hideMark/>
          </w:tcPr>
          <w:p w14:paraId="1FC491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52FFDC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3CB63C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364443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73E310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68F7A5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F8DCC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7DF2B2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62AF85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3,17</w:t>
            </w:r>
          </w:p>
        </w:tc>
        <w:tc>
          <w:tcPr>
            <w:tcW w:w="640" w:type="dxa"/>
            <w:tcBorders>
              <w:top w:val="single" w:sz="4" w:space="0" w:color="959595"/>
              <w:left w:val="single" w:sz="4" w:space="0" w:color="959595"/>
              <w:bottom w:val="single" w:sz="4" w:space="0" w:color="959595"/>
              <w:right w:val="nil"/>
            </w:tcBorders>
            <w:shd w:val="clear" w:color="auto" w:fill="auto"/>
            <w:hideMark/>
          </w:tcPr>
          <w:p w14:paraId="029D67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single" w:sz="4" w:space="0" w:color="959595"/>
              <w:right w:val="nil"/>
            </w:tcBorders>
            <w:shd w:val="clear" w:color="auto" w:fill="auto"/>
            <w:hideMark/>
          </w:tcPr>
          <w:p w14:paraId="6BA7FE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38,00</w:t>
            </w:r>
          </w:p>
        </w:tc>
        <w:tc>
          <w:tcPr>
            <w:tcW w:w="600" w:type="dxa"/>
            <w:tcBorders>
              <w:top w:val="single" w:sz="4" w:space="0" w:color="959595"/>
              <w:left w:val="single" w:sz="4" w:space="0" w:color="959595"/>
              <w:bottom w:val="single" w:sz="4" w:space="0" w:color="959595"/>
              <w:right w:val="nil"/>
            </w:tcBorders>
            <w:shd w:val="clear" w:color="auto" w:fill="auto"/>
            <w:hideMark/>
          </w:tcPr>
          <w:p w14:paraId="26DD6E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single" w:sz="4" w:space="0" w:color="959595"/>
              <w:right w:val="nil"/>
            </w:tcBorders>
            <w:shd w:val="clear" w:color="auto" w:fill="auto"/>
            <w:hideMark/>
          </w:tcPr>
          <w:p w14:paraId="17D85D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single" w:sz="4" w:space="0" w:color="959595"/>
              <w:right w:val="nil"/>
            </w:tcBorders>
            <w:shd w:val="clear" w:color="auto" w:fill="auto"/>
            <w:hideMark/>
          </w:tcPr>
          <w:p w14:paraId="628CECE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5369976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4E27F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587161A" w14:textId="77777777" w:rsidTr="00022AAF">
        <w:trPr>
          <w:trHeight w:val="300"/>
        </w:trPr>
        <w:tc>
          <w:tcPr>
            <w:tcW w:w="580" w:type="dxa"/>
            <w:tcBorders>
              <w:top w:val="single" w:sz="4" w:space="0" w:color="959595"/>
              <w:left w:val="single" w:sz="4" w:space="0" w:color="959595"/>
              <w:bottom w:val="nil"/>
              <w:right w:val="nil"/>
            </w:tcBorders>
            <w:shd w:val="clear" w:color="auto" w:fill="auto"/>
            <w:hideMark/>
          </w:tcPr>
          <w:p w14:paraId="0B097C1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4414</w:t>
            </w:r>
          </w:p>
        </w:tc>
        <w:tc>
          <w:tcPr>
            <w:tcW w:w="2900" w:type="dxa"/>
            <w:tcBorders>
              <w:top w:val="single" w:sz="4" w:space="0" w:color="959595"/>
              <w:left w:val="single" w:sz="4" w:space="0" w:color="959595"/>
              <w:bottom w:val="nil"/>
              <w:right w:val="nil"/>
            </w:tcBorders>
            <w:shd w:val="clear" w:color="auto" w:fill="auto"/>
            <w:hideMark/>
          </w:tcPr>
          <w:p w14:paraId="05E986D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Technicy archiwiści i pokrewni</w:t>
            </w:r>
          </w:p>
        </w:tc>
        <w:tc>
          <w:tcPr>
            <w:tcW w:w="460" w:type="dxa"/>
            <w:tcBorders>
              <w:top w:val="single" w:sz="4" w:space="0" w:color="959595"/>
              <w:left w:val="single" w:sz="4" w:space="0" w:color="959595"/>
              <w:bottom w:val="nil"/>
              <w:right w:val="nil"/>
            </w:tcBorders>
            <w:shd w:val="clear" w:color="auto" w:fill="auto"/>
            <w:hideMark/>
          </w:tcPr>
          <w:p w14:paraId="6AE6F1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8BF03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2FAAE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5F6C0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640849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42B65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FEC63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ABAA7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5BE2C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BCF2F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651ED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701C8F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12AC1E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01597F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77307A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2F9DC3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2681696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4DB50B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1653A8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A67ACC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4415</w:t>
            </w:r>
          </w:p>
        </w:tc>
        <w:tc>
          <w:tcPr>
            <w:tcW w:w="2900" w:type="dxa"/>
            <w:tcBorders>
              <w:top w:val="single" w:sz="4" w:space="0" w:color="959595"/>
              <w:left w:val="single" w:sz="4" w:space="0" w:color="959595"/>
              <w:bottom w:val="nil"/>
              <w:right w:val="nil"/>
            </w:tcBorders>
            <w:shd w:val="clear" w:color="auto" w:fill="auto"/>
            <w:hideMark/>
          </w:tcPr>
          <w:p w14:paraId="165D07A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działów kadr</w:t>
            </w:r>
          </w:p>
        </w:tc>
        <w:tc>
          <w:tcPr>
            <w:tcW w:w="460" w:type="dxa"/>
            <w:tcBorders>
              <w:top w:val="single" w:sz="4" w:space="0" w:color="959595"/>
              <w:left w:val="single" w:sz="4" w:space="0" w:color="959595"/>
              <w:bottom w:val="nil"/>
              <w:right w:val="nil"/>
            </w:tcBorders>
            <w:shd w:val="clear" w:color="auto" w:fill="auto"/>
            <w:hideMark/>
          </w:tcPr>
          <w:p w14:paraId="09FB10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FAB09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F9521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7244E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6DA924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4A2A0A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9DBFB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7560B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B129E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746096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88D82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640" w:type="dxa"/>
            <w:tcBorders>
              <w:top w:val="single" w:sz="4" w:space="0" w:color="959595"/>
              <w:left w:val="single" w:sz="4" w:space="0" w:color="959595"/>
              <w:bottom w:val="nil"/>
              <w:right w:val="nil"/>
            </w:tcBorders>
            <w:shd w:val="clear" w:color="auto" w:fill="auto"/>
            <w:hideMark/>
          </w:tcPr>
          <w:p w14:paraId="27D0E4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13ECA4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w:t>
            </w:r>
          </w:p>
        </w:tc>
        <w:tc>
          <w:tcPr>
            <w:tcW w:w="600" w:type="dxa"/>
            <w:tcBorders>
              <w:top w:val="single" w:sz="4" w:space="0" w:color="959595"/>
              <w:left w:val="single" w:sz="4" w:space="0" w:color="959595"/>
              <w:bottom w:val="nil"/>
              <w:right w:val="nil"/>
            </w:tcBorders>
            <w:shd w:val="clear" w:color="auto" w:fill="auto"/>
            <w:hideMark/>
          </w:tcPr>
          <w:p w14:paraId="785CB71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7E9E4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02E80EC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B8ABF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4D243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203019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384019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4419</w:t>
            </w:r>
          </w:p>
        </w:tc>
        <w:tc>
          <w:tcPr>
            <w:tcW w:w="2900" w:type="dxa"/>
            <w:tcBorders>
              <w:top w:val="single" w:sz="4" w:space="0" w:color="959595"/>
              <w:left w:val="single" w:sz="4" w:space="0" w:color="959595"/>
              <w:bottom w:val="nil"/>
              <w:right w:val="nil"/>
            </w:tcBorders>
            <w:shd w:val="clear" w:color="auto" w:fill="auto"/>
            <w:hideMark/>
          </w:tcPr>
          <w:p w14:paraId="1A3E244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obsługi biura gdzie indziej niesklasyfikowani</w:t>
            </w:r>
          </w:p>
        </w:tc>
        <w:tc>
          <w:tcPr>
            <w:tcW w:w="460" w:type="dxa"/>
            <w:tcBorders>
              <w:top w:val="single" w:sz="4" w:space="0" w:color="959595"/>
              <w:left w:val="single" w:sz="4" w:space="0" w:color="959595"/>
              <w:bottom w:val="nil"/>
              <w:right w:val="nil"/>
            </w:tcBorders>
            <w:shd w:val="clear" w:color="auto" w:fill="auto"/>
            <w:hideMark/>
          </w:tcPr>
          <w:p w14:paraId="5D0260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F434A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37C2F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E3957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8D2CF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A661C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A68C7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50C651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340CE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88,89</w:t>
            </w:r>
          </w:p>
        </w:tc>
        <w:tc>
          <w:tcPr>
            <w:tcW w:w="640" w:type="dxa"/>
            <w:tcBorders>
              <w:top w:val="single" w:sz="4" w:space="0" w:color="959595"/>
              <w:left w:val="single" w:sz="4" w:space="0" w:color="959595"/>
              <w:bottom w:val="nil"/>
              <w:right w:val="nil"/>
            </w:tcBorders>
            <w:shd w:val="clear" w:color="auto" w:fill="auto"/>
            <w:hideMark/>
          </w:tcPr>
          <w:p w14:paraId="483EFE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60" w:type="dxa"/>
            <w:tcBorders>
              <w:top w:val="single" w:sz="4" w:space="0" w:color="959595"/>
              <w:left w:val="single" w:sz="4" w:space="0" w:color="959595"/>
              <w:bottom w:val="nil"/>
              <w:right w:val="nil"/>
            </w:tcBorders>
            <w:shd w:val="clear" w:color="auto" w:fill="auto"/>
            <w:hideMark/>
          </w:tcPr>
          <w:p w14:paraId="33B889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498637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00" w:type="dxa"/>
            <w:tcBorders>
              <w:top w:val="single" w:sz="4" w:space="0" w:color="959595"/>
              <w:left w:val="single" w:sz="4" w:space="0" w:color="959595"/>
              <w:bottom w:val="nil"/>
              <w:right w:val="nil"/>
            </w:tcBorders>
            <w:shd w:val="clear" w:color="auto" w:fill="auto"/>
            <w:hideMark/>
          </w:tcPr>
          <w:p w14:paraId="3CFF42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00" w:type="dxa"/>
            <w:tcBorders>
              <w:top w:val="single" w:sz="4" w:space="0" w:color="959595"/>
              <w:left w:val="single" w:sz="4" w:space="0" w:color="959595"/>
              <w:bottom w:val="nil"/>
              <w:right w:val="nil"/>
            </w:tcBorders>
            <w:shd w:val="clear" w:color="auto" w:fill="auto"/>
            <w:hideMark/>
          </w:tcPr>
          <w:p w14:paraId="27A695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3CBE115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2AB312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C89B87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A76FE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848E58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860922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5120</w:t>
            </w:r>
          </w:p>
        </w:tc>
        <w:tc>
          <w:tcPr>
            <w:tcW w:w="2900" w:type="dxa"/>
            <w:tcBorders>
              <w:top w:val="single" w:sz="4" w:space="0" w:color="959595"/>
              <w:left w:val="single" w:sz="4" w:space="0" w:color="959595"/>
              <w:bottom w:val="nil"/>
              <w:right w:val="nil"/>
            </w:tcBorders>
            <w:shd w:val="clear" w:color="auto" w:fill="auto"/>
            <w:hideMark/>
          </w:tcPr>
          <w:p w14:paraId="6BD4115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Kucharze</w:t>
            </w:r>
          </w:p>
        </w:tc>
        <w:tc>
          <w:tcPr>
            <w:tcW w:w="460" w:type="dxa"/>
            <w:tcBorders>
              <w:top w:val="single" w:sz="4" w:space="0" w:color="959595"/>
              <w:left w:val="single" w:sz="4" w:space="0" w:color="959595"/>
              <w:bottom w:val="nil"/>
              <w:right w:val="nil"/>
            </w:tcBorders>
            <w:shd w:val="clear" w:color="auto" w:fill="auto"/>
            <w:hideMark/>
          </w:tcPr>
          <w:p w14:paraId="41AA77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73</w:t>
            </w:r>
          </w:p>
        </w:tc>
        <w:tc>
          <w:tcPr>
            <w:tcW w:w="460" w:type="dxa"/>
            <w:tcBorders>
              <w:top w:val="single" w:sz="4" w:space="0" w:color="959595"/>
              <w:left w:val="single" w:sz="4" w:space="0" w:color="959595"/>
              <w:bottom w:val="nil"/>
              <w:right w:val="nil"/>
            </w:tcBorders>
            <w:shd w:val="clear" w:color="auto" w:fill="auto"/>
            <w:hideMark/>
          </w:tcPr>
          <w:p w14:paraId="43A7C5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w:t>
            </w:r>
          </w:p>
        </w:tc>
        <w:tc>
          <w:tcPr>
            <w:tcW w:w="460" w:type="dxa"/>
            <w:tcBorders>
              <w:top w:val="single" w:sz="4" w:space="0" w:color="959595"/>
              <w:left w:val="single" w:sz="4" w:space="0" w:color="959595"/>
              <w:bottom w:val="nil"/>
              <w:right w:val="nil"/>
            </w:tcBorders>
            <w:shd w:val="clear" w:color="auto" w:fill="auto"/>
            <w:hideMark/>
          </w:tcPr>
          <w:p w14:paraId="16632E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w:t>
            </w:r>
          </w:p>
        </w:tc>
        <w:tc>
          <w:tcPr>
            <w:tcW w:w="320" w:type="dxa"/>
            <w:tcBorders>
              <w:top w:val="single" w:sz="4" w:space="0" w:color="959595"/>
              <w:left w:val="single" w:sz="4" w:space="0" w:color="959595"/>
              <w:bottom w:val="nil"/>
              <w:right w:val="nil"/>
            </w:tcBorders>
            <w:shd w:val="clear" w:color="auto" w:fill="auto"/>
            <w:hideMark/>
          </w:tcPr>
          <w:p w14:paraId="75FA3D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600" w:type="dxa"/>
            <w:tcBorders>
              <w:top w:val="single" w:sz="4" w:space="0" w:color="959595"/>
              <w:left w:val="single" w:sz="4" w:space="0" w:color="959595"/>
              <w:bottom w:val="nil"/>
              <w:right w:val="nil"/>
            </w:tcBorders>
            <w:shd w:val="clear" w:color="auto" w:fill="auto"/>
            <w:hideMark/>
          </w:tcPr>
          <w:p w14:paraId="1C1679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12,50</w:t>
            </w:r>
          </w:p>
        </w:tc>
        <w:tc>
          <w:tcPr>
            <w:tcW w:w="1000" w:type="dxa"/>
            <w:tcBorders>
              <w:top w:val="single" w:sz="4" w:space="0" w:color="959595"/>
              <w:left w:val="single" w:sz="4" w:space="0" w:color="959595"/>
              <w:bottom w:val="nil"/>
              <w:right w:val="nil"/>
            </w:tcBorders>
            <w:shd w:val="clear" w:color="auto" w:fill="auto"/>
            <w:hideMark/>
          </w:tcPr>
          <w:p w14:paraId="253FCB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w:t>
            </w:r>
          </w:p>
        </w:tc>
        <w:tc>
          <w:tcPr>
            <w:tcW w:w="460" w:type="dxa"/>
            <w:tcBorders>
              <w:top w:val="single" w:sz="4" w:space="0" w:color="959595"/>
              <w:left w:val="single" w:sz="4" w:space="0" w:color="959595"/>
              <w:bottom w:val="nil"/>
              <w:right w:val="nil"/>
            </w:tcBorders>
            <w:shd w:val="clear" w:color="auto" w:fill="auto"/>
            <w:hideMark/>
          </w:tcPr>
          <w:p w14:paraId="1B7D99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320" w:type="dxa"/>
            <w:tcBorders>
              <w:top w:val="single" w:sz="4" w:space="0" w:color="959595"/>
              <w:left w:val="single" w:sz="4" w:space="0" w:color="959595"/>
              <w:bottom w:val="nil"/>
              <w:right w:val="nil"/>
            </w:tcBorders>
            <w:shd w:val="clear" w:color="auto" w:fill="auto"/>
            <w:hideMark/>
          </w:tcPr>
          <w:p w14:paraId="3C7BB1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04F60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640" w:type="dxa"/>
            <w:tcBorders>
              <w:top w:val="single" w:sz="4" w:space="0" w:color="959595"/>
              <w:left w:val="single" w:sz="4" w:space="0" w:color="959595"/>
              <w:bottom w:val="nil"/>
              <w:right w:val="nil"/>
            </w:tcBorders>
            <w:shd w:val="clear" w:color="auto" w:fill="auto"/>
            <w:hideMark/>
          </w:tcPr>
          <w:p w14:paraId="3034E4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6,67</w:t>
            </w:r>
          </w:p>
        </w:tc>
        <w:tc>
          <w:tcPr>
            <w:tcW w:w="660" w:type="dxa"/>
            <w:tcBorders>
              <w:top w:val="single" w:sz="4" w:space="0" w:color="959595"/>
              <w:left w:val="single" w:sz="4" w:space="0" w:color="959595"/>
              <w:bottom w:val="nil"/>
              <w:right w:val="nil"/>
            </w:tcBorders>
            <w:shd w:val="clear" w:color="auto" w:fill="auto"/>
            <w:hideMark/>
          </w:tcPr>
          <w:p w14:paraId="7822E4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55,83</w:t>
            </w:r>
          </w:p>
        </w:tc>
        <w:tc>
          <w:tcPr>
            <w:tcW w:w="640" w:type="dxa"/>
            <w:tcBorders>
              <w:top w:val="single" w:sz="4" w:space="0" w:color="959595"/>
              <w:left w:val="single" w:sz="4" w:space="0" w:color="959595"/>
              <w:bottom w:val="nil"/>
              <w:right w:val="nil"/>
            </w:tcBorders>
            <w:shd w:val="clear" w:color="auto" w:fill="auto"/>
            <w:hideMark/>
          </w:tcPr>
          <w:p w14:paraId="6D9FEF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00" w:type="dxa"/>
            <w:tcBorders>
              <w:top w:val="single" w:sz="4" w:space="0" w:color="959595"/>
              <w:left w:val="single" w:sz="4" w:space="0" w:color="959595"/>
              <w:bottom w:val="nil"/>
              <w:right w:val="nil"/>
            </w:tcBorders>
            <w:shd w:val="clear" w:color="auto" w:fill="auto"/>
            <w:hideMark/>
          </w:tcPr>
          <w:p w14:paraId="2BBA67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44,67</w:t>
            </w:r>
          </w:p>
        </w:tc>
        <w:tc>
          <w:tcPr>
            <w:tcW w:w="600" w:type="dxa"/>
            <w:tcBorders>
              <w:top w:val="single" w:sz="4" w:space="0" w:color="959595"/>
              <w:left w:val="single" w:sz="4" w:space="0" w:color="959595"/>
              <w:bottom w:val="nil"/>
              <w:right w:val="nil"/>
            </w:tcBorders>
            <w:shd w:val="clear" w:color="auto" w:fill="auto"/>
            <w:hideMark/>
          </w:tcPr>
          <w:p w14:paraId="291B1D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51,79</w:t>
            </w:r>
          </w:p>
        </w:tc>
        <w:tc>
          <w:tcPr>
            <w:tcW w:w="540" w:type="dxa"/>
            <w:tcBorders>
              <w:top w:val="single" w:sz="4" w:space="0" w:color="959595"/>
              <w:left w:val="single" w:sz="4" w:space="0" w:color="959595"/>
              <w:bottom w:val="nil"/>
              <w:right w:val="nil"/>
            </w:tcBorders>
            <w:shd w:val="clear" w:color="auto" w:fill="auto"/>
            <w:hideMark/>
          </w:tcPr>
          <w:p w14:paraId="104B11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1,03</w:t>
            </w:r>
          </w:p>
        </w:tc>
        <w:tc>
          <w:tcPr>
            <w:tcW w:w="1120" w:type="dxa"/>
            <w:tcBorders>
              <w:top w:val="single" w:sz="4" w:space="0" w:color="959595"/>
              <w:left w:val="single" w:sz="4" w:space="0" w:color="959595"/>
              <w:bottom w:val="nil"/>
              <w:right w:val="nil"/>
            </w:tcBorders>
            <w:shd w:val="clear" w:color="auto" w:fill="auto"/>
            <w:hideMark/>
          </w:tcPr>
          <w:p w14:paraId="2AE79DA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2988FA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1CAB3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331286B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F9AECA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5131</w:t>
            </w:r>
          </w:p>
        </w:tc>
        <w:tc>
          <w:tcPr>
            <w:tcW w:w="2900" w:type="dxa"/>
            <w:tcBorders>
              <w:top w:val="single" w:sz="4" w:space="0" w:color="959595"/>
              <w:left w:val="single" w:sz="4" w:space="0" w:color="959595"/>
              <w:bottom w:val="nil"/>
              <w:right w:val="nil"/>
            </w:tcBorders>
            <w:shd w:val="clear" w:color="auto" w:fill="auto"/>
            <w:hideMark/>
          </w:tcPr>
          <w:p w14:paraId="757677E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Kelnerzy</w:t>
            </w:r>
          </w:p>
        </w:tc>
        <w:tc>
          <w:tcPr>
            <w:tcW w:w="460" w:type="dxa"/>
            <w:tcBorders>
              <w:top w:val="single" w:sz="4" w:space="0" w:color="959595"/>
              <w:left w:val="single" w:sz="4" w:space="0" w:color="959595"/>
              <w:bottom w:val="nil"/>
              <w:right w:val="nil"/>
            </w:tcBorders>
            <w:shd w:val="clear" w:color="auto" w:fill="auto"/>
            <w:hideMark/>
          </w:tcPr>
          <w:p w14:paraId="5CE27E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781468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460" w:type="dxa"/>
            <w:tcBorders>
              <w:top w:val="single" w:sz="4" w:space="0" w:color="959595"/>
              <w:left w:val="single" w:sz="4" w:space="0" w:color="959595"/>
              <w:bottom w:val="nil"/>
              <w:right w:val="nil"/>
            </w:tcBorders>
            <w:shd w:val="clear" w:color="auto" w:fill="auto"/>
            <w:hideMark/>
          </w:tcPr>
          <w:p w14:paraId="420375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19C365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81976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3ECA3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283F94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320" w:type="dxa"/>
            <w:tcBorders>
              <w:top w:val="single" w:sz="4" w:space="0" w:color="959595"/>
              <w:left w:val="single" w:sz="4" w:space="0" w:color="959595"/>
              <w:bottom w:val="nil"/>
              <w:right w:val="nil"/>
            </w:tcBorders>
            <w:shd w:val="clear" w:color="auto" w:fill="auto"/>
            <w:hideMark/>
          </w:tcPr>
          <w:p w14:paraId="2A2F2D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F0122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640" w:type="dxa"/>
            <w:tcBorders>
              <w:top w:val="single" w:sz="4" w:space="0" w:color="959595"/>
              <w:left w:val="single" w:sz="4" w:space="0" w:color="959595"/>
              <w:bottom w:val="nil"/>
              <w:right w:val="nil"/>
            </w:tcBorders>
            <w:shd w:val="clear" w:color="auto" w:fill="auto"/>
            <w:hideMark/>
          </w:tcPr>
          <w:p w14:paraId="199866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660" w:type="dxa"/>
            <w:tcBorders>
              <w:top w:val="single" w:sz="4" w:space="0" w:color="959595"/>
              <w:left w:val="single" w:sz="4" w:space="0" w:color="959595"/>
              <w:bottom w:val="nil"/>
              <w:right w:val="nil"/>
            </w:tcBorders>
            <w:shd w:val="clear" w:color="auto" w:fill="auto"/>
            <w:hideMark/>
          </w:tcPr>
          <w:p w14:paraId="06B15F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6,67</w:t>
            </w:r>
          </w:p>
        </w:tc>
        <w:tc>
          <w:tcPr>
            <w:tcW w:w="640" w:type="dxa"/>
            <w:tcBorders>
              <w:top w:val="single" w:sz="4" w:space="0" w:color="959595"/>
              <w:left w:val="single" w:sz="4" w:space="0" w:color="959595"/>
              <w:bottom w:val="nil"/>
              <w:right w:val="nil"/>
            </w:tcBorders>
            <w:shd w:val="clear" w:color="auto" w:fill="auto"/>
            <w:hideMark/>
          </w:tcPr>
          <w:p w14:paraId="5DBABC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00" w:type="dxa"/>
            <w:tcBorders>
              <w:top w:val="single" w:sz="4" w:space="0" w:color="959595"/>
              <w:left w:val="single" w:sz="4" w:space="0" w:color="959595"/>
              <w:bottom w:val="nil"/>
              <w:right w:val="nil"/>
            </w:tcBorders>
            <w:shd w:val="clear" w:color="auto" w:fill="auto"/>
            <w:hideMark/>
          </w:tcPr>
          <w:p w14:paraId="5FE04D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5,33</w:t>
            </w:r>
          </w:p>
        </w:tc>
        <w:tc>
          <w:tcPr>
            <w:tcW w:w="600" w:type="dxa"/>
            <w:tcBorders>
              <w:top w:val="single" w:sz="4" w:space="0" w:color="959595"/>
              <w:left w:val="single" w:sz="4" w:space="0" w:color="959595"/>
              <w:bottom w:val="nil"/>
              <w:right w:val="nil"/>
            </w:tcBorders>
            <w:shd w:val="clear" w:color="auto" w:fill="auto"/>
            <w:hideMark/>
          </w:tcPr>
          <w:p w14:paraId="3B15B6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71,43</w:t>
            </w:r>
          </w:p>
        </w:tc>
        <w:tc>
          <w:tcPr>
            <w:tcW w:w="540" w:type="dxa"/>
            <w:tcBorders>
              <w:top w:val="single" w:sz="4" w:space="0" w:color="959595"/>
              <w:left w:val="single" w:sz="4" w:space="0" w:color="959595"/>
              <w:bottom w:val="nil"/>
              <w:right w:val="nil"/>
            </w:tcBorders>
            <w:shd w:val="clear" w:color="auto" w:fill="auto"/>
            <w:hideMark/>
          </w:tcPr>
          <w:p w14:paraId="4B1462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0,93</w:t>
            </w:r>
          </w:p>
        </w:tc>
        <w:tc>
          <w:tcPr>
            <w:tcW w:w="1120" w:type="dxa"/>
            <w:tcBorders>
              <w:top w:val="single" w:sz="4" w:space="0" w:color="959595"/>
              <w:left w:val="single" w:sz="4" w:space="0" w:color="959595"/>
              <w:bottom w:val="nil"/>
              <w:right w:val="nil"/>
            </w:tcBorders>
            <w:shd w:val="clear" w:color="auto" w:fill="auto"/>
            <w:hideMark/>
          </w:tcPr>
          <w:p w14:paraId="6817512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619179F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50104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94450A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8C6BC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5132</w:t>
            </w:r>
          </w:p>
        </w:tc>
        <w:tc>
          <w:tcPr>
            <w:tcW w:w="2900" w:type="dxa"/>
            <w:tcBorders>
              <w:top w:val="single" w:sz="4" w:space="0" w:color="959595"/>
              <w:left w:val="single" w:sz="4" w:space="0" w:color="959595"/>
              <w:bottom w:val="nil"/>
              <w:right w:val="nil"/>
            </w:tcBorders>
            <w:shd w:val="clear" w:color="auto" w:fill="auto"/>
            <w:hideMark/>
          </w:tcPr>
          <w:p w14:paraId="2B45BF4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Barmani</w:t>
            </w:r>
          </w:p>
        </w:tc>
        <w:tc>
          <w:tcPr>
            <w:tcW w:w="460" w:type="dxa"/>
            <w:tcBorders>
              <w:top w:val="single" w:sz="4" w:space="0" w:color="959595"/>
              <w:left w:val="single" w:sz="4" w:space="0" w:color="959595"/>
              <w:bottom w:val="nil"/>
              <w:right w:val="nil"/>
            </w:tcBorders>
            <w:shd w:val="clear" w:color="auto" w:fill="auto"/>
            <w:hideMark/>
          </w:tcPr>
          <w:p w14:paraId="2DC86A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7CA1EA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6ABF5F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4AB4B3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15311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AD4D1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18514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396523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8033A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16,67</w:t>
            </w:r>
          </w:p>
        </w:tc>
        <w:tc>
          <w:tcPr>
            <w:tcW w:w="640" w:type="dxa"/>
            <w:tcBorders>
              <w:top w:val="single" w:sz="4" w:space="0" w:color="959595"/>
              <w:left w:val="single" w:sz="4" w:space="0" w:color="959595"/>
              <w:bottom w:val="nil"/>
              <w:right w:val="nil"/>
            </w:tcBorders>
            <w:shd w:val="clear" w:color="auto" w:fill="auto"/>
            <w:hideMark/>
          </w:tcPr>
          <w:p w14:paraId="2EF0F9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8,33</w:t>
            </w:r>
          </w:p>
        </w:tc>
        <w:tc>
          <w:tcPr>
            <w:tcW w:w="660" w:type="dxa"/>
            <w:tcBorders>
              <w:top w:val="single" w:sz="4" w:space="0" w:color="959595"/>
              <w:left w:val="single" w:sz="4" w:space="0" w:color="959595"/>
              <w:bottom w:val="nil"/>
              <w:right w:val="nil"/>
            </w:tcBorders>
            <w:shd w:val="clear" w:color="auto" w:fill="auto"/>
            <w:hideMark/>
          </w:tcPr>
          <w:p w14:paraId="6D9D3D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7,17</w:t>
            </w:r>
          </w:p>
        </w:tc>
        <w:tc>
          <w:tcPr>
            <w:tcW w:w="640" w:type="dxa"/>
            <w:tcBorders>
              <w:top w:val="single" w:sz="4" w:space="0" w:color="959595"/>
              <w:left w:val="single" w:sz="4" w:space="0" w:color="959595"/>
              <w:bottom w:val="nil"/>
              <w:right w:val="nil"/>
            </w:tcBorders>
            <w:shd w:val="clear" w:color="auto" w:fill="auto"/>
            <w:hideMark/>
          </w:tcPr>
          <w:p w14:paraId="444CA0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4AA503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7,17</w:t>
            </w:r>
          </w:p>
        </w:tc>
        <w:tc>
          <w:tcPr>
            <w:tcW w:w="600" w:type="dxa"/>
            <w:tcBorders>
              <w:top w:val="single" w:sz="4" w:space="0" w:color="959595"/>
              <w:left w:val="single" w:sz="4" w:space="0" w:color="959595"/>
              <w:bottom w:val="nil"/>
              <w:right w:val="nil"/>
            </w:tcBorders>
            <w:shd w:val="clear" w:color="auto" w:fill="auto"/>
            <w:hideMark/>
          </w:tcPr>
          <w:p w14:paraId="37727B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42,86</w:t>
            </w:r>
          </w:p>
        </w:tc>
        <w:tc>
          <w:tcPr>
            <w:tcW w:w="540" w:type="dxa"/>
            <w:tcBorders>
              <w:top w:val="single" w:sz="4" w:space="0" w:color="959595"/>
              <w:left w:val="single" w:sz="4" w:space="0" w:color="959595"/>
              <w:bottom w:val="nil"/>
              <w:right w:val="nil"/>
            </w:tcBorders>
            <w:shd w:val="clear" w:color="auto" w:fill="auto"/>
            <w:hideMark/>
          </w:tcPr>
          <w:p w14:paraId="3DECB1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C54573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AA3C2F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77B1E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8E581F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CD6AA2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5141</w:t>
            </w:r>
          </w:p>
        </w:tc>
        <w:tc>
          <w:tcPr>
            <w:tcW w:w="2900" w:type="dxa"/>
            <w:tcBorders>
              <w:top w:val="single" w:sz="4" w:space="0" w:color="959595"/>
              <w:left w:val="single" w:sz="4" w:space="0" w:color="959595"/>
              <w:bottom w:val="nil"/>
              <w:right w:val="nil"/>
            </w:tcBorders>
            <w:shd w:val="clear" w:color="auto" w:fill="auto"/>
            <w:hideMark/>
          </w:tcPr>
          <w:p w14:paraId="424A565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Fryzjerzy</w:t>
            </w:r>
          </w:p>
        </w:tc>
        <w:tc>
          <w:tcPr>
            <w:tcW w:w="460" w:type="dxa"/>
            <w:tcBorders>
              <w:top w:val="single" w:sz="4" w:space="0" w:color="959595"/>
              <w:left w:val="single" w:sz="4" w:space="0" w:color="959595"/>
              <w:bottom w:val="nil"/>
              <w:right w:val="nil"/>
            </w:tcBorders>
            <w:shd w:val="clear" w:color="auto" w:fill="auto"/>
            <w:hideMark/>
          </w:tcPr>
          <w:p w14:paraId="38DEF5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w:t>
            </w:r>
          </w:p>
        </w:tc>
        <w:tc>
          <w:tcPr>
            <w:tcW w:w="460" w:type="dxa"/>
            <w:tcBorders>
              <w:top w:val="single" w:sz="4" w:space="0" w:color="959595"/>
              <w:left w:val="single" w:sz="4" w:space="0" w:color="959595"/>
              <w:bottom w:val="nil"/>
              <w:right w:val="nil"/>
            </w:tcBorders>
            <w:shd w:val="clear" w:color="auto" w:fill="auto"/>
            <w:hideMark/>
          </w:tcPr>
          <w:p w14:paraId="5C814F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92</w:t>
            </w:r>
          </w:p>
        </w:tc>
        <w:tc>
          <w:tcPr>
            <w:tcW w:w="460" w:type="dxa"/>
            <w:tcBorders>
              <w:top w:val="single" w:sz="4" w:space="0" w:color="959595"/>
              <w:left w:val="single" w:sz="4" w:space="0" w:color="959595"/>
              <w:bottom w:val="nil"/>
              <w:right w:val="nil"/>
            </w:tcBorders>
            <w:shd w:val="clear" w:color="auto" w:fill="auto"/>
            <w:hideMark/>
          </w:tcPr>
          <w:p w14:paraId="67DCFF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w:t>
            </w:r>
          </w:p>
        </w:tc>
        <w:tc>
          <w:tcPr>
            <w:tcW w:w="320" w:type="dxa"/>
            <w:tcBorders>
              <w:top w:val="single" w:sz="4" w:space="0" w:color="959595"/>
              <w:left w:val="single" w:sz="4" w:space="0" w:color="959595"/>
              <w:bottom w:val="nil"/>
              <w:right w:val="nil"/>
            </w:tcBorders>
            <w:shd w:val="clear" w:color="auto" w:fill="auto"/>
            <w:hideMark/>
          </w:tcPr>
          <w:p w14:paraId="243CAC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600" w:type="dxa"/>
            <w:tcBorders>
              <w:top w:val="single" w:sz="4" w:space="0" w:color="959595"/>
              <w:left w:val="single" w:sz="4" w:space="0" w:color="959595"/>
              <w:bottom w:val="nil"/>
              <w:right w:val="nil"/>
            </w:tcBorders>
            <w:shd w:val="clear" w:color="auto" w:fill="auto"/>
            <w:hideMark/>
          </w:tcPr>
          <w:p w14:paraId="46A753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10,91</w:t>
            </w:r>
          </w:p>
        </w:tc>
        <w:tc>
          <w:tcPr>
            <w:tcW w:w="1000" w:type="dxa"/>
            <w:tcBorders>
              <w:top w:val="single" w:sz="4" w:space="0" w:color="959595"/>
              <w:left w:val="single" w:sz="4" w:space="0" w:color="959595"/>
              <w:bottom w:val="nil"/>
              <w:right w:val="nil"/>
            </w:tcBorders>
            <w:shd w:val="clear" w:color="auto" w:fill="auto"/>
            <w:hideMark/>
          </w:tcPr>
          <w:p w14:paraId="1C4ABF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w:t>
            </w:r>
          </w:p>
        </w:tc>
        <w:tc>
          <w:tcPr>
            <w:tcW w:w="460" w:type="dxa"/>
            <w:tcBorders>
              <w:top w:val="single" w:sz="4" w:space="0" w:color="959595"/>
              <w:left w:val="single" w:sz="4" w:space="0" w:color="959595"/>
              <w:bottom w:val="nil"/>
              <w:right w:val="nil"/>
            </w:tcBorders>
            <w:shd w:val="clear" w:color="auto" w:fill="auto"/>
            <w:hideMark/>
          </w:tcPr>
          <w:p w14:paraId="7A98D2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53BDF1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8EFDD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58,33</w:t>
            </w:r>
          </w:p>
        </w:tc>
        <w:tc>
          <w:tcPr>
            <w:tcW w:w="640" w:type="dxa"/>
            <w:tcBorders>
              <w:top w:val="single" w:sz="4" w:space="0" w:color="959595"/>
              <w:left w:val="single" w:sz="4" w:space="0" w:color="959595"/>
              <w:bottom w:val="nil"/>
              <w:right w:val="nil"/>
            </w:tcBorders>
            <w:shd w:val="clear" w:color="auto" w:fill="auto"/>
            <w:hideMark/>
          </w:tcPr>
          <w:p w14:paraId="650FF7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16,67</w:t>
            </w:r>
          </w:p>
        </w:tc>
        <w:tc>
          <w:tcPr>
            <w:tcW w:w="660" w:type="dxa"/>
            <w:tcBorders>
              <w:top w:val="single" w:sz="4" w:space="0" w:color="959595"/>
              <w:left w:val="single" w:sz="4" w:space="0" w:color="959595"/>
              <w:bottom w:val="nil"/>
              <w:right w:val="nil"/>
            </w:tcBorders>
            <w:shd w:val="clear" w:color="auto" w:fill="auto"/>
            <w:hideMark/>
          </w:tcPr>
          <w:p w14:paraId="30873D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52,50</w:t>
            </w:r>
          </w:p>
        </w:tc>
        <w:tc>
          <w:tcPr>
            <w:tcW w:w="640" w:type="dxa"/>
            <w:tcBorders>
              <w:top w:val="single" w:sz="4" w:space="0" w:color="959595"/>
              <w:left w:val="single" w:sz="4" w:space="0" w:color="959595"/>
              <w:bottom w:val="nil"/>
              <w:right w:val="nil"/>
            </w:tcBorders>
            <w:shd w:val="clear" w:color="auto" w:fill="auto"/>
            <w:hideMark/>
          </w:tcPr>
          <w:p w14:paraId="4F5E3C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6D4111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52,50</w:t>
            </w:r>
          </w:p>
        </w:tc>
        <w:tc>
          <w:tcPr>
            <w:tcW w:w="600" w:type="dxa"/>
            <w:tcBorders>
              <w:top w:val="single" w:sz="4" w:space="0" w:color="959595"/>
              <w:left w:val="single" w:sz="4" w:space="0" w:color="959595"/>
              <w:bottom w:val="nil"/>
              <w:right w:val="nil"/>
            </w:tcBorders>
            <w:shd w:val="clear" w:color="auto" w:fill="auto"/>
            <w:hideMark/>
          </w:tcPr>
          <w:p w14:paraId="744223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50,91</w:t>
            </w:r>
          </w:p>
        </w:tc>
        <w:tc>
          <w:tcPr>
            <w:tcW w:w="540" w:type="dxa"/>
            <w:tcBorders>
              <w:top w:val="single" w:sz="4" w:space="0" w:color="959595"/>
              <w:left w:val="single" w:sz="4" w:space="0" w:color="959595"/>
              <w:bottom w:val="nil"/>
              <w:right w:val="nil"/>
            </w:tcBorders>
            <w:shd w:val="clear" w:color="auto" w:fill="auto"/>
            <w:hideMark/>
          </w:tcPr>
          <w:p w14:paraId="285C70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1,06</w:t>
            </w:r>
          </w:p>
        </w:tc>
        <w:tc>
          <w:tcPr>
            <w:tcW w:w="1120" w:type="dxa"/>
            <w:tcBorders>
              <w:top w:val="single" w:sz="4" w:space="0" w:color="959595"/>
              <w:left w:val="single" w:sz="4" w:space="0" w:color="959595"/>
              <w:bottom w:val="nil"/>
              <w:right w:val="nil"/>
            </w:tcBorders>
            <w:shd w:val="clear" w:color="auto" w:fill="auto"/>
            <w:hideMark/>
          </w:tcPr>
          <w:p w14:paraId="7D42DFC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991008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ACE56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32CF3F5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7B7CC1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5142</w:t>
            </w:r>
          </w:p>
        </w:tc>
        <w:tc>
          <w:tcPr>
            <w:tcW w:w="2900" w:type="dxa"/>
            <w:tcBorders>
              <w:top w:val="single" w:sz="4" w:space="0" w:color="959595"/>
              <w:left w:val="single" w:sz="4" w:space="0" w:color="959595"/>
              <w:bottom w:val="nil"/>
              <w:right w:val="nil"/>
            </w:tcBorders>
            <w:shd w:val="clear" w:color="auto" w:fill="auto"/>
            <w:hideMark/>
          </w:tcPr>
          <w:p w14:paraId="011DE68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Kosmetyczki i pokrewni</w:t>
            </w:r>
          </w:p>
        </w:tc>
        <w:tc>
          <w:tcPr>
            <w:tcW w:w="460" w:type="dxa"/>
            <w:tcBorders>
              <w:top w:val="single" w:sz="4" w:space="0" w:color="959595"/>
              <w:left w:val="single" w:sz="4" w:space="0" w:color="959595"/>
              <w:bottom w:val="nil"/>
              <w:right w:val="nil"/>
            </w:tcBorders>
            <w:shd w:val="clear" w:color="auto" w:fill="auto"/>
            <w:hideMark/>
          </w:tcPr>
          <w:p w14:paraId="73217D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66E3A9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46F596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568A71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834E4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032E8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7C206A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02916D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022E6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71,43</w:t>
            </w:r>
          </w:p>
        </w:tc>
        <w:tc>
          <w:tcPr>
            <w:tcW w:w="640" w:type="dxa"/>
            <w:tcBorders>
              <w:top w:val="single" w:sz="4" w:space="0" w:color="959595"/>
              <w:left w:val="single" w:sz="4" w:space="0" w:color="959595"/>
              <w:bottom w:val="nil"/>
              <w:right w:val="nil"/>
            </w:tcBorders>
            <w:shd w:val="clear" w:color="auto" w:fill="auto"/>
            <w:hideMark/>
          </w:tcPr>
          <w:p w14:paraId="75F460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42,86</w:t>
            </w:r>
          </w:p>
        </w:tc>
        <w:tc>
          <w:tcPr>
            <w:tcW w:w="660" w:type="dxa"/>
            <w:tcBorders>
              <w:top w:val="single" w:sz="4" w:space="0" w:color="959595"/>
              <w:left w:val="single" w:sz="4" w:space="0" w:color="959595"/>
              <w:bottom w:val="nil"/>
              <w:right w:val="nil"/>
            </w:tcBorders>
            <w:shd w:val="clear" w:color="auto" w:fill="auto"/>
            <w:hideMark/>
          </w:tcPr>
          <w:p w14:paraId="3B31BF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7,83</w:t>
            </w:r>
          </w:p>
        </w:tc>
        <w:tc>
          <w:tcPr>
            <w:tcW w:w="640" w:type="dxa"/>
            <w:tcBorders>
              <w:top w:val="single" w:sz="4" w:space="0" w:color="959595"/>
              <w:left w:val="single" w:sz="4" w:space="0" w:color="959595"/>
              <w:bottom w:val="nil"/>
              <w:right w:val="nil"/>
            </w:tcBorders>
            <w:shd w:val="clear" w:color="auto" w:fill="auto"/>
            <w:hideMark/>
          </w:tcPr>
          <w:p w14:paraId="7E7F4D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74DE5D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13,43</w:t>
            </w:r>
          </w:p>
        </w:tc>
        <w:tc>
          <w:tcPr>
            <w:tcW w:w="600" w:type="dxa"/>
            <w:tcBorders>
              <w:top w:val="single" w:sz="4" w:space="0" w:color="959595"/>
              <w:left w:val="single" w:sz="4" w:space="0" w:color="959595"/>
              <w:bottom w:val="nil"/>
              <w:right w:val="nil"/>
            </w:tcBorders>
            <w:shd w:val="clear" w:color="auto" w:fill="auto"/>
            <w:hideMark/>
          </w:tcPr>
          <w:p w14:paraId="11A6E2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85,71</w:t>
            </w:r>
          </w:p>
        </w:tc>
        <w:tc>
          <w:tcPr>
            <w:tcW w:w="540" w:type="dxa"/>
            <w:tcBorders>
              <w:top w:val="single" w:sz="4" w:space="0" w:color="959595"/>
              <w:left w:val="single" w:sz="4" w:space="0" w:color="959595"/>
              <w:bottom w:val="nil"/>
              <w:right w:val="nil"/>
            </w:tcBorders>
            <w:shd w:val="clear" w:color="auto" w:fill="auto"/>
            <w:hideMark/>
          </w:tcPr>
          <w:p w14:paraId="4A4C0E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1120" w:type="dxa"/>
            <w:tcBorders>
              <w:top w:val="single" w:sz="4" w:space="0" w:color="959595"/>
              <w:left w:val="single" w:sz="4" w:space="0" w:color="959595"/>
              <w:bottom w:val="nil"/>
              <w:right w:val="nil"/>
            </w:tcBorders>
            <w:shd w:val="clear" w:color="auto" w:fill="auto"/>
            <w:hideMark/>
          </w:tcPr>
          <w:p w14:paraId="62D7576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A418B0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F8029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23E2A0B"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3BCA43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5151</w:t>
            </w:r>
          </w:p>
        </w:tc>
        <w:tc>
          <w:tcPr>
            <w:tcW w:w="2900" w:type="dxa"/>
            <w:tcBorders>
              <w:top w:val="single" w:sz="4" w:space="0" w:color="959595"/>
              <w:left w:val="single" w:sz="4" w:space="0" w:color="959595"/>
              <w:bottom w:val="nil"/>
              <w:right w:val="nil"/>
            </w:tcBorders>
            <w:shd w:val="clear" w:color="auto" w:fill="auto"/>
            <w:hideMark/>
          </w:tcPr>
          <w:p w14:paraId="06F5E9F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obsługi technicznej biur, hoteli i innych obiektów</w:t>
            </w:r>
          </w:p>
        </w:tc>
        <w:tc>
          <w:tcPr>
            <w:tcW w:w="460" w:type="dxa"/>
            <w:tcBorders>
              <w:top w:val="single" w:sz="4" w:space="0" w:color="959595"/>
              <w:left w:val="single" w:sz="4" w:space="0" w:color="959595"/>
              <w:bottom w:val="nil"/>
              <w:right w:val="nil"/>
            </w:tcBorders>
            <w:shd w:val="clear" w:color="auto" w:fill="auto"/>
            <w:hideMark/>
          </w:tcPr>
          <w:p w14:paraId="231D83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3E57CA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4900E3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22A2B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6E2F32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B977F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E062B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7DB16D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AB254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66F39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410A1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640" w:type="dxa"/>
            <w:tcBorders>
              <w:top w:val="single" w:sz="4" w:space="0" w:color="959595"/>
              <w:left w:val="single" w:sz="4" w:space="0" w:color="959595"/>
              <w:bottom w:val="nil"/>
              <w:right w:val="nil"/>
            </w:tcBorders>
            <w:shd w:val="clear" w:color="auto" w:fill="auto"/>
            <w:hideMark/>
          </w:tcPr>
          <w:p w14:paraId="7D13C8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7B108A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w:t>
            </w:r>
          </w:p>
        </w:tc>
        <w:tc>
          <w:tcPr>
            <w:tcW w:w="600" w:type="dxa"/>
            <w:tcBorders>
              <w:top w:val="single" w:sz="4" w:space="0" w:color="959595"/>
              <w:left w:val="single" w:sz="4" w:space="0" w:color="959595"/>
              <w:bottom w:val="nil"/>
              <w:right w:val="nil"/>
            </w:tcBorders>
            <w:shd w:val="clear" w:color="auto" w:fill="auto"/>
            <w:hideMark/>
          </w:tcPr>
          <w:p w14:paraId="448C560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6CC63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7A0CE26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56F17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17A77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36C406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5DFC6A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5152</w:t>
            </w:r>
          </w:p>
        </w:tc>
        <w:tc>
          <w:tcPr>
            <w:tcW w:w="2900" w:type="dxa"/>
            <w:tcBorders>
              <w:top w:val="single" w:sz="4" w:space="0" w:color="959595"/>
              <w:left w:val="single" w:sz="4" w:space="0" w:color="959595"/>
              <w:bottom w:val="nil"/>
              <w:right w:val="nil"/>
            </w:tcBorders>
            <w:shd w:val="clear" w:color="auto" w:fill="auto"/>
            <w:hideMark/>
          </w:tcPr>
          <w:p w14:paraId="54D3F82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usług domowych</w:t>
            </w:r>
          </w:p>
        </w:tc>
        <w:tc>
          <w:tcPr>
            <w:tcW w:w="460" w:type="dxa"/>
            <w:tcBorders>
              <w:top w:val="single" w:sz="4" w:space="0" w:color="959595"/>
              <w:left w:val="single" w:sz="4" w:space="0" w:color="959595"/>
              <w:bottom w:val="nil"/>
              <w:right w:val="nil"/>
            </w:tcBorders>
            <w:shd w:val="clear" w:color="auto" w:fill="auto"/>
            <w:hideMark/>
          </w:tcPr>
          <w:p w14:paraId="62E334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17141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0F480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EE04A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D88E0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70759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FEFAF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91C28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84E2E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A47AD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ADB29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54D16E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180634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56E3B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60F5C4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4F8FCD0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AB949B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14E49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5CD7CF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AF01DE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5153</w:t>
            </w:r>
          </w:p>
        </w:tc>
        <w:tc>
          <w:tcPr>
            <w:tcW w:w="2900" w:type="dxa"/>
            <w:tcBorders>
              <w:top w:val="single" w:sz="4" w:space="0" w:color="959595"/>
              <w:left w:val="single" w:sz="4" w:space="0" w:color="959595"/>
              <w:bottom w:val="nil"/>
              <w:right w:val="nil"/>
            </w:tcBorders>
            <w:shd w:val="clear" w:color="auto" w:fill="auto"/>
            <w:hideMark/>
          </w:tcPr>
          <w:p w14:paraId="18B87A1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Gospodarze budynków</w:t>
            </w:r>
          </w:p>
        </w:tc>
        <w:tc>
          <w:tcPr>
            <w:tcW w:w="460" w:type="dxa"/>
            <w:tcBorders>
              <w:top w:val="single" w:sz="4" w:space="0" w:color="959595"/>
              <w:left w:val="single" w:sz="4" w:space="0" w:color="959595"/>
              <w:bottom w:val="nil"/>
              <w:right w:val="nil"/>
            </w:tcBorders>
            <w:shd w:val="clear" w:color="auto" w:fill="auto"/>
            <w:hideMark/>
          </w:tcPr>
          <w:p w14:paraId="782FB2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169</w:t>
            </w:r>
          </w:p>
        </w:tc>
        <w:tc>
          <w:tcPr>
            <w:tcW w:w="460" w:type="dxa"/>
            <w:tcBorders>
              <w:top w:val="single" w:sz="4" w:space="0" w:color="959595"/>
              <w:left w:val="single" w:sz="4" w:space="0" w:color="959595"/>
              <w:bottom w:val="nil"/>
              <w:right w:val="nil"/>
            </w:tcBorders>
            <w:shd w:val="clear" w:color="auto" w:fill="auto"/>
            <w:hideMark/>
          </w:tcPr>
          <w:p w14:paraId="58EFCB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180</w:t>
            </w:r>
          </w:p>
        </w:tc>
        <w:tc>
          <w:tcPr>
            <w:tcW w:w="460" w:type="dxa"/>
            <w:tcBorders>
              <w:top w:val="single" w:sz="4" w:space="0" w:color="959595"/>
              <w:left w:val="single" w:sz="4" w:space="0" w:color="959595"/>
              <w:bottom w:val="nil"/>
              <w:right w:val="nil"/>
            </w:tcBorders>
            <w:shd w:val="clear" w:color="auto" w:fill="auto"/>
            <w:hideMark/>
          </w:tcPr>
          <w:p w14:paraId="026EDB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135</w:t>
            </w:r>
          </w:p>
        </w:tc>
        <w:tc>
          <w:tcPr>
            <w:tcW w:w="320" w:type="dxa"/>
            <w:tcBorders>
              <w:top w:val="single" w:sz="4" w:space="0" w:color="959595"/>
              <w:left w:val="single" w:sz="4" w:space="0" w:color="959595"/>
              <w:bottom w:val="nil"/>
              <w:right w:val="nil"/>
            </w:tcBorders>
            <w:shd w:val="clear" w:color="auto" w:fill="auto"/>
            <w:hideMark/>
          </w:tcPr>
          <w:p w14:paraId="71EB65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EA6C4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ED332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w:t>
            </w:r>
          </w:p>
        </w:tc>
        <w:tc>
          <w:tcPr>
            <w:tcW w:w="460" w:type="dxa"/>
            <w:tcBorders>
              <w:top w:val="single" w:sz="4" w:space="0" w:color="959595"/>
              <w:left w:val="single" w:sz="4" w:space="0" w:color="959595"/>
              <w:bottom w:val="nil"/>
              <w:right w:val="nil"/>
            </w:tcBorders>
            <w:shd w:val="clear" w:color="auto" w:fill="auto"/>
            <w:hideMark/>
          </w:tcPr>
          <w:p w14:paraId="57445D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157</w:t>
            </w:r>
          </w:p>
        </w:tc>
        <w:tc>
          <w:tcPr>
            <w:tcW w:w="320" w:type="dxa"/>
            <w:tcBorders>
              <w:top w:val="single" w:sz="4" w:space="0" w:color="959595"/>
              <w:left w:val="single" w:sz="4" w:space="0" w:color="959595"/>
              <w:bottom w:val="nil"/>
              <w:right w:val="nil"/>
            </w:tcBorders>
            <w:shd w:val="clear" w:color="auto" w:fill="auto"/>
            <w:hideMark/>
          </w:tcPr>
          <w:p w14:paraId="74B9F5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CFBED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95,54</w:t>
            </w:r>
          </w:p>
        </w:tc>
        <w:tc>
          <w:tcPr>
            <w:tcW w:w="640" w:type="dxa"/>
            <w:tcBorders>
              <w:top w:val="single" w:sz="4" w:space="0" w:color="959595"/>
              <w:left w:val="single" w:sz="4" w:space="0" w:color="959595"/>
              <w:bottom w:val="nil"/>
              <w:right w:val="nil"/>
            </w:tcBorders>
            <w:shd w:val="clear" w:color="auto" w:fill="auto"/>
            <w:hideMark/>
          </w:tcPr>
          <w:p w14:paraId="07C52E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14,65</w:t>
            </w:r>
          </w:p>
        </w:tc>
        <w:tc>
          <w:tcPr>
            <w:tcW w:w="660" w:type="dxa"/>
            <w:tcBorders>
              <w:top w:val="single" w:sz="4" w:space="0" w:color="959595"/>
              <w:left w:val="single" w:sz="4" w:space="0" w:color="959595"/>
              <w:bottom w:val="nil"/>
              <w:right w:val="nil"/>
            </w:tcBorders>
            <w:shd w:val="clear" w:color="auto" w:fill="auto"/>
            <w:hideMark/>
          </w:tcPr>
          <w:p w14:paraId="329DAB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137,00</w:t>
            </w:r>
          </w:p>
        </w:tc>
        <w:tc>
          <w:tcPr>
            <w:tcW w:w="640" w:type="dxa"/>
            <w:tcBorders>
              <w:top w:val="single" w:sz="4" w:space="0" w:color="959595"/>
              <w:left w:val="single" w:sz="4" w:space="0" w:color="959595"/>
              <w:bottom w:val="nil"/>
              <w:right w:val="nil"/>
            </w:tcBorders>
            <w:shd w:val="clear" w:color="auto" w:fill="auto"/>
            <w:hideMark/>
          </w:tcPr>
          <w:p w14:paraId="65BC93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14,08</w:t>
            </w:r>
          </w:p>
        </w:tc>
        <w:tc>
          <w:tcPr>
            <w:tcW w:w="600" w:type="dxa"/>
            <w:tcBorders>
              <w:top w:val="single" w:sz="4" w:space="0" w:color="959595"/>
              <w:left w:val="single" w:sz="4" w:space="0" w:color="959595"/>
              <w:bottom w:val="nil"/>
              <w:right w:val="nil"/>
            </w:tcBorders>
            <w:shd w:val="clear" w:color="auto" w:fill="auto"/>
            <w:hideMark/>
          </w:tcPr>
          <w:p w14:paraId="0E743B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9,73</w:t>
            </w:r>
          </w:p>
        </w:tc>
        <w:tc>
          <w:tcPr>
            <w:tcW w:w="600" w:type="dxa"/>
            <w:tcBorders>
              <w:top w:val="single" w:sz="4" w:space="0" w:color="959595"/>
              <w:left w:val="single" w:sz="4" w:space="0" w:color="959595"/>
              <w:bottom w:val="nil"/>
              <w:right w:val="nil"/>
            </w:tcBorders>
            <w:shd w:val="clear" w:color="auto" w:fill="auto"/>
            <w:hideMark/>
          </w:tcPr>
          <w:p w14:paraId="1C21ED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64,44</w:t>
            </w:r>
          </w:p>
        </w:tc>
        <w:tc>
          <w:tcPr>
            <w:tcW w:w="540" w:type="dxa"/>
            <w:tcBorders>
              <w:top w:val="single" w:sz="4" w:space="0" w:color="959595"/>
              <w:left w:val="single" w:sz="4" w:space="0" w:color="959595"/>
              <w:bottom w:val="nil"/>
              <w:right w:val="nil"/>
            </w:tcBorders>
            <w:shd w:val="clear" w:color="auto" w:fill="auto"/>
            <w:hideMark/>
          </w:tcPr>
          <w:p w14:paraId="5CA52F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1,07</w:t>
            </w:r>
          </w:p>
        </w:tc>
        <w:tc>
          <w:tcPr>
            <w:tcW w:w="1120" w:type="dxa"/>
            <w:tcBorders>
              <w:top w:val="single" w:sz="4" w:space="0" w:color="959595"/>
              <w:left w:val="single" w:sz="4" w:space="0" w:color="959595"/>
              <w:bottom w:val="nil"/>
              <w:right w:val="nil"/>
            </w:tcBorders>
            <w:shd w:val="clear" w:color="auto" w:fill="auto"/>
            <w:hideMark/>
          </w:tcPr>
          <w:p w14:paraId="4809B93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81464F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172A2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0,06</w:t>
            </w:r>
          </w:p>
        </w:tc>
      </w:tr>
      <w:tr w:rsidR="001536D4" w:rsidRPr="001536D4" w14:paraId="4646E79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73F31D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5163</w:t>
            </w:r>
          </w:p>
        </w:tc>
        <w:tc>
          <w:tcPr>
            <w:tcW w:w="2900" w:type="dxa"/>
            <w:tcBorders>
              <w:top w:val="single" w:sz="4" w:space="0" w:color="959595"/>
              <w:left w:val="single" w:sz="4" w:space="0" w:color="959595"/>
              <w:bottom w:val="nil"/>
              <w:right w:val="nil"/>
            </w:tcBorders>
            <w:shd w:val="clear" w:color="auto" w:fill="auto"/>
            <w:hideMark/>
          </w:tcPr>
          <w:p w14:paraId="2E68205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zakładów pogrzebowych</w:t>
            </w:r>
          </w:p>
        </w:tc>
        <w:tc>
          <w:tcPr>
            <w:tcW w:w="460" w:type="dxa"/>
            <w:tcBorders>
              <w:top w:val="single" w:sz="4" w:space="0" w:color="959595"/>
              <w:left w:val="single" w:sz="4" w:space="0" w:color="959595"/>
              <w:bottom w:val="nil"/>
              <w:right w:val="nil"/>
            </w:tcBorders>
            <w:shd w:val="clear" w:color="auto" w:fill="auto"/>
            <w:hideMark/>
          </w:tcPr>
          <w:p w14:paraId="6BACBA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C83B8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44BCA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A9F6D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138191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02883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D4577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D17C9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4A092E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F3012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24AC0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28D3A6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A9D07E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544833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06B3A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CA6EF4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36A04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59AFBF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EBBE54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92F3A1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5165</w:t>
            </w:r>
          </w:p>
        </w:tc>
        <w:tc>
          <w:tcPr>
            <w:tcW w:w="2900" w:type="dxa"/>
            <w:tcBorders>
              <w:top w:val="single" w:sz="4" w:space="0" w:color="959595"/>
              <w:left w:val="single" w:sz="4" w:space="0" w:color="959595"/>
              <w:bottom w:val="nil"/>
              <w:right w:val="nil"/>
            </w:tcBorders>
            <w:shd w:val="clear" w:color="auto" w:fill="auto"/>
            <w:hideMark/>
          </w:tcPr>
          <w:p w14:paraId="13D43A9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Instruktorzy nauki jazdy</w:t>
            </w:r>
          </w:p>
        </w:tc>
        <w:tc>
          <w:tcPr>
            <w:tcW w:w="460" w:type="dxa"/>
            <w:tcBorders>
              <w:top w:val="single" w:sz="4" w:space="0" w:color="959595"/>
              <w:left w:val="single" w:sz="4" w:space="0" w:color="959595"/>
              <w:bottom w:val="nil"/>
              <w:right w:val="nil"/>
            </w:tcBorders>
            <w:shd w:val="clear" w:color="auto" w:fill="auto"/>
            <w:hideMark/>
          </w:tcPr>
          <w:p w14:paraId="4FD913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5C4F2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7F8752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56BB7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061BCB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09251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8577B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F17CF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F8F9D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3913D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5EE64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55A0BC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127B56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20B8777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FCB39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265772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99944D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7F21F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E54DCA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9589A4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5169</w:t>
            </w:r>
          </w:p>
        </w:tc>
        <w:tc>
          <w:tcPr>
            <w:tcW w:w="2900" w:type="dxa"/>
            <w:tcBorders>
              <w:top w:val="single" w:sz="4" w:space="0" w:color="959595"/>
              <w:left w:val="single" w:sz="4" w:space="0" w:color="959595"/>
              <w:bottom w:val="nil"/>
              <w:right w:val="nil"/>
            </w:tcBorders>
            <w:shd w:val="clear" w:color="auto" w:fill="auto"/>
            <w:hideMark/>
          </w:tcPr>
          <w:p w14:paraId="772397C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usług osobistych gdzie indziej niesklasyfikowani</w:t>
            </w:r>
          </w:p>
        </w:tc>
        <w:tc>
          <w:tcPr>
            <w:tcW w:w="460" w:type="dxa"/>
            <w:tcBorders>
              <w:top w:val="single" w:sz="4" w:space="0" w:color="959595"/>
              <w:left w:val="single" w:sz="4" w:space="0" w:color="959595"/>
              <w:bottom w:val="nil"/>
              <w:right w:val="nil"/>
            </w:tcBorders>
            <w:shd w:val="clear" w:color="auto" w:fill="auto"/>
            <w:hideMark/>
          </w:tcPr>
          <w:p w14:paraId="2B8326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15D82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B68A6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8BC61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DF5FC3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0DA90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BE9E8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27814D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833F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141BD4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AC557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4FAE3E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6AA376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C040CF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2715A5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1A448F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0690523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9AF1F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90CE7D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8A1E6E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5221</w:t>
            </w:r>
          </w:p>
        </w:tc>
        <w:tc>
          <w:tcPr>
            <w:tcW w:w="2900" w:type="dxa"/>
            <w:tcBorders>
              <w:top w:val="single" w:sz="4" w:space="0" w:color="959595"/>
              <w:left w:val="single" w:sz="4" w:space="0" w:color="959595"/>
              <w:bottom w:val="nil"/>
              <w:right w:val="nil"/>
            </w:tcBorders>
            <w:shd w:val="clear" w:color="auto" w:fill="auto"/>
            <w:hideMark/>
          </w:tcPr>
          <w:p w14:paraId="16233B7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Właściciele sklepów</w:t>
            </w:r>
          </w:p>
        </w:tc>
        <w:tc>
          <w:tcPr>
            <w:tcW w:w="460" w:type="dxa"/>
            <w:tcBorders>
              <w:top w:val="single" w:sz="4" w:space="0" w:color="959595"/>
              <w:left w:val="single" w:sz="4" w:space="0" w:color="959595"/>
              <w:bottom w:val="nil"/>
              <w:right w:val="nil"/>
            </w:tcBorders>
            <w:shd w:val="clear" w:color="auto" w:fill="auto"/>
            <w:hideMark/>
          </w:tcPr>
          <w:p w14:paraId="60AC92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7767B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76904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2EE97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6421A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0F777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09E21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D84BD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866982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2E85F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798D6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3D5E8F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FACC4C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206FD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71337D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5F6F171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D4B42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20F1E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7593F1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F263DC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5223</w:t>
            </w:r>
          </w:p>
        </w:tc>
        <w:tc>
          <w:tcPr>
            <w:tcW w:w="2900" w:type="dxa"/>
            <w:tcBorders>
              <w:top w:val="single" w:sz="4" w:space="0" w:color="959595"/>
              <w:left w:val="single" w:sz="4" w:space="0" w:color="959595"/>
              <w:bottom w:val="nil"/>
              <w:right w:val="nil"/>
            </w:tcBorders>
            <w:shd w:val="clear" w:color="auto" w:fill="auto"/>
            <w:hideMark/>
          </w:tcPr>
          <w:p w14:paraId="291DCB7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Sprzedawcy sklepowi (ekspedienci)</w:t>
            </w:r>
          </w:p>
        </w:tc>
        <w:tc>
          <w:tcPr>
            <w:tcW w:w="460" w:type="dxa"/>
            <w:tcBorders>
              <w:top w:val="single" w:sz="4" w:space="0" w:color="959595"/>
              <w:left w:val="single" w:sz="4" w:space="0" w:color="959595"/>
              <w:bottom w:val="nil"/>
              <w:right w:val="nil"/>
            </w:tcBorders>
            <w:shd w:val="clear" w:color="auto" w:fill="auto"/>
            <w:hideMark/>
          </w:tcPr>
          <w:p w14:paraId="7714A1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436</w:t>
            </w:r>
          </w:p>
        </w:tc>
        <w:tc>
          <w:tcPr>
            <w:tcW w:w="460" w:type="dxa"/>
            <w:tcBorders>
              <w:top w:val="single" w:sz="4" w:space="0" w:color="959595"/>
              <w:left w:val="single" w:sz="4" w:space="0" w:color="959595"/>
              <w:bottom w:val="nil"/>
              <w:right w:val="nil"/>
            </w:tcBorders>
            <w:shd w:val="clear" w:color="auto" w:fill="auto"/>
            <w:hideMark/>
          </w:tcPr>
          <w:p w14:paraId="6D92E6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461</w:t>
            </w:r>
          </w:p>
        </w:tc>
        <w:tc>
          <w:tcPr>
            <w:tcW w:w="460" w:type="dxa"/>
            <w:tcBorders>
              <w:top w:val="single" w:sz="4" w:space="0" w:color="959595"/>
              <w:left w:val="single" w:sz="4" w:space="0" w:color="959595"/>
              <w:bottom w:val="nil"/>
              <w:right w:val="nil"/>
            </w:tcBorders>
            <w:shd w:val="clear" w:color="auto" w:fill="auto"/>
            <w:hideMark/>
          </w:tcPr>
          <w:p w14:paraId="37B27A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349</w:t>
            </w:r>
          </w:p>
        </w:tc>
        <w:tc>
          <w:tcPr>
            <w:tcW w:w="320" w:type="dxa"/>
            <w:tcBorders>
              <w:top w:val="single" w:sz="4" w:space="0" w:color="959595"/>
              <w:left w:val="single" w:sz="4" w:space="0" w:color="959595"/>
              <w:bottom w:val="nil"/>
              <w:right w:val="nil"/>
            </w:tcBorders>
            <w:shd w:val="clear" w:color="auto" w:fill="auto"/>
            <w:hideMark/>
          </w:tcPr>
          <w:p w14:paraId="54FF32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600" w:type="dxa"/>
            <w:tcBorders>
              <w:top w:val="single" w:sz="4" w:space="0" w:color="959595"/>
              <w:left w:val="single" w:sz="4" w:space="0" w:color="959595"/>
              <w:bottom w:val="nil"/>
              <w:right w:val="nil"/>
            </w:tcBorders>
            <w:shd w:val="clear" w:color="auto" w:fill="auto"/>
            <w:hideMark/>
          </w:tcPr>
          <w:p w14:paraId="5D4A1C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4,01</w:t>
            </w:r>
          </w:p>
        </w:tc>
        <w:tc>
          <w:tcPr>
            <w:tcW w:w="1000" w:type="dxa"/>
            <w:tcBorders>
              <w:top w:val="single" w:sz="4" w:space="0" w:color="959595"/>
              <w:left w:val="single" w:sz="4" w:space="0" w:color="959595"/>
              <w:bottom w:val="nil"/>
              <w:right w:val="nil"/>
            </w:tcBorders>
            <w:shd w:val="clear" w:color="auto" w:fill="auto"/>
            <w:hideMark/>
          </w:tcPr>
          <w:p w14:paraId="7F42C1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227</w:t>
            </w:r>
          </w:p>
        </w:tc>
        <w:tc>
          <w:tcPr>
            <w:tcW w:w="460" w:type="dxa"/>
            <w:tcBorders>
              <w:top w:val="single" w:sz="4" w:space="0" w:color="959595"/>
              <w:left w:val="single" w:sz="4" w:space="0" w:color="959595"/>
              <w:bottom w:val="nil"/>
              <w:right w:val="nil"/>
            </w:tcBorders>
            <w:shd w:val="clear" w:color="auto" w:fill="auto"/>
            <w:hideMark/>
          </w:tcPr>
          <w:p w14:paraId="3F0AE1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168</w:t>
            </w:r>
          </w:p>
        </w:tc>
        <w:tc>
          <w:tcPr>
            <w:tcW w:w="320" w:type="dxa"/>
            <w:tcBorders>
              <w:top w:val="single" w:sz="4" w:space="0" w:color="959595"/>
              <w:left w:val="single" w:sz="4" w:space="0" w:color="959595"/>
              <w:bottom w:val="nil"/>
              <w:right w:val="nil"/>
            </w:tcBorders>
            <w:shd w:val="clear" w:color="auto" w:fill="auto"/>
            <w:hideMark/>
          </w:tcPr>
          <w:p w14:paraId="1F7800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9AB7A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70,83</w:t>
            </w:r>
          </w:p>
        </w:tc>
        <w:tc>
          <w:tcPr>
            <w:tcW w:w="640" w:type="dxa"/>
            <w:tcBorders>
              <w:top w:val="single" w:sz="4" w:space="0" w:color="959595"/>
              <w:left w:val="single" w:sz="4" w:space="0" w:color="959595"/>
              <w:bottom w:val="nil"/>
              <w:right w:val="nil"/>
            </w:tcBorders>
            <w:shd w:val="clear" w:color="auto" w:fill="auto"/>
            <w:hideMark/>
          </w:tcPr>
          <w:p w14:paraId="22850E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42,86</w:t>
            </w:r>
          </w:p>
        </w:tc>
        <w:tc>
          <w:tcPr>
            <w:tcW w:w="660" w:type="dxa"/>
            <w:tcBorders>
              <w:top w:val="single" w:sz="4" w:space="0" w:color="959595"/>
              <w:left w:val="single" w:sz="4" w:space="0" w:color="959595"/>
              <w:bottom w:val="nil"/>
              <w:right w:val="nil"/>
            </w:tcBorders>
            <w:shd w:val="clear" w:color="auto" w:fill="auto"/>
            <w:hideMark/>
          </w:tcPr>
          <w:p w14:paraId="658843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369,25</w:t>
            </w:r>
          </w:p>
        </w:tc>
        <w:tc>
          <w:tcPr>
            <w:tcW w:w="640" w:type="dxa"/>
            <w:tcBorders>
              <w:top w:val="single" w:sz="4" w:space="0" w:color="959595"/>
              <w:left w:val="single" w:sz="4" w:space="0" w:color="959595"/>
              <w:bottom w:val="nil"/>
              <w:right w:val="nil"/>
            </w:tcBorders>
            <w:shd w:val="clear" w:color="auto" w:fill="auto"/>
            <w:hideMark/>
          </w:tcPr>
          <w:p w14:paraId="37A454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15,00</w:t>
            </w:r>
          </w:p>
        </w:tc>
        <w:tc>
          <w:tcPr>
            <w:tcW w:w="600" w:type="dxa"/>
            <w:tcBorders>
              <w:top w:val="single" w:sz="4" w:space="0" w:color="959595"/>
              <w:left w:val="single" w:sz="4" w:space="0" w:color="959595"/>
              <w:bottom w:val="nil"/>
              <w:right w:val="nil"/>
            </w:tcBorders>
            <w:shd w:val="clear" w:color="auto" w:fill="auto"/>
            <w:hideMark/>
          </w:tcPr>
          <w:p w14:paraId="3638E0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24,62</w:t>
            </w:r>
          </w:p>
        </w:tc>
        <w:tc>
          <w:tcPr>
            <w:tcW w:w="600" w:type="dxa"/>
            <w:tcBorders>
              <w:top w:val="single" w:sz="4" w:space="0" w:color="959595"/>
              <w:left w:val="single" w:sz="4" w:space="0" w:color="959595"/>
              <w:bottom w:val="nil"/>
              <w:right w:val="nil"/>
            </w:tcBorders>
            <w:shd w:val="clear" w:color="auto" w:fill="auto"/>
            <w:hideMark/>
          </w:tcPr>
          <w:p w14:paraId="3F0557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65,04</w:t>
            </w:r>
          </w:p>
        </w:tc>
        <w:tc>
          <w:tcPr>
            <w:tcW w:w="540" w:type="dxa"/>
            <w:tcBorders>
              <w:top w:val="single" w:sz="4" w:space="0" w:color="959595"/>
              <w:left w:val="single" w:sz="4" w:space="0" w:color="959595"/>
              <w:bottom w:val="nil"/>
              <w:right w:val="nil"/>
            </w:tcBorders>
            <w:shd w:val="clear" w:color="auto" w:fill="auto"/>
            <w:hideMark/>
          </w:tcPr>
          <w:p w14:paraId="4AFDE7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1,06</w:t>
            </w:r>
          </w:p>
        </w:tc>
        <w:tc>
          <w:tcPr>
            <w:tcW w:w="1120" w:type="dxa"/>
            <w:tcBorders>
              <w:top w:val="single" w:sz="4" w:space="0" w:color="959595"/>
              <w:left w:val="single" w:sz="4" w:space="0" w:color="959595"/>
              <w:bottom w:val="nil"/>
              <w:right w:val="nil"/>
            </w:tcBorders>
            <w:shd w:val="clear" w:color="auto" w:fill="auto"/>
            <w:hideMark/>
          </w:tcPr>
          <w:p w14:paraId="09AB4EE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BFD9CE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B780B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0,16</w:t>
            </w:r>
          </w:p>
        </w:tc>
      </w:tr>
      <w:tr w:rsidR="001536D4" w:rsidRPr="001536D4" w14:paraId="7776816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5D6075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5230</w:t>
            </w:r>
          </w:p>
        </w:tc>
        <w:tc>
          <w:tcPr>
            <w:tcW w:w="2900" w:type="dxa"/>
            <w:tcBorders>
              <w:top w:val="single" w:sz="4" w:space="0" w:color="959595"/>
              <w:left w:val="single" w:sz="4" w:space="0" w:color="959595"/>
              <w:bottom w:val="nil"/>
              <w:right w:val="nil"/>
            </w:tcBorders>
            <w:shd w:val="clear" w:color="auto" w:fill="auto"/>
            <w:hideMark/>
          </w:tcPr>
          <w:p w14:paraId="5EE427A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Kasjerzy i sprzedawcy biletów</w:t>
            </w:r>
          </w:p>
        </w:tc>
        <w:tc>
          <w:tcPr>
            <w:tcW w:w="460" w:type="dxa"/>
            <w:tcBorders>
              <w:top w:val="single" w:sz="4" w:space="0" w:color="959595"/>
              <w:left w:val="single" w:sz="4" w:space="0" w:color="959595"/>
              <w:bottom w:val="nil"/>
              <w:right w:val="nil"/>
            </w:tcBorders>
            <w:shd w:val="clear" w:color="auto" w:fill="auto"/>
            <w:hideMark/>
          </w:tcPr>
          <w:p w14:paraId="71D177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BDA8B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5A2E64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0C754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9F0F1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B7F1F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6E516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1D9A23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D4704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40" w:type="dxa"/>
            <w:tcBorders>
              <w:top w:val="single" w:sz="4" w:space="0" w:color="959595"/>
              <w:left w:val="single" w:sz="4" w:space="0" w:color="959595"/>
              <w:bottom w:val="nil"/>
              <w:right w:val="nil"/>
            </w:tcBorders>
            <w:shd w:val="clear" w:color="auto" w:fill="auto"/>
            <w:hideMark/>
          </w:tcPr>
          <w:p w14:paraId="6895A8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60" w:type="dxa"/>
            <w:tcBorders>
              <w:top w:val="single" w:sz="4" w:space="0" w:color="959595"/>
              <w:left w:val="single" w:sz="4" w:space="0" w:color="959595"/>
              <w:bottom w:val="nil"/>
              <w:right w:val="nil"/>
            </w:tcBorders>
            <w:shd w:val="clear" w:color="auto" w:fill="auto"/>
            <w:hideMark/>
          </w:tcPr>
          <w:p w14:paraId="507503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4,50</w:t>
            </w:r>
          </w:p>
        </w:tc>
        <w:tc>
          <w:tcPr>
            <w:tcW w:w="640" w:type="dxa"/>
            <w:tcBorders>
              <w:top w:val="single" w:sz="4" w:space="0" w:color="959595"/>
              <w:left w:val="single" w:sz="4" w:space="0" w:color="959595"/>
              <w:bottom w:val="nil"/>
              <w:right w:val="nil"/>
            </w:tcBorders>
            <w:shd w:val="clear" w:color="auto" w:fill="auto"/>
            <w:hideMark/>
          </w:tcPr>
          <w:p w14:paraId="34090C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5A42BA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7,71</w:t>
            </w:r>
          </w:p>
        </w:tc>
        <w:tc>
          <w:tcPr>
            <w:tcW w:w="600" w:type="dxa"/>
            <w:tcBorders>
              <w:top w:val="single" w:sz="4" w:space="0" w:color="959595"/>
              <w:left w:val="single" w:sz="4" w:space="0" w:color="959595"/>
              <w:bottom w:val="nil"/>
              <w:right w:val="nil"/>
            </w:tcBorders>
            <w:shd w:val="clear" w:color="auto" w:fill="auto"/>
            <w:hideMark/>
          </w:tcPr>
          <w:p w14:paraId="4CF663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23479A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1120" w:type="dxa"/>
            <w:tcBorders>
              <w:top w:val="single" w:sz="4" w:space="0" w:color="959595"/>
              <w:left w:val="single" w:sz="4" w:space="0" w:color="959595"/>
              <w:bottom w:val="nil"/>
              <w:right w:val="nil"/>
            </w:tcBorders>
            <w:shd w:val="clear" w:color="auto" w:fill="auto"/>
            <w:hideMark/>
          </w:tcPr>
          <w:p w14:paraId="0CEDC35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86C63B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139F4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7E9953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84EA9E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5244</w:t>
            </w:r>
          </w:p>
        </w:tc>
        <w:tc>
          <w:tcPr>
            <w:tcW w:w="2900" w:type="dxa"/>
            <w:tcBorders>
              <w:top w:val="single" w:sz="4" w:space="0" w:color="959595"/>
              <w:left w:val="single" w:sz="4" w:space="0" w:color="959595"/>
              <w:bottom w:val="nil"/>
              <w:right w:val="nil"/>
            </w:tcBorders>
            <w:shd w:val="clear" w:color="auto" w:fill="auto"/>
            <w:hideMark/>
          </w:tcPr>
          <w:p w14:paraId="1CD7DA6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Sprzedawcy (konsultanci) w centrach sprzedaży telefonicznej / internetowej</w:t>
            </w:r>
          </w:p>
        </w:tc>
        <w:tc>
          <w:tcPr>
            <w:tcW w:w="460" w:type="dxa"/>
            <w:tcBorders>
              <w:top w:val="single" w:sz="4" w:space="0" w:color="959595"/>
              <w:left w:val="single" w:sz="4" w:space="0" w:color="959595"/>
              <w:bottom w:val="nil"/>
              <w:right w:val="nil"/>
            </w:tcBorders>
            <w:shd w:val="clear" w:color="auto" w:fill="auto"/>
            <w:hideMark/>
          </w:tcPr>
          <w:p w14:paraId="1FE28E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170E4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2EEE0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11DD6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0C5A74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9AF02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9FF82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A388F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6D9EB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136BB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2BC072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640" w:type="dxa"/>
            <w:tcBorders>
              <w:top w:val="single" w:sz="4" w:space="0" w:color="959595"/>
              <w:left w:val="single" w:sz="4" w:space="0" w:color="959595"/>
              <w:bottom w:val="nil"/>
              <w:right w:val="nil"/>
            </w:tcBorders>
            <w:shd w:val="clear" w:color="auto" w:fill="auto"/>
            <w:hideMark/>
          </w:tcPr>
          <w:p w14:paraId="10FA48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6CCBB7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w:t>
            </w:r>
          </w:p>
        </w:tc>
        <w:tc>
          <w:tcPr>
            <w:tcW w:w="600" w:type="dxa"/>
            <w:tcBorders>
              <w:top w:val="single" w:sz="4" w:space="0" w:color="959595"/>
              <w:left w:val="single" w:sz="4" w:space="0" w:color="959595"/>
              <w:bottom w:val="nil"/>
              <w:right w:val="nil"/>
            </w:tcBorders>
            <w:shd w:val="clear" w:color="auto" w:fill="auto"/>
            <w:hideMark/>
          </w:tcPr>
          <w:p w14:paraId="5E392EF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2CCA55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FF0812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897A0F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C07F2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93BF40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70DC74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5245</w:t>
            </w:r>
          </w:p>
        </w:tc>
        <w:tc>
          <w:tcPr>
            <w:tcW w:w="2900" w:type="dxa"/>
            <w:tcBorders>
              <w:top w:val="single" w:sz="4" w:space="0" w:color="959595"/>
              <w:left w:val="single" w:sz="4" w:space="0" w:color="959595"/>
              <w:bottom w:val="nil"/>
              <w:right w:val="nil"/>
            </w:tcBorders>
            <w:shd w:val="clear" w:color="auto" w:fill="auto"/>
            <w:hideMark/>
          </w:tcPr>
          <w:p w14:paraId="76A3C5E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Sprzedawcy w stacji paliw</w:t>
            </w:r>
          </w:p>
        </w:tc>
        <w:tc>
          <w:tcPr>
            <w:tcW w:w="460" w:type="dxa"/>
            <w:tcBorders>
              <w:top w:val="single" w:sz="4" w:space="0" w:color="959595"/>
              <w:left w:val="single" w:sz="4" w:space="0" w:color="959595"/>
              <w:bottom w:val="nil"/>
              <w:right w:val="nil"/>
            </w:tcBorders>
            <w:shd w:val="clear" w:color="auto" w:fill="auto"/>
            <w:hideMark/>
          </w:tcPr>
          <w:p w14:paraId="03EB8B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E4FC4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53863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F5BA8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A4C6AE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0ADCC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696A6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4C87B1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CBCB2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42,86</w:t>
            </w:r>
          </w:p>
        </w:tc>
        <w:tc>
          <w:tcPr>
            <w:tcW w:w="640" w:type="dxa"/>
            <w:tcBorders>
              <w:top w:val="single" w:sz="4" w:space="0" w:color="959595"/>
              <w:left w:val="single" w:sz="4" w:space="0" w:color="959595"/>
              <w:bottom w:val="nil"/>
              <w:right w:val="nil"/>
            </w:tcBorders>
            <w:shd w:val="clear" w:color="auto" w:fill="auto"/>
            <w:hideMark/>
          </w:tcPr>
          <w:p w14:paraId="3E217E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60" w:type="dxa"/>
            <w:tcBorders>
              <w:top w:val="single" w:sz="4" w:space="0" w:color="959595"/>
              <w:left w:val="single" w:sz="4" w:space="0" w:color="959595"/>
              <w:bottom w:val="nil"/>
              <w:right w:val="nil"/>
            </w:tcBorders>
            <w:shd w:val="clear" w:color="auto" w:fill="auto"/>
            <w:hideMark/>
          </w:tcPr>
          <w:p w14:paraId="2605D5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nil"/>
              <w:right w:val="nil"/>
            </w:tcBorders>
            <w:shd w:val="clear" w:color="auto" w:fill="auto"/>
            <w:hideMark/>
          </w:tcPr>
          <w:p w14:paraId="48E5AF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2E8B3E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600" w:type="dxa"/>
            <w:tcBorders>
              <w:top w:val="single" w:sz="4" w:space="0" w:color="959595"/>
              <w:left w:val="single" w:sz="4" w:space="0" w:color="959595"/>
              <w:bottom w:val="nil"/>
              <w:right w:val="nil"/>
            </w:tcBorders>
            <w:shd w:val="clear" w:color="auto" w:fill="auto"/>
            <w:hideMark/>
          </w:tcPr>
          <w:p w14:paraId="2EE7F0B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30B3B2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0E945B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0249C0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7829F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BA20DB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C0C588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5246</w:t>
            </w:r>
          </w:p>
        </w:tc>
        <w:tc>
          <w:tcPr>
            <w:tcW w:w="2900" w:type="dxa"/>
            <w:tcBorders>
              <w:top w:val="single" w:sz="4" w:space="0" w:color="959595"/>
              <w:left w:val="single" w:sz="4" w:space="0" w:color="959595"/>
              <w:bottom w:val="nil"/>
              <w:right w:val="nil"/>
            </w:tcBorders>
            <w:shd w:val="clear" w:color="auto" w:fill="auto"/>
            <w:hideMark/>
          </w:tcPr>
          <w:p w14:paraId="60AC3B3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Wydawcy posiłków</w:t>
            </w:r>
          </w:p>
        </w:tc>
        <w:tc>
          <w:tcPr>
            <w:tcW w:w="460" w:type="dxa"/>
            <w:tcBorders>
              <w:top w:val="single" w:sz="4" w:space="0" w:color="959595"/>
              <w:left w:val="single" w:sz="4" w:space="0" w:color="959595"/>
              <w:bottom w:val="nil"/>
              <w:right w:val="nil"/>
            </w:tcBorders>
            <w:shd w:val="clear" w:color="auto" w:fill="auto"/>
            <w:hideMark/>
          </w:tcPr>
          <w:p w14:paraId="4A687D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5AA47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08EFB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843B4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8823B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7231A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8C93F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BA5A2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C481B0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541D1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90592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05C530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8D4E1F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9ECC6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B9A12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50B1782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5AFDB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4C4C4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7D8467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2F64F3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5249</w:t>
            </w:r>
          </w:p>
        </w:tc>
        <w:tc>
          <w:tcPr>
            <w:tcW w:w="2900" w:type="dxa"/>
            <w:tcBorders>
              <w:top w:val="single" w:sz="4" w:space="0" w:color="959595"/>
              <w:left w:val="single" w:sz="4" w:space="0" w:color="959595"/>
              <w:bottom w:val="nil"/>
              <w:right w:val="nil"/>
            </w:tcBorders>
            <w:shd w:val="clear" w:color="auto" w:fill="auto"/>
            <w:hideMark/>
          </w:tcPr>
          <w:p w14:paraId="6E4A1AB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sprzedaży i pokrewni gdzie indziej niesklasyfikowani</w:t>
            </w:r>
          </w:p>
        </w:tc>
        <w:tc>
          <w:tcPr>
            <w:tcW w:w="460" w:type="dxa"/>
            <w:tcBorders>
              <w:top w:val="single" w:sz="4" w:space="0" w:color="959595"/>
              <w:left w:val="single" w:sz="4" w:space="0" w:color="959595"/>
              <w:bottom w:val="nil"/>
              <w:right w:val="nil"/>
            </w:tcBorders>
            <w:shd w:val="clear" w:color="auto" w:fill="auto"/>
            <w:hideMark/>
          </w:tcPr>
          <w:p w14:paraId="2BEEE2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0667A5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460" w:type="dxa"/>
            <w:tcBorders>
              <w:top w:val="single" w:sz="4" w:space="0" w:color="959595"/>
              <w:left w:val="single" w:sz="4" w:space="0" w:color="959595"/>
              <w:bottom w:val="nil"/>
              <w:right w:val="nil"/>
            </w:tcBorders>
            <w:shd w:val="clear" w:color="auto" w:fill="auto"/>
            <w:hideMark/>
          </w:tcPr>
          <w:p w14:paraId="513783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59C0EB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591AB3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16,67</w:t>
            </w:r>
          </w:p>
        </w:tc>
        <w:tc>
          <w:tcPr>
            <w:tcW w:w="1000" w:type="dxa"/>
            <w:tcBorders>
              <w:top w:val="single" w:sz="4" w:space="0" w:color="959595"/>
              <w:left w:val="single" w:sz="4" w:space="0" w:color="959595"/>
              <w:bottom w:val="nil"/>
              <w:right w:val="nil"/>
            </w:tcBorders>
            <w:shd w:val="clear" w:color="auto" w:fill="auto"/>
            <w:hideMark/>
          </w:tcPr>
          <w:p w14:paraId="705BB5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955B1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378FD4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80" w:type="dxa"/>
            <w:tcBorders>
              <w:top w:val="single" w:sz="4" w:space="0" w:color="959595"/>
              <w:left w:val="single" w:sz="4" w:space="0" w:color="959595"/>
              <w:bottom w:val="nil"/>
              <w:right w:val="nil"/>
            </w:tcBorders>
            <w:shd w:val="clear" w:color="auto" w:fill="auto"/>
            <w:hideMark/>
          </w:tcPr>
          <w:p w14:paraId="23C712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72623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660" w:type="dxa"/>
            <w:tcBorders>
              <w:top w:val="single" w:sz="4" w:space="0" w:color="959595"/>
              <w:left w:val="single" w:sz="4" w:space="0" w:color="959595"/>
              <w:bottom w:val="nil"/>
              <w:right w:val="nil"/>
            </w:tcBorders>
            <w:shd w:val="clear" w:color="auto" w:fill="auto"/>
            <w:hideMark/>
          </w:tcPr>
          <w:p w14:paraId="7D37DB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640" w:type="dxa"/>
            <w:tcBorders>
              <w:top w:val="single" w:sz="4" w:space="0" w:color="959595"/>
              <w:left w:val="single" w:sz="4" w:space="0" w:color="959595"/>
              <w:bottom w:val="nil"/>
              <w:right w:val="nil"/>
            </w:tcBorders>
            <w:shd w:val="clear" w:color="auto" w:fill="auto"/>
            <w:hideMark/>
          </w:tcPr>
          <w:p w14:paraId="62E871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0A555F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w:t>
            </w:r>
          </w:p>
        </w:tc>
        <w:tc>
          <w:tcPr>
            <w:tcW w:w="600" w:type="dxa"/>
            <w:tcBorders>
              <w:top w:val="single" w:sz="4" w:space="0" w:color="959595"/>
              <w:left w:val="single" w:sz="4" w:space="0" w:color="959595"/>
              <w:bottom w:val="nil"/>
              <w:right w:val="nil"/>
            </w:tcBorders>
            <w:shd w:val="clear" w:color="auto" w:fill="auto"/>
            <w:hideMark/>
          </w:tcPr>
          <w:p w14:paraId="083070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55B98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0,91</w:t>
            </w:r>
          </w:p>
        </w:tc>
        <w:tc>
          <w:tcPr>
            <w:tcW w:w="1120" w:type="dxa"/>
            <w:tcBorders>
              <w:top w:val="single" w:sz="4" w:space="0" w:color="959595"/>
              <w:left w:val="single" w:sz="4" w:space="0" w:color="959595"/>
              <w:bottom w:val="nil"/>
              <w:right w:val="nil"/>
            </w:tcBorders>
            <w:shd w:val="clear" w:color="auto" w:fill="auto"/>
            <w:hideMark/>
          </w:tcPr>
          <w:p w14:paraId="65F97C8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F2AE5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BC035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5F0026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F14903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5311</w:t>
            </w:r>
          </w:p>
        </w:tc>
        <w:tc>
          <w:tcPr>
            <w:tcW w:w="2900" w:type="dxa"/>
            <w:tcBorders>
              <w:top w:val="single" w:sz="4" w:space="0" w:color="959595"/>
              <w:left w:val="single" w:sz="4" w:space="0" w:color="959595"/>
              <w:bottom w:val="nil"/>
              <w:right w:val="nil"/>
            </w:tcBorders>
            <w:shd w:val="clear" w:color="auto" w:fill="auto"/>
            <w:hideMark/>
          </w:tcPr>
          <w:p w14:paraId="52EE267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Opiekunowie dziecięcy</w:t>
            </w:r>
          </w:p>
        </w:tc>
        <w:tc>
          <w:tcPr>
            <w:tcW w:w="460" w:type="dxa"/>
            <w:tcBorders>
              <w:top w:val="single" w:sz="4" w:space="0" w:color="959595"/>
              <w:left w:val="single" w:sz="4" w:space="0" w:color="959595"/>
              <w:bottom w:val="nil"/>
              <w:right w:val="nil"/>
            </w:tcBorders>
            <w:shd w:val="clear" w:color="auto" w:fill="auto"/>
            <w:hideMark/>
          </w:tcPr>
          <w:p w14:paraId="15456C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34E44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CA5C0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4DD41A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CF903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81297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C4EAC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512F8A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7D195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E5F82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71,43</w:t>
            </w:r>
          </w:p>
        </w:tc>
        <w:tc>
          <w:tcPr>
            <w:tcW w:w="660" w:type="dxa"/>
            <w:tcBorders>
              <w:top w:val="single" w:sz="4" w:space="0" w:color="959595"/>
              <w:left w:val="single" w:sz="4" w:space="0" w:color="959595"/>
              <w:bottom w:val="nil"/>
              <w:right w:val="nil"/>
            </w:tcBorders>
            <w:shd w:val="clear" w:color="auto" w:fill="auto"/>
            <w:hideMark/>
          </w:tcPr>
          <w:p w14:paraId="210DBA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26C59C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061E38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00" w:type="dxa"/>
            <w:tcBorders>
              <w:top w:val="single" w:sz="4" w:space="0" w:color="959595"/>
              <w:left w:val="single" w:sz="4" w:space="0" w:color="959595"/>
              <w:bottom w:val="nil"/>
              <w:right w:val="nil"/>
            </w:tcBorders>
            <w:shd w:val="clear" w:color="auto" w:fill="auto"/>
            <w:hideMark/>
          </w:tcPr>
          <w:p w14:paraId="5078A4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3F42BC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7E35993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9439FE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25B5C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D91B9E5"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439A32B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5312</w:t>
            </w:r>
          </w:p>
        </w:tc>
        <w:tc>
          <w:tcPr>
            <w:tcW w:w="2900" w:type="dxa"/>
            <w:tcBorders>
              <w:top w:val="single" w:sz="4" w:space="0" w:color="959595"/>
              <w:left w:val="single" w:sz="4" w:space="0" w:color="959595"/>
              <w:bottom w:val="single" w:sz="4" w:space="0" w:color="959595"/>
              <w:right w:val="nil"/>
            </w:tcBorders>
            <w:shd w:val="clear" w:color="auto" w:fill="auto"/>
            <w:hideMark/>
          </w:tcPr>
          <w:p w14:paraId="0D9880E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Asystenci nauczycieli</w:t>
            </w:r>
          </w:p>
        </w:tc>
        <w:tc>
          <w:tcPr>
            <w:tcW w:w="460" w:type="dxa"/>
            <w:tcBorders>
              <w:top w:val="single" w:sz="4" w:space="0" w:color="959595"/>
              <w:left w:val="single" w:sz="4" w:space="0" w:color="959595"/>
              <w:bottom w:val="single" w:sz="4" w:space="0" w:color="959595"/>
              <w:right w:val="nil"/>
            </w:tcBorders>
            <w:shd w:val="clear" w:color="auto" w:fill="auto"/>
            <w:hideMark/>
          </w:tcPr>
          <w:p w14:paraId="2E950E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2768B1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single" w:sz="4" w:space="0" w:color="959595"/>
              <w:right w:val="nil"/>
            </w:tcBorders>
            <w:shd w:val="clear" w:color="auto" w:fill="auto"/>
            <w:hideMark/>
          </w:tcPr>
          <w:p w14:paraId="765EBA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2B12EC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0FFBEB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4E7C82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19A2FA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320" w:type="dxa"/>
            <w:tcBorders>
              <w:top w:val="single" w:sz="4" w:space="0" w:color="959595"/>
              <w:left w:val="single" w:sz="4" w:space="0" w:color="959595"/>
              <w:bottom w:val="single" w:sz="4" w:space="0" w:color="959595"/>
              <w:right w:val="nil"/>
            </w:tcBorders>
            <w:shd w:val="clear" w:color="auto" w:fill="auto"/>
            <w:hideMark/>
          </w:tcPr>
          <w:p w14:paraId="1C62F9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1C0361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48CB08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660" w:type="dxa"/>
            <w:tcBorders>
              <w:top w:val="single" w:sz="4" w:space="0" w:color="959595"/>
              <w:left w:val="single" w:sz="4" w:space="0" w:color="959595"/>
              <w:bottom w:val="single" w:sz="4" w:space="0" w:color="959595"/>
              <w:right w:val="nil"/>
            </w:tcBorders>
            <w:shd w:val="clear" w:color="auto" w:fill="auto"/>
            <w:hideMark/>
          </w:tcPr>
          <w:p w14:paraId="301E78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2,58</w:t>
            </w:r>
          </w:p>
        </w:tc>
        <w:tc>
          <w:tcPr>
            <w:tcW w:w="640" w:type="dxa"/>
            <w:tcBorders>
              <w:top w:val="single" w:sz="4" w:space="0" w:color="959595"/>
              <w:left w:val="single" w:sz="4" w:space="0" w:color="959595"/>
              <w:bottom w:val="single" w:sz="4" w:space="0" w:color="959595"/>
              <w:right w:val="nil"/>
            </w:tcBorders>
            <w:shd w:val="clear" w:color="auto" w:fill="auto"/>
            <w:hideMark/>
          </w:tcPr>
          <w:p w14:paraId="1BFAAA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600" w:type="dxa"/>
            <w:tcBorders>
              <w:top w:val="single" w:sz="4" w:space="0" w:color="959595"/>
              <w:left w:val="single" w:sz="4" w:space="0" w:color="959595"/>
              <w:bottom w:val="single" w:sz="4" w:space="0" w:color="959595"/>
              <w:right w:val="nil"/>
            </w:tcBorders>
            <w:shd w:val="clear" w:color="auto" w:fill="auto"/>
            <w:hideMark/>
          </w:tcPr>
          <w:p w14:paraId="7A64DF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2,07</w:t>
            </w:r>
          </w:p>
        </w:tc>
        <w:tc>
          <w:tcPr>
            <w:tcW w:w="600" w:type="dxa"/>
            <w:tcBorders>
              <w:top w:val="single" w:sz="4" w:space="0" w:color="959595"/>
              <w:left w:val="single" w:sz="4" w:space="0" w:color="959595"/>
              <w:bottom w:val="single" w:sz="4" w:space="0" w:color="959595"/>
              <w:right w:val="nil"/>
            </w:tcBorders>
            <w:shd w:val="clear" w:color="auto" w:fill="auto"/>
            <w:hideMark/>
          </w:tcPr>
          <w:p w14:paraId="0ACD2E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single" w:sz="4" w:space="0" w:color="959595"/>
              <w:right w:val="nil"/>
            </w:tcBorders>
            <w:shd w:val="clear" w:color="auto" w:fill="auto"/>
            <w:hideMark/>
          </w:tcPr>
          <w:p w14:paraId="7C7F4F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single" w:sz="4" w:space="0" w:color="959595"/>
              <w:right w:val="nil"/>
            </w:tcBorders>
            <w:shd w:val="clear" w:color="auto" w:fill="auto"/>
            <w:hideMark/>
          </w:tcPr>
          <w:p w14:paraId="3B08ADA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56FA599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5D4C27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37A7D27"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6A95679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5321</w:t>
            </w:r>
          </w:p>
        </w:tc>
        <w:tc>
          <w:tcPr>
            <w:tcW w:w="2900" w:type="dxa"/>
            <w:tcBorders>
              <w:top w:val="single" w:sz="4" w:space="0" w:color="959595"/>
              <w:left w:val="single" w:sz="4" w:space="0" w:color="959595"/>
              <w:bottom w:val="single" w:sz="4" w:space="0" w:color="959595"/>
              <w:right w:val="nil"/>
            </w:tcBorders>
            <w:shd w:val="clear" w:color="auto" w:fill="auto"/>
            <w:hideMark/>
          </w:tcPr>
          <w:p w14:paraId="00B4378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Pomocniczy personel medyczny</w:t>
            </w:r>
          </w:p>
        </w:tc>
        <w:tc>
          <w:tcPr>
            <w:tcW w:w="460" w:type="dxa"/>
            <w:tcBorders>
              <w:top w:val="single" w:sz="4" w:space="0" w:color="959595"/>
              <w:left w:val="single" w:sz="4" w:space="0" w:color="959595"/>
              <w:bottom w:val="single" w:sz="4" w:space="0" w:color="959595"/>
              <w:right w:val="nil"/>
            </w:tcBorders>
            <w:shd w:val="clear" w:color="auto" w:fill="auto"/>
            <w:hideMark/>
          </w:tcPr>
          <w:p w14:paraId="1CC2A2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71D200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205FF1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1BAD5E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single" w:sz="4" w:space="0" w:color="959595"/>
              <w:right w:val="nil"/>
            </w:tcBorders>
            <w:shd w:val="clear" w:color="auto" w:fill="auto"/>
            <w:hideMark/>
          </w:tcPr>
          <w:p w14:paraId="6501A6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1000" w:type="dxa"/>
            <w:tcBorders>
              <w:top w:val="single" w:sz="4" w:space="0" w:color="959595"/>
              <w:left w:val="single" w:sz="4" w:space="0" w:color="959595"/>
              <w:bottom w:val="single" w:sz="4" w:space="0" w:color="959595"/>
              <w:right w:val="nil"/>
            </w:tcBorders>
            <w:shd w:val="clear" w:color="auto" w:fill="auto"/>
            <w:hideMark/>
          </w:tcPr>
          <w:p w14:paraId="0B680B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3188DE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6AC42E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335B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single" w:sz="4" w:space="0" w:color="959595"/>
              <w:right w:val="nil"/>
            </w:tcBorders>
            <w:shd w:val="clear" w:color="auto" w:fill="auto"/>
            <w:hideMark/>
          </w:tcPr>
          <w:p w14:paraId="3F9CB1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single" w:sz="4" w:space="0" w:color="959595"/>
              <w:right w:val="nil"/>
            </w:tcBorders>
            <w:shd w:val="clear" w:color="auto" w:fill="auto"/>
            <w:hideMark/>
          </w:tcPr>
          <w:p w14:paraId="794B9A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single" w:sz="4" w:space="0" w:color="959595"/>
              <w:right w:val="nil"/>
            </w:tcBorders>
            <w:shd w:val="clear" w:color="auto" w:fill="auto"/>
            <w:hideMark/>
          </w:tcPr>
          <w:p w14:paraId="6484D0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single" w:sz="4" w:space="0" w:color="959595"/>
              <w:right w:val="nil"/>
            </w:tcBorders>
            <w:shd w:val="clear" w:color="auto" w:fill="auto"/>
            <w:hideMark/>
          </w:tcPr>
          <w:p w14:paraId="563004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7,00</w:t>
            </w:r>
          </w:p>
        </w:tc>
        <w:tc>
          <w:tcPr>
            <w:tcW w:w="600" w:type="dxa"/>
            <w:tcBorders>
              <w:top w:val="single" w:sz="4" w:space="0" w:color="959595"/>
              <w:left w:val="single" w:sz="4" w:space="0" w:color="959595"/>
              <w:bottom w:val="single" w:sz="4" w:space="0" w:color="959595"/>
              <w:right w:val="nil"/>
            </w:tcBorders>
            <w:shd w:val="clear" w:color="auto" w:fill="auto"/>
            <w:hideMark/>
          </w:tcPr>
          <w:p w14:paraId="0B3AF5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single" w:sz="4" w:space="0" w:color="959595"/>
              <w:right w:val="nil"/>
            </w:tcBorders>
            <w:shd w:val="clear" w:color="auto" w:fill="auto"/>
            <w:hideMark/>
          </w:tcPr>
          <w:p w14:paraId="6FE85E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408406E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2408DA4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02A9B4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4AC4DA1" w14:textId="77777777" w:rsidTr="00022AAF">
        <w:trPr>
          <w:trHeight w:val="300"/>
        </w:trPr>
        <w:tc>
          <w:tcPr>
            <w:tcW w:w="580" w:type="dxa"/>
            <w:tcBorders>
              <w:top w:val="single" w:sz="4" w:space="0" w:color="959595"/>
              <w:left w:val="single" w:sz="4" w:space="0" w:color="959595"/>
              <w:bottom w:val="nil"/>
              <w:right w:val="nil"/>
            </w:tcBorders>
            <w:shd w:val="clear" w:color="auto" w:fill="auto"/>
            <w:hideMark/>
          </w:tcPr>
          <w:p w14:paraId="4D2021A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5322</w:t>
            </w:r>
          </w:p>
        </w:tc>
        <w:tc>
          <w:tcPr>
            <w:tcW w:w="2900" w:type="dxa"/>
            <w:tcBorders>
              <w:top w:val="single" w:sz="4" w:space="0" w:color="959595"/>
              <w:left w:val="single" w:sz="4" w:space="0" w:color="959595"/>
              <w:bottom w:val="nil"/>
              <w:right w:val="nil"/>
            </w:tcBorders>
            <w:shd w:val="clear" w:color="auto" w:fill="auto"/>
            <w:hideMark/>
          </w:tcPr>
          <w:p w14:paraId="64B8D8E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domowej opieki osobistej</w:t>
            </w:r>
          </w:p>
        </w:tc>
        <w:tc>
          <w:tcPr>
            <w:tcW w:w="460" w:type="dxa"/>
            <w:tcBorders>
              <w:top w:val="single" w:sz="4" w:space="0" w:color="959595"/>
              <w:left w:val="single" w:sz="4" w:space="0" w:color="959595"/>
              <w:bottom w:val="nil"/>
              <w:right w:val="nil"/>
            </w:tcBorders>
            <w:shd w:val="clear" w:color="auto" w:fill="auto"/>
            <w:hideMark/>
          </w:tcPr>
          <w:p w14:paraId="226584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B8631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61737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3B5F6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6CA55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B3D90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3CFB4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23C5E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1116C2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46F02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1CCB0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7499E4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ECE8A0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4914D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5462C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6029652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F1ABA9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F755E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574C006"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212AF7A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5329</w:t>
            </w:r>
          </w:p>
        </w:tc>
        <w:tc>
          <w:tcPr>
            <w:tcW w:w="2900" w:type="dxa"/>
            <w:tcBorders>
              <w:top w:val="single" w:sz="4" w:space="0" w:color="959595"/>
              <w:left w:val="single" w:sz="4" w:space="0" w:color="959595"/>
              <w:bottom w:val="nil"/>
              <w:right w:val="nil"/>
            </w:tcBorders>
            <w:shd w:val="clear" w:color="auto" w:fill="auto"/>
            <w:hideMark/>
          </w:tcPr>
          <w:p w14:paraId="086C67B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opieki osobistej w ochronie zdrowia i pokrewni gdzie indziej niesklasyfikowani</w:t>
            </w:r>
          </w:p>
        </w:tc>
        <w:tc>
          <w:tcPr>
            <w:tcW w:w="460" w:type="dxa"/>
            <w:tcBorders>
              <w:top w:val="single" w:sz="4" w:space="0" w:color="959595"/>
              <w:left w:val="single" w:sz="4" w:space="0" w:color="959595"/>
              <w:bottom w:val="nil"/>
              <w:right w:val="nil"/>
            </w:tcBorders>
            <w:shd w:val="clear" w:color="auto" w:fill="auto"/>
            <w:hideMark/>
          </w:tcPr>
          <w:p w14:paraId="41D29B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7A3C8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13C8D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3B1412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C1094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31A3C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09CBC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7F958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3BEDE8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C6B50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C06F8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40" w:type="dxa"/>
            <w:tcBorders>
              <w:top w:val="single" w:sz="4" w:space="0" w:color="959595"/>
              <w:left w:val="single" w:sz="4" w:space="0" w:color="959595"/>
              <w:bottom w:val="nil"/>
              <w:right w:val="nil"/>
            </w:tcBorders>
            <w:shd w:val="clear" w:color="auto" w:fill="auto"/>
            <w:hideMark/>
          </w:tcPr>
          <w:p w14:paraId="62876D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07892B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CA140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412EE7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3F61180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0AE45E2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5FBBC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1CC951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AF79A6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5411</w:t>
            </w:r>
          </w:p>
        </w:tc>
        <w:tc>
          <w:tcPr>
            <w:tcW w:w="2900" w:type="dxa"/>
            <w:tcBorders>
              <w:top w:val="single" w:sz="4" w:space="0" w:color="959595"/>
              <w:left w:val="single" w:sz="4" w:space="0" w:color="959595"/>
              <w:bottom w:val="nil"/>
              <w:right w:val="nil"/>
            </w:tcBorders>
            <w:shd w:val="clear" w:color="auto" w:fill="auto"/>
            <w:hideMark/>
          </w:tcPr>
          <w:p w14:paraId="07EAE3F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Strażacy</w:t>
            </w:r>
          </w:p>
        </w:tc>
        <w:tc>
          <w:tcPr>
            <w:tcW w:w="460" w:type="dxa"/>
            <w:tcBorders>
              <w:top w:val="single" w:sz="4" w:space="0" w:color="959595"/>
              <w:left w:val="single" w:sz="4" w:space="0" w:color="959595"/>
              <w:bottom w:val="nil"/>
              <w:right w:val="nil"/>
            </w:tcBorders>
            <w:shd w:val="clear" w:color="auto" w:fill="auto"/>
            <w:hideMark/>
          </w:tcPr>
          <w:p w14:paraId="59385B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219AA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DBACB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21BC5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E657D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69983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A58F8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24A50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7F7B9A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599CB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8288D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66C0FB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4829F6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22A81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63B1E7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B0B69E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FE995A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F2036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4A0A7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07FE3A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5413</w:t>
            </w:r>
          </w:p>
        </w:tc>
        <w:tc>
          <w:tcPr>
            <w:tcW w:w="2900" w:type="dxa"/>
            <w:tcBorders>
              <w:top w:val="single" w:sz="4" w:space="0" w:color="959595"/>
              <w:left w:val="single" w:sz="4" w:space="0" w:color="959595"/>
              <w:bottom w:val="nil"/>
              <w:right w:val="nil"/>
            </w:tcBorders>
            <w:shd w:val="clear" w:color="auto" w:fill="auto"/>
            <w:hideMark/>
          </w:tcPr>
          <w:p w14:paraId="754C564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ochrony osób i mienia</w:t>
            </w:r>
          </w:p>
        </w:tc>
        <w:tc>
          <w:tcPr>
            <w:tcW w:w="460" w:type="dxa"/>
            <w:tcBorders>
              <w:top w:val="single" w:sz="4" w:space="0" w:color="959595"/>
              <w:left w:val="single" w:sz="4" w:space="0" w:color="959595"/>
              <w:bottom w:val="nil"/>
              <w:right w:val="nil"/>
            </w:tcBorders>
            <w:shd w:val="clear" w:color="auto" w:fill="auto"/>
            <w:hideMark/>
          </w:tcPr>
          <w:p w14:paraId="0C96C4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0EEAF9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6763AC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75E4F6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BCC35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42CBE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3A34F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7B27D7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27415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7A68CE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1B77A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3,83</w:t>
            </w:r>
          </w:p>
        </w:tc>
        <w:tc>
          <w:tcPr>
            <w:tcW w:w="640" w:type="dxa"/>
            <w:tcBorders>
              <w:top w:val="single" w:sz="4" w:space="0" w:color="959595"/>
              <w:left w:val="single" w:sz="4" w:space="0" w:color="959595"/>
              <w:bottom w:val="nil"/>
              <w:right w:val="nil"/>
            </w:tcBorders>
            <w:shd w:val="clear" w:color="auto" w:fill="auto"/>
            <w:hideMark/>
          </w:tcPr>
          <w:p w14:paraId="16EA71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3B01D1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6,57</w:t>
            </w:r>
          </w:p>
        </w:tc>
        <w:tc>
          <w:tcPr>
            <w:tcW w:w="600" w:type="dxa"/>
            <w:tcBorders>
              <w:top w:val="single" w:sz="4" w:space="0" w:color="959595"/>
              <w:left w:val="single" w:sz="4" w:space="0" w:color="959595"/>
              <w:bottom w:val="nil"/>
              <w:right w:val="nil"/>
            </w:tcBorders>
            <w:shd w:val="clear" w:color="auto" w:fill="auto"/>
            <w:hideMark/>
          </w:tcPr>
          <w:p w14:paraId="4FBBF6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78DAE6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0,56</w:t>
            </w:r>
          </w:p>
        </w:tc>
        <w:tc>
          <w:tcPr>
            <w:tcW w:w="1120" w:type="dxa"/>
            <w:tcBorders>
              <w:top w:val="single" w:sz="4" w:space="0" w:color="959595"/>
              <w:left w:val="single" w:sz="4" w:space="0" w:color="959595"/>
              <w:bottom w:val="nil"/>
              <w:right w:val="nil"/>
            </w:tcBorders>
            <w:shd w:val="clear" w:color="auto" w:fill="auto"/>
            <w:hideMark/>
          </w:tcPr>
          <w:p w14:paraId="00C1FDC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D32759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3D707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2D6CDD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28190E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5419</w:t>
            </w:r>
          </w:p>
        </w:tc>
        <w:tc>
          <w:tcPr>
            <w:tcW w:w="2900" w:type="dxa"/>
            <w:tcBorders>
              <w:top w:val="single" w:sz="4" w:space="0" w:color="959595"/>
              <w:left w:val="single" w:sz="4" w:space="0" w:color="959595"/>
              <w:bottom w:val="nil"/>
              <w:right w:val="nil"/>
            </w:tcBorders>
            <w:shd w:val="clear" w:color="auto" w:fill="auto"/>
            <w:hideMark/>
          </w:tcPr>
          <w:p w14:paraId="0FA0B93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usług ochrony gdzie indziej niesklasyfikowani</w:t>
            </w:r>
          </w:p>
        </w:tc>
        <w:tc>
          <w:tcPr>
            <w:tcW w:w="460" w:type="dxa"/>
            <w:tcBorders>
              <w:top w:val="single" w:sz="4" w:space="0" w:color="959595"/>
              <w:left w:val="single" w:sz="4" w:space="0" w:color="959595"/>
              <w:bottom w:val="nil"/>
              <w:right w:val="nil"/>
            </w:tcBorders>
            <w:shd w:val="clear" w:color="auto" w:fill="auto"/>
            <w:hideMark/>
          </w:tcPr>
          <w:p w14:paraId="23EE88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10ED5F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D71EB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6533C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244A7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EE76C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F2ACD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80C40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923D1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E2599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36BE9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2,33</w:t>
            </w:r>
          </w:p>
        </w:tc>
        <w:tc>
          <w:tcPr>
            <w:tcW w:w="640" w:type="dxa"/>
            <w:tcBorders>
              <w:top w:val="single" w:sz="4" w:space="0" w:color="959595"/>
              <w:left w:val="single" w:sz="4" w:space="0" w:color="959595"/>
              <w:bottom w:val="nil"/>
              <w:right w:val="nil"/>
            </w:tcBorders>
            <w:shd w:val="clear" w:color="auto" w:fill="auto"/>
            <w:hideMark/>
          </w:tcPr>
          <w:p w14:paraId="0DDE0C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1A95C6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28,00</w:t>
            </w:r>
          </w:p>
        </w:tc>
        <w:tc>
          <w:tcPr>
            <w:tcW w:w="600" w:type="dxa"/>
            <w:tcBorders>
              <w:top w:val="single" w:sz="4" w:space="0" w:color="959595"/>
              <w:left w:val="single" w:sz="4" w:space="0" w:color="959595"/>
              <w:bottom w:val="nil"/>
              <w:right w:val="nil"/>
            </w:tcBorders>
            <w:shd w:val="clear" w:color="auto" w:fill="auto"/>
            <w:hideMark/>
          </w:tcPr>
          <w:p w14:paraId="7EE1D8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394688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1F6908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B13FEB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91F5A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92E36D8"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5A3F44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6111</w:t>
            </w:r>
          </w:p>
        </w:tc>
        <w:tc>
          <w:tcPr>
            <w:tcW w:w="2900" w:type="dxa"/>
            <w:tcBorders>
              <w:top w:val="single" w:sz="4" w:space="0" w:color="959595"/>
              <w:left w:val="single" w:sz="4" w:space="0" w:color="959595"/>
              <w:bottom w:val="nil"/>
              <w:right w:val="nil"/>
            </w:tcBorders>
            <w:shd w:val="clear" w:color="auto" w:fill="auto"/>
            <w:hideMark/>
          </w:tcPr>
          <w:p w14:paraId="1DDFC1C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Rolnicy upraw polowych</w:t>
            </w:r>
          </w:p>
        </w:tc>
        <w:tc>
          <w:tcPr>
            <w:tcW w:w="460" w:type="dxa"/>
            <w:tcBorders>
              <w:top w:val="single" w:sz="4" w:space="0" w:color="959595"/>
              <w:left w:val="single" w:sz="4" w:space="0" w:color="959595"/>
              <w:bottom w:val="nil"/>
              <w:right w:val="nil"/>
            </w:tcBorders>
            <w:shd w:val="clear" w:color="auto" w:fill="auto"/>
            <w:hideMark/>
          </w:tcPr>
          <w:p w14:paraId="2C18E1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1827F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65EF5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53ECC5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D6193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352FB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1796E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A8BE1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34DD4B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6BE6E5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40EE0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40" w:type="dxa"/>
            <w:tcBorders>
              <w:top w:val="single" w:sz="4" w:space="0" w:color="959595"/>
              <w:left w:val="single" w:sz="4" w:space="0" w:color="959595"/>
              <w:bottom w:val="nil"/>
              <w:right w:val="nil"/>
            </w:tcBorders>
            <w:shd w:val="clear" w:color="auto" w:fill="auto"/>
            <w:hideMark/>
          </w:tcPr>
          <w:p w14:paraId="19D5EB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EB0174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47ABF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740842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7BEA698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ADF56F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517B2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5D69AC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CFAC57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6113</w:t>
            </w:r>
          </w:p>
        </w:tc>
        <w:tc>
          <w:tcPr>
            <w:tcW w:w="2900" w:type="dxa"/>
            <w:tcBorders>
              <w:top w:val="single" w:sz="4" w:space="0" w:color="959595"/>
              <w:left w:val="single" w:sz="4" w:space="0" w:color="959595"/>
              <w:bottom w:val="nil"/>
              <w:right w:val="nil"/>
            </w:tcBorders>
            <w:shd w:val="clear" w:color="auto" w:fill="auto"/>
            <w:hideMark/>
          </w:tcPr>
          <w:p w14:paraId="0B75A37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Ogrodnicy</w:t>
            </w:r>
          </w:p>
        </w:tc>
        <w:tc>
          <w:tcPr>
            <w:tcW w:w="460" w:type="dxa"/>
            <w:tcBorders>
              <w:top w:val="single" w:sz="4" w:space="0" w:color="959595"/>
              <w:left w:val="single" w:sz="4" w:space="0" w:color="959595"/>
              <w:bottom w:val="nil"/>
              <w:right w:val="nil"/>
            </w:tcBorders>
            <w:shd w:val="clear" w:color="auto" w:fill="auto"/>
            <w:hideMark/>
          </w:tcPr>
          <w:p w14:paraId="3B0D12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460" w:type="dxa"/>
            <w:tcBorders>
              <w:top w:val="single" w:sz="4" w:space="0" w:color="959595"/>
              <w:left w:val="single" w:sz="4" w:space="0" w:color="959595"/>
              <w:bottom w:val="nil"/>
              <w:right w:val="nil"/>
            </w:tcBorders>
            <w:shd w:val="clear" w:color="auto" w:fill="auto"/>
            <w:hideMark/>
          </w:tcPr>
          <w:p w14:paraId="7F8BA5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w:t>
            </w:r>
          </w:p>
        </w:tc>
        <w:tc>
          <w:tcPr>
            <w:tcW w:w="460" w:type="dxa"/>
            <w:tcBorders>
              <w:top w:val="single" w:sz="4" w:space="0" w:color="959595"/>
              <w:left w:val="single" w:sz="4" w:space="0" w:color="959595"/>
              <w:bottom w:val="nil"/>
              <w:right w:val="nil"/>
            </w:tcBorders>
            <w:shd w:val="clear" w:color="auto" w:fill="auto"/>
            <w:hideMark/>
          </w:tcPr>
          <w:p w14:paraId="2B59C4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320" w:type="dxa"/>
            <w:tcBorders>
              <w:top w:val="single" w:sz="4" w:space="0" w:color="959595"/>
              <w:left w:val="single" w:sz="4" w:space="0" w:color="959595"/>
              <w:bottom w:val="nil"/>
              <w:right w:val="nil"/>
            </w:tcBorders>
            <w:shd w:val="clear" w:color="auto" w:fill="auto"/>
            <w:hideMark/>
          </w:tcPr>
          <w:p w14:paraId="2DC792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C4602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4EBFA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6C07DC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048FD9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D8579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49C61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57,14</w:t>
            </w:r>
          </w:p>
        </w:tc>
        <w:tc>
          <w:tcPr>
            <w:tcW w:w="660" w:type="dxa"/>
            <w:tcBorders>
              <w:top w:val="single" w:sz="4" w:space="0" w:color="959595"/>
              <w:left w:val="single" w:sz="4" w:space="0" w:color="959595"/>
              <w:bottom w:val="nil"/>
              <w:right w:val="nil"/>
            </w:tcBorders>
            <w:shd w:val="clear" w:color="auto" w:fill="auto"/>
            <w:hideMark/>
          </w:tcPr>
          <w:p w14:paraId="1E57AE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16,00</w:t>
            </w:r>
          </w:p>
        </w:tc>
        <w:tc>
          <w:tcPr>
            <w:tcW w:w="640" w:type="dxa"/>
            <w:tcBorders>
              <w:top w:val="single" w:sz="4" w:space="0" w:color="959595"/>
              <w:left w:val="single" w:sz="4" w:space="0" w:color="959595"/>
              <w:bottom w:val="nil"/>
              <w:right w:val="nil"/>
            </w:tcBorders>
            <w:shd w:val="clear" w:color="auto" w:fill="auto"/>
            <w:hideMark/>
          </w:tcPr>
          <w:p w14:paraId="24D202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27C5C0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27,43</w:t>
            </w:r>
          </w:p>
        </w:tc>
        <w:tc>
          <w:tcPr>
            <w:tcW w:w="600" w:type="dxa"/>
            <w:tcBorders>
              <w:top w:val="single" w:sz="4" w:space="0" w:color="959595"/>
              <w:left w:val="single" w:sz="4" w:space="0" w:color="959595"/>
              <w:bottom w:val="nil"/>
              <w:right w:val="nil"/>
            </w:tcBorders>
            <w:shd w:val="clear" w:color="auto" w:fill="auto"/>
            <w:hideMark/>
          </w:tcPr>
          <w:p w14:paraId="687574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61,90</w:t>
            </w:r>
          </w:p>
        </w:tc>
        <w:tc>
          <w:tcPr>
            <w:tcW w:w="540" w:type="dxa"/>
            <w:tcBorders>
              <w:top w:val="single" w:sz="4" w:space="0" w:color="959595"/>
              <w:left w:val="single" w:sz="4" w:space="0" w:color="959595"/>
              <w:bottom w:val="nil"/>
              <w:right w:val="nil"/>
            </w:tcBorders>
            <w:shd w:val="clear" w:color="auto" w:fill="auto"/>
            <w:hideMark/>
          </w:tcPr>
          <w:p w14:paraId="7D0A6D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0,90</w:t>
            </w:r>
          </w:p>
        </w:tc>
        <w:tc>
          <w:tcPr>
            <w:tcW w:w="1120" w:type="dxa"/>
            <w:tcBorders>
              <w:top w:val="single" w:sz="4" w:space="0" w:color="959595"/>
              <w:left w:val="single" w:sz="4" w:space="0" w:color="959595"/>
              <w:bottom w:val="nil"/>
              <w:right w:val="nil"/>
            </w:tcBorders>
            <w:shd w:val="clear" w:color="auto" w:fill="auto"/>
            <w:hideMark/>
          </w:tcPr>
          <w:p w14:paraId="141811C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7A6FF62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44353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56A55B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4FD8C5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6121</w:t>
            </w:r>
          </w:p>
        </w:tc>
        <w:tc>
          <w:tcPr>
            <w:tcW w:w="2900" w:type="dxa"/>
            <w:tcBorders>
              <w:top w:val="single" w:sz="4" w:space="0" w:color="959595"/>
              <w:left w:val="single" w:sz="4" w:space="0" w:color="959595"/>
              <w:bottom w:val="nil"/>
              <w:right w:val="nil"/>
            </w:tcBorders>
            <w:shd w:val="clear" w:color="auto" w:fill="auto"/>
            <w:hideMark/>
          </w:tcPr>
          <w:p w14:paraId="6DFD54E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Hodowcy zwierząt gospodarskich i domowych</w:t>
            </w:r>
          </w:p>
        </w:tc>
        <w:tc>
          <w:tcPr>
            <w:tcW w:w="460" w:type="dxa"/>
            <w:tcBorders>
              <w:top w:val="single" w:sz="4" w:space="0" w:color="959595"/>
              <w:left w:val="single" w:sz="4" w:space="0" w:color="959595"/>
              <w:bottom w:val="nil"/>
              <w:right w:val="nil"/>
            </w:tcBorders>
            <w:shd w:val="clear" w:color="auto" w:fill="auto"/>
            <w:hideMark/>
          </w:tcPr>
          <w:p w14:paraId="2AAEC1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D54D6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AC388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A582A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35244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61DFE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7C287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CC8C6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D731D3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433F0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78D7B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29B617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9B7616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B1F80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29887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5084B06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D6FB70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1CD8B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694700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B67697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6130</w:t>
            </w:r>
          </w:p>
        </w:tc>
        <w:tc>
          <w:tcPr>
            <w:tcW w:w="2900" w:type="dxa"/>
            <w:tcBorders>
              <w:top w:val="single" w:sz="4" w:space="0" w:color="959595"/>
              <w:left w:val="single" w:sz="4" w:space="0" w:color="959595"/>
              <w:bottom w:val="nil"/>
              <w:right w:val="nil"/>
            </w:tcBorders>
            <w:shd w:val="clear" w:color="auto" w:fill="auto"/>
            <w:hideMark/>
          </w:tcPr>
          <w:p w14:paraId="3946744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Rolnicy produkcji roślinnej i zwierzęcej</w:t>
            </w:r>
          </w:p>
        </w:tc>
        <w:tc>
          <w:tcPr>
            <w:tcW w:w="460" w:type="dxa"/>
            <w:tcBorders>
              <w:top w:val="single" w:sz="4" w:space="0" w:color="959595"/>
              <w:left w:val="single" w:sz="4" w:space="0" w:color="959595"/>
              <w:bottom w:val="nil"/>
              <w:right w:val="nil"/>
            </w:tcBorders>
            <w:shd w:val="clear" w:color="auto" w:fill="auto"/>
            <w:hideMark/>
          </w:tcPr>
          <w:p w14:paraId="5EE733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66B7B3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306441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11305A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070547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11,11</w:t>
            </w:r>
          </w:p>
        </w:tc>
        <w:tc>
          <w:tcPr>
            <w:tcW w:w="1000" w:type="dxa"/>
            <w:tcBorders>
              <w:top w:val="single" w:sz="4" w:space="0" w:color="959595"/>
              <w:left w:val="single" w:sz="4" w:space="0" w:color="959595"/>
              <w:bottom w:val="nil"/>
              <w:right w:val="nil"/>
            </w:tcBorders>
            <w:shd w:val="clear" w:color="auto" w:fill="auto"/>
            <w:hideMark/>
          </w:tcPr>
          <w:p w14:paraId="709A28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65064E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DFD7F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11701A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AA687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19AF0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8,17</w:t>
            </w:r>
          </w:p>
        </w:tc>
        <w:tc>
          <w:tcPr>
            <w:tcW w:w="640" w:type="dxa"/>
            <w:tcBorders>
              <w:top w:val="single" w:sz="4" w:space="0" w:color="959595"/>
              <w:left w:val="single" w:sz="4" w:space="0" w:color="959595"/>
              <w:bottom w:val="nil"/>
              <w:right w:val="nil"/>
            </w:tcBorders>
            <w:shd w:val="clear" w:color="auto" w:fill="auto"/>
            <w:hideMark/>
          </w:tcPr>
          <w:p w14:paraId="401008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212719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89D23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77,78</w:t>
            </w:r>
          </w:p>
        </w:tc>
        <w:tc>
          <w:tcPr>
            <w:tcW w:w="540" w:type="dxa"/>
            <w:tcBorders>
              <w:top w:val="single" w:sz="4" w:space="0" w:color="959595"/>
              <w:left w:val="single" w:sz="4" w:space="0" w:color="959595"/>
              <w:bottom w:val="nil"/>
              <w:right w:val="nil"/>
            </w:tcBorders>
            <w:shd w:val="clear" w:color="auto" w:fill="auto"/>
            <w:hideMark/>
          </w:tcPr>
          <w:p w14:paraId="1F6F3C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1120" w:type="dxa"/>
            <w:tcBorders>
              <w:top w:val="single" w:sz="4" w:space="0" w:color="959595"/>
              <w:left w:val="single" w:sz="4" w:space="0" w:color="959595"/>
              <w:bottom w:val="nil"/>
              <w:right w:val="nil"/>
            </w:tcBorders>
            <w:shd w:val="clear" w:color="auto" w:fill="auto"/>
            <w:hideMark/>
          </w:tcPr>
          <w:p w14:paraId="0960B1F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5D99383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5A0F43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3733F8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799AA3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6210</w:t>
            </w:r>
          </w:p>
        </w:tc>
        <w:tc>
          <w:tcPr>
            <w:tcW w:w="2900" w:type="dxa"/>
            <w:tcBorders>
              <w:top w:val="single" w:sz="4" w:space="0" w:color="959595"/>
              <w:left w:val="single" w:sz="4" w:space="0" w:color="959595"/>
              <w:bottom w:val="nil"/>
              <w:right w:val="nil"/>
            </w:tcBorders>
            <w:shd w:val="clear" w:color="auto" w:fill="auto"/>
            <w:hideMark/>
          </w:tcPr>
          <w:p w14:paraId="3D2396E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leśni i pokrewni</w:t>
            </w:r>
          </w:p>
        </w:tc>
        <w:tc>
          <w:tcPr>
            <w:tcW w:w="460" w:type="dxa"/>
            <w:tcBorders>
              <w:top w:val="single" w:sz="4" w:space="0" w:color="959595"/>
              <w:left w:val="single" w:sz="4" w:space="0" w:color="959595"/>
              <w:bottom w:val="nil"/>
              <w:right w:val="nil"/>
            </w:tcBorders>
            <w:shd w:val="clear" w:color="auto" w:fill="auto"/>
            <w:hideMark/>
          </w:tcPr>
          <w:p w14:paraId="196132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0D93C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8EEC7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B6D5C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D8770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005A3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36AA5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D5458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7C4FB8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AF2E7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3A32C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1,67</w:t>
            </w:r>
          </w:p>
        </w:tc>
        <w:tc>
          <w:tcPr>
            <w:tcW w:w="640" w:type="dxa"/>
            <w:tcBorders>
              <w:top w:val="single" w:sz="4" w:space="0" w:color="959595"/>
              <w:left w:val="single" w:sz="4" w:space="0" w:color="959595"/>
              <w:bottom w:val="nil"/>
              <w:right w:val="nil"/>
            </w:tcBorders>
            <w:shd w:val="clear" w:color="auto" w:fill="auto"/>
            <w:hideMark/>
          </w:tcPr>
          <w:p w14:paraId="55F240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9AAB98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59C37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4FF74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17376A8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FF3A8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17513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0DE971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758F8D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6330</w:t>
            </w:r>
          </w:p>
        </w:tc>
        <w:tc>
          <w:tcPr>
            <w:tcW w:w="2900" w:type="dxa"/>
            <w:tcBorders>
              <w:top w:val="single" w:sz="4" w:space="0" w:color="959595"/>
              <w:left w:val="single" w:sz="4" w:space="0" w:color="959595"/>
              <w:bottom w:val="nil"/>
              <w:right w:val="nil"/>
            </w:tcBorders>
            <w:shd w:val="clear" w:color="auto" w:fill="auto"/>
            <w:hideMark/>
          </w:tcPr>
          <w:p w14:paraId="1B4FC91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Rolnicy produkcji roślinnej i zwierzęcej pracujący na własne potrzeby</w:t>
            </w:r>
          </w:p>
        </w:tc>
        <w:tc>
          <w:tcPr>
            <w:tcW w:w="460" w:type="dxa"/>
            <w:tcBorders>
              <w:top w:val="single" w:sz="4" w:space="0" w:color="959595"/>
              <w:left w:val="single" w:sz="4" w:space="0" w:color="959595"/>
              <w:bottom w:val="nil"/>
              <w:right w:val="nil"/>
            </w:tcBorders>
            <w:shd w:val="clear" w:color="auto" w:fill="auto"/>
            <w:hideMark/>
          </w:tcPr>
          <w:p w14:paraId="5EE267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w:t>
            </w:r>
          </w:p>
        </w:tc>
        <w:tc>
          <w:tcPr>
            <w:tcW w:w="460" w:type="dxa"/>
            <w:tcBorders>
              <w:top w:val="single" w:sz="4" w:space="0" w:color="959595"/>
              <w:left w:val="single" w:sz="4" w:space="0" w:color="959595"/>
              <w:bottom w:val="nil"/>
              <w:right w:val="nil"/>
            </w:tcBorders>
            <w:shd w:val="clear" w:color="auto" w:fill="auto"/>
            <w:hideMark/>
          </w:tcPr>
          <w:p w14:paraId="2EB8B5A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w:t>
            </w:r>
          </w:p>
        </w:tc>
        <w:tc>
          <w:tcPr>
            <w:tcW w:w="460" w:type="dxa"/>
            <w:tcBorders>
              <w:top w:val="single" w:sz="4" w:space="0" w:color="959595"/>
              <w:left w:val="single" w:sz="4" w:space="0" w:color="959595"/>
              <w:bottom w:val="nil"/>
              <w:right w:val="nil"/>
            </w:tcBorders>
            <w:shd w:val="clear" w:color="auto" w:fill="auto"/>
            <w:hideMark/>
          </w:tcPr>
          <w:p w14:paraId="7F1D8C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2B90CF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D629F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B89E8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74B56E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F6F00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0688CB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5EADB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DEB70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17,67</w:t>
            </w:r>
          </w:p>
        </w:tc>
        <w:tc>
          <w:tcPr>
            <w:tcW w:w="640" w:type="dxa"/>
            <w:tcBorders>
              <w:top w:val="single" w:sz="4" w:space="0" w:color="959595"/>
              <w:left w:val="single" w:sz="4" w:space="0" w:color="959595"/>
              <w:bottom w:val="nil"/>
              <w:right w:val="nil"/>
            </w:tcBorders>
            <w:shd w:val="clear" w:color="auto" w:fill="auto"/>
            <w:hideMark/>
          </w:tcPr>
          <w:p w14:paraId="7C36E8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191F70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7BFA7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4E9479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1,38</w:t>
            </w:r>
          </w:p>
        </w:tc>
        <w:tc>
          <w:tcPr>
            <w:tcW w:w="1120" w:type="dxa"/>
            <w:tcBorders>
              <w:top w:val="single" w:sz="4" w:space="0" w:color="959595"/>
              <w:left w:val="single" w:sz="4" w:space="0" w:color="959595"/>
              <w:bottom w:val="nil"/>
              <w:right w:val="nil"/>
            </w:tcBorders>
            <w:shd w:val="clear" w:color="auto" w:fill="auto"/>
            <w:hideMark/>
          </w:tcPr>
          <w:p w14:paraId="310129E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B2189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F66AB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7A106A2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65707B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6340</w:t>
            </w:r>
          </w:p>
        </w:tc>
        <w:tc>
          <w:tcPr>
            <w:tcW w:w="2900" w:type="dxa"/>
            <w:tcBorders>
              <w:top w:val="single" w:sz="4" w:space="0" w:color="959595"/>
              <w:left w:val="single" w:sz="4" w:space="0" w:color="959595"/>
              <w:bottom w:val="nil"/>
              <w:right w:val="nil"/>
            </w:tcBorders>
            <w:shd w:val="clear" w:color="auto" w:fill="auto"/>
            <w:hideMark/>
          </w:tcPr>
          <w:p w14:paraId="73D0313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Rybacy i zbieracze pracujący na własne potrzeby</w:t>
            </w:r>
          </w:p>
        </w:tc>
        <w:tc>
          <w:tcPr>
            <w:tcW w:w="460" w:type="dxa"/>
            <w:tcBorders>
              <w:top w:val="single" w:sz="4" w:space="0" w:color="959595"/>
              <w:left w:val="single" w:sz="4" w:space="0" w:color="959595"/>
              <w:bottom w:val="nil"/>
              <w:right w:val="nil"/>
            </w:tcBorders>
            <w:shd w:val="clear" w:color="auto" w:fill="auto"/>
            <w:hideMark/>
          </w:tcPr>
          <w:p w14:paraId="14FD62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7C8E4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0F125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E37DC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01C1E9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1CD8D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5C1CA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91</w:t>
            </w:r>
          </w:p>
        </w:tc>
        <w:tc>
          <w:tcPr>
            <w:tcW w:w="320" w:type="dxa"/>
            <w:tcBorders>
              <w:top w:val="single" w:sz="4" w:space="0" w:color="959595"/>
              <w:left w:val="single" w:sz="4" w:space="0" w:color="959595"/>
              <w:bottom w:val="nil"/>
              <w:right w:val="nil"/>
            </w:tcBorders>
            <w:shd w:val="clear" w:color="auto" w:fill="auto"/>
            <w:hideMark/>
          </w:tcPr>
          <w:p w14:paraId="168316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E03F4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8B7CE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E8A39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17C366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7,58</w:t>
            </w:r>
          </w:p>
        </w:tc>
        <w:tc>
          <w:tcPr>
            <w:tcW w:w="600" w:type="dxa"/>
            <w:tcBorders>
              <w:top w:val="single" w:sz="4" w:space="0" w:color="959595"/>
              <w:left w:val="single" w:sz="4" w:space="0" w:color="959595"/>
              <w:bottom w:val="nil"/>
              <w:right w:val="nil"/>
            </w:tcBorders>
            <w:shd w:val="clear" w:color="auto" w:fill="auto"/>
            <w:hideMark/>
          </w:tcPr>
          <w:p w14:paraId="3E46E2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0,04</w:t>
            </w:r>
          </w:p>
        </w:tc>
        <w:tc>
          <w:tcPr>
            <w:tcW w:w="600" w:type="dxa"/>
            <w:tcBorders>
              <w:top w:val="single" w:sz="4" w:space="0" w:color="959595"/>
              <w:left w:val="single" w:sz="4" w:space="0" w:color="959595"/>
              <w:bottom w:val="nil"/>
              <w:right w:val="nil"/>
            </w:tcBorders>
            <w:shd w:val="clear" w:color="auto" w:fill="auto"/>
            <w:hideMark/>
          </w:tcPr>
          <w:p w14:paraId="4070DD8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4F06AB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63B28C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36973D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30CB8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D282970"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2C5938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7111</w:t>
            </w:r>
          </w:p>
        </w:tc>
        <w:tc>
          <w:tcPr>
            <w:tcW w:w="2900" w:type="dxa"/>
            <w:tcBorders>
              <w:top w:val="single" w:sz="4" w:space="0" w:color="959595"/>
              <w:left w:val="single" w:sz="4" w:space="0" w:color="959595"/>
              <w:bottom w:val="nil"/>
              <w:right w:val="nil"/>
            </w:tcBorders>
            <w:shd w:val="clear" w:color="auto" w:fill="auto"/>
            <w:hideMark/>
          </w:tcPr>
          <w:p w14:paraId="50B9FDA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konstrukcji budowlanych i konserwatorzy budynków</w:t>
            </w:r>
          </w:p>
        </w:tc>
        <w:tc>
          <w:tcPr>
            <w:tcW w:w="460" w:type="dxa"/>
            <w:tcBorders>
              <w:top w:val="single" w:sz="4" w:space="0" w:color="959595"/>
              <w:left w:val="single" w:sz="4" w:space="0" w:color="959595"/>
              <w:bottom w:val="nil"/>
              <w:right w:val="nil"/>
            </w:tcBorders>
            <w:shd w:val="clear" w:color="auto" w:fill="auto"/>
            <w:hideMark/>
          </w:tcPr>
          <w:p w14:paraId="0A44FE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3EF15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629D6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E0B7B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98647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F65CC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F7003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74D17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38769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5CE4CF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0F24A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7A17E5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00" w:type="dxa"/>
            <w:tcBorders>
              <w:top w:val="single" w:sz="4" w:space="0" w:color="959595"/>
              <w:left w:val="single" w:sz="4" w:space="0" w:color="959595"/>
              <w:bottom w:val="nil"/>
              <w:right w:val="nil"/>
            </w:tcBorders>
            <w:shd w:val="clear" w:color="auto" w:fill="auto"/>
            <w:hideMark/>
          </w:tcPr>
          <w:p w14:paraId="01CC2E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600" w:type="dxa"/>
            <w:tcBorders>
              <w:top w:val="single" w:sz="4" w:space="0" w:color="959595"/>
              <w:left w:val="single" w:sz="4" w:space="0" w:color="959595"/>
              <w:bottom w:val="nil"/>
              <w:right w:val="nil"/>
            </w:tcBorders>
            <w:shd w:val="clear" w:color="auto" w:fill="auto"/>
            <w:hideMark/>
          </w:tcPr>
          <w:p w14:paraId="111A03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2DFCFF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1120" w:type="dxa"/>
            <w:tcBorders>
              <w:top w:val="single" w:sz="4" w:space="0" w:color="959595"/>
              <w:left w:val="single" w:sz="4" w:space="0" w:color="959595"/>
              <w:bottom w:val="nil"/>
              <w:right w:val="nil"/>
            </w:tcBorders>
            <w:shd w:val="clear" w:color="auto" w:fill="auto"/>
            <w:hideMark/>
          </w:tcPr>
          <w:p w14:paraId="5DD95B7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697ECC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D637F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305B0C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8CA74D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7112</w:t>
            </w:r>
          </w:p>
        </w:tc>
        <w:tc>
          <w:tcPr>
            <w:tcW w:w="2900" w:type="dxa"/>
            <w:tcBorders>
              <w:top w:val="single" w:sz="4" w:space="0" w:color="959595"/>
              <w:left w:val="single" w:sz="4" w:space="0" w:color="959595"/>
              <w:bottom w:val="nil"/>
              <w:right w:val="nil"/>
            </w:tcBorders>
            <w:shd w:val="clear" w:color="auto" w:fill="auto"/>
            <w:hideMark/>
          </w:tcPr>
          <w:p w14:paraId="09F257E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Murarze i pokrewni</w:t>
            </w:r>
          </w:p>
        </w:tc>
        <w:tc>
          <w:tcPr>
            <w:tcW w:w="460" w:type="dxa"/>
            <w:tcBorders>
              <w:top w:val="single" w:sz="4" w:space="0" w:color="959595"/>
              <w:left w:val="single" w:sz="4" w:space="0" w:color="959595"/>
              <w:bottom w:val="nil"/>
              <w:right w:val="nil"/>
            </w:tcBorders>
            <w:shd w:val="clear" w:color="auto" w:fill="auto"/>
            <w:hideMark/>
          </w:tcPr>
          <w:p w14:paraId="3123A2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76</w:t>
            </w:r>
          </w:p>
        </w:tc>
        <w:tc>
          <w:tcPr>
            <w:tcW w:w="460" w:type="dxa"/>
            <w:tcBorders>
              <w:top w:val="single" w:sz="4" w:space="0" w:color="959595"/>
              <w:left w:val="single" w:sz="4" w:space="0" w:color="959595"/>
              <w:bottom w:val="nil"/>
              <w:right w:val="nil"/>
            </w:tcBorders>
            <w:shd w:val="clear" w:color="auto" w:fill="auto"/>
            <w:hideMark/>
          </w:tcPr>
          <w:p w14:paraId="3F1136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84</w:t>
            </w:r>
          </w:p>
        </w:tc>
        <w:tc>
          <w:tcPr>
            <w:tcW w:w="460" w:type="dxa"/>
            <w:tcBorders>
              <w:top w:val="single" w:sz="4" w:space="0" w:color="959595"/>
              <w:left w:val="single" w:sz="4" w:space="0" w:color="959595"/>
              <w:bottom w:val="nil"/>
              <w:right w:val="nil"/>
            </w:tcBorders>
            <w:shd w:val="clear" w:color="auto" w:fill="auto"/>
            <w:hideMark/>
          </w:tcPr>
          <w:p w14:paraId="126933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w:t>
            </w:r>
          </w:p>
        </w:tc>
        <w:tc>
          <w:tcPr>
            <w:tcW w:w="320" w:type="dxa"/>
            <w:tcBorders>
              <w:top w:val="single" w:sz="4" w:space="0" w:color="959595"/>
              <w:left w:val="single" w:sz="4" w:space="0" w:color="959595"/>
              <w:bottom w:val="nil"/>
              <w:right w:val="nil"/>
            </w:tcBorders>
            <w:shd w:val="clear" w:color="auto" w:fill="auto"/>
            <w:hideMark/>
          </w:tcPr>
          <w:p w14:paraId="68F9CD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24CE5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B0705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w:t>
            </w:r>
          </w:p>
        </w:tc>
        <w:tc>
          <w:tcPr>
            <w:tcW w:w="460" w:type="dxa"/>
            <w:tcBorders>
              <w:top w:val="single" w:sz="4" w:space="0" w:color="959595"/>
              <w:left w:val="single" w:sz="4" w:space="0" w:color="959595"/>
              <w:bottom w:val="nil"/>
              <w:right w:val="nil"/>
            </w:tcBorders>
            <w:shd w:val="clear" w:color="auto" w:fill="auto"/>
            <w:hideMark/>
          </w:tcPr>
          <w:p w14:paraId="076C24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320" w:type="dxa"/>
            <w:tcBorders>
              <w:top w:val="single" w:sz="4" w:space="0" w:color="959595"/>
              <w:left w:val="single" w:sz="4" w:space="0" w:color="959595"/>
              <w:bottom w:val="nil"/>
              <w:right w:val="nil"/>
            </w:tcBorders>
            <w:shd w:val="clear" w:color="auto" w:fill="auto"/>
            <w:hideMark/>
          </w:tcPr>
          <w:p w14:paraId="5ACD74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6F039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14:paraId="18D4DD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18,75</w:t>
            </w:r>
          </w:p>
        </w:tc>
        <w:tc>
          <w:tcPr>
            <w:tcW w:w="660" w:type="dxa"/>
            <w:tcBorders>
              <w:top w:val="single" w:sz="4" w:space="0" w:color="959595"/>
              <w:left w:val="single" w:sz="4" w:space="0" w:color="959595"/>
              <w:bottom w:val="nil"/>
              <w:right w:val="nil"/>
            </w:tcBorders>
            <w:shd w:val="clear" w:color="auto" w:fill="auto"/>
            <w:hideMark/>
          </w:tcPr>
          <w:p w14:paraId="3937E8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39,67</w:t>
            </w:r>
          </w:p>
        </w:tc>
        <w:tc>
          <w:tcPr>
            <w:tcW w:w="640" w:type="dxa"/>
            <w:tcBorders>
              <w:top w:val="single" w:sz="4" w:space="0" w:color="959595"/>
              <w:left w:val="single" w:sz="4" w:space="0" w:color="959595"/>
              <w:bottom w:val="nil"/>
              <w:right w:val="nil"/>
            </w:tcBorders>
            <w:shd w:val="clear" w:color="auto" w:fill="auto"/>
            <w:hideMark/>
          </w:tcPr>
          <w:p w14:paraId="30DA20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00" w:type="dxa"/>
            <w:tcBorders>
              <w:top w:val="single" w:sz="4" w:space="0" w:color="959595"/>
              <w:left w:val="single" w:sz="4" w:space="0" w:color="959595"/>
              <w:bottom w:val="nil"/>
              <w:right w:val="nil"/>
            </w:tcBorders>
            <w:shd w:val="clear" w:color="auto" w:fill="auto"/>
            <w:hideMark/>
          </w:tcPr>
          <w:p w14:paraId="3B0ADF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29,75</w:t>
            </w:r>
          </w:p>
        </w:tc>
        <w:tc>
          <w:tcPr>
            <w:tcW w:w="600" w:type="dxa"/>
            <w:tcBorders>
              <w:top w:val="single" w:sz="4" w:space="0" w:color="959595"/>
              <w:left w:val="single" w:sz="4" w:space="0" w:color="959595"/>
              <w:bottom w:val="nil"/>
              <w:right w:val="nil"/>
            </w:tcBorders>
            <w:shd w:val="clear" w:color="auto" w:fill="auto"/>
            <w:hideMark/>
          </w:tcPr>
          <w:p w14:paraId="2B3EEE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56,41</w:t>
            </w:r>
          </w:p>
        </w:tc>
        <w:tc>
          <w:tcPr>
            <w:tcW w:w="540" w:type="dxa"/>
            <w:tcBorders>
              <w:top w:val="single" w:sz="4" w:space="0" w:color="959595"/>
              <w:left w:val="single" w:sz="4" w:space="0" w:color="959595"/>
              <w:bottom w:val="nil"/>
              <w:right w:val="nil"/>
            </w:tcBorders>
            <w:shd w:val="clear" w:color="auto" w:fill="auto"/>
            <w:hideMark/>
          </w:tcPr>
          <w:p w14:paraId="2850BA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w:t>
            </w:r>
          </w:p>
        </w:tc>
        <w:tc>
          <w:tcPr>
            <w:tcW w:w="1120" w:type="dxa"/>
            <w:tcBorders>
              <w:top w:val="single" w:sz="4" w:space="0" w:color="959595"/>
              <w:left w:val="single" w:sz="4" w:space="0" w:color="959595"/>
              <w:bottom w:val="nil"/>
              <w:right w:val="nil"/>
            </w:tcBorders>
            <w:shd w:val="clear" w:color="auto" w:fill="auto"/>
            <w:hideMark/>
          </w:tcPr>
          <w:p w14:paraId="3C15992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3A1F42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720DE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697A4B2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C5B333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7113</w:t>
            </w:r>
          </w:p>
        </w:tc>
        <w:tc>
          <w:tcPr>
            <w:tcW w:w="2900" w:type="dxa"/>
            <w:tcBorders>
              <w:top w:val="single" w:sz="4" w:space="0" w:color="959595"/>
              <w:left w:val="single" w:sz="4" w:space="0" w:color="959595"/>
              <w:bottom w:val="nil"/>
              <w:right w:val="nil"/>
            </w:tcBorders>
            <w:shd w:val="clear" w:color="auto" w:fill="auto"/>
            <w:hideMark/>
          </w:tcPr>
          <w:p w14:paraId="01C94B1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obróbki kamienia</w:t>
            </w:r>
          </w:p>
        </w:tc>
        <w:tc>
          <w:tcPr>
            <w:tcW w:w="460" w:type="dxa"/>
            <w:tcBorders>
              <w:top w:val="single" w:sz="4" w:space="0" w:color="959595"/>
              <w:left w:val="single" w:sz="4" w:space="0" w:color="959595"/>
              <w:bottom w:val="nil"/>
              <w:right w:val="nil"/>
            </w:tcBorders>
            <w:shd w:val="clear" w:color="auto" w:fill="auto"/>
            <w:hideMark/>
          </w:tcPr>
          <w:p w14:paraId="225226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4A6FC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52392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0BDAC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782BA8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D3981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239B7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2B3F1D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F6815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83,33</w:t>
            </w:r>
          </w:p>
        </w:tc>
        <w:tc>
          <w:tcPr>
            <w:tcW w:w="640" w:type="dxa"/>
            <w:tcBorders>
              <w:top w:val="single" w:sz="4" w:space="0" w:color="959595"/>
              <w:left w:val="single" w:sz="4" w:space="0" w:color="959595"/>
              <w:bottom w:val="nil"/>
              <w:right w:val="nil"/>
            </w:tcBorders>
            <w:shd w:val="clear" w:color="auto" w:fill="auto"/>
            <w:hideMark/>
          </w:tcPr>
          <w:p w14:paraId="4704EE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2336F1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0DEC68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417551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4CD6DDF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A0DB6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B18827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6650FF4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C5EBC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F3CC44E"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3A1605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7114</w:t>
            </w:r>
          </w:p>
        </w:tc>
        <w:tc>
          <w:tcPr>
            <w:tcW w:w="2900" w:type="dxa"/>
            <w:tcBorders>
              <w:top w:val="single" w:sz="4" w:space="0" w:color="959595"/>
              <w:left w:val="single" w:sz="4" w:space="0" w:color="959595"/>
              <w:bottom w:val="nil"/>
              <w:right w:val="nil"/>
            </w:tcBorders>
            <w:shd w:val="clear" w:color="auto" w:fill="auto"/>
            <w:hideMark/>
          </w:tcPr>
          <w:p w14:paraId="30F9052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Betoniarze, betoniarze zbrojarze i pokrewni</w:t>
            </w:r>
          </w:p>
        </w:tc>
        <w:tc>
          <w:tcPr>
            <w:tcW w:w="460" w:type="dxa"/>
            <w:tcBorders>
              <w:top w:val="single" w:sz="4" w:space="0" w:color="959595"/>
              <w:left w:val="single" w:sz="4" w:space="0" w:color="959595"/>
              <w:bottom w:val="nil"/>
              <w:right w:val="nil"/>
            </w:tcBorders>
            <w:shd w:val="clear" w:color="auto" w:fill="auto"/>
            <w:hideMark/>
          </w:tcPr>
          <w:p w14:paraId="5C4686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18A589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460" w:type="dxa"/>
            <w:tcBorders>
              <w:top w:val="single" w:sz="4" w:space="0" w:color="959595"/>
              <w:left w:val="single" w:sz="4" w:space="0" w:color="959595"/>
              <w:bottom w:val="nil"/>
              <w:right w:val="nil"/>
            </w:tcBorders>
            <w:shd w:val="clear" w:color="auto" w:fill="auto"/>
            <w:hideMark/>
          </w:tcPr>
          <w:p w14:paraId="218959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320" w:type="dxa"/>
            <w:tcBorders>
              <w:top w:val="single" w:sz="4" w:space="0" w:color="959595"/>
              <w:left w:val="single" w:sz="4" w:space="0" w:color="959595"/>
              <w:bottom w:val="nil"/>
              <w:right w:val="nil"/>
            </w:tcBorders>
            <w:shd w:val="clear" w:color="auto" w:fill="auto"/>
            <w:hideMark/>
          </w:tcPr>
          <w:p w14:paraId="2D46DF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2F9C7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35B36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2D35AB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EF0D8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8B3AB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FD28F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6BCA56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14,50</w:t>
            </w:r>
          </w:p>
        </w:tc>
        <w:tc>
          <w:tcPr>
            <w:tcW w:w="640" w:type="dxa"/>
            <w:tcBorders>
              <w:top w:val="single" w:sz="4" w:space="0" w:color="959595"/>
              <w:left w:val="single" w:sz="4" w:space="0" w:color="959595"/>
              <w:bottom w:val="nil"/>
              <w:right w:val="nil"/>
            </w:tcBorders>
            <w:shd w:val="clear" w:color="auto" w:fill="auto"/>
            <w:hideMark/>
          </w:tcPr>
          <w:p w14:paraId="4C7016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318BF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174,00</w:t>
            </w:r>
          </w:p>
        </w:tc>
        <w:tc>
          <w:tcPr>
            <w:tcW w:w="600" w:type="dxa"/>
            <w:tcBorders>
              <w:top w:val="single" w:sz="4" w:space="0" w:color="959595"/>
              <w:left w:val="single" w:sz="4" w:space="0" w:color="959595"/>
              <w:bottom w:val="nil"/>
              <w:right w:val="nil"/>
            </w:tcBorders>
            <w:shd w:val="clear" w:color="auto" w:fill="auto"/>
            <w:hideMark/>
          </w:tcPr>
          <w:p w14:paraId="6780B0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53,33</w:t>
            </w:r>
          </w:p>
        </w:tc>
        <w:tc>
          <w:tcPr>
            <w:tcW w:w="540" w:type="dxa"/>
            <w:tcBorders>
              <w:top w:val="single" w:sz="4" w:space="0" w:color="959595"/>
              <w:left w:val="single" w:sz="4" w:space="0" w:color="959595"/>
              <w:bottom w:val="nil"/>
              <w:right w:val="nil"/>
            </w:tcBorders>
            <w:shd w:val="clear" w:color="auto" w:fill="auto"/>
            <w:hideMark/>
          </w:tcPr>
          <w:p w14:paraId="4F0759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0,88</w:t>
            </w:r>
          </w:p>
        </w:tc>
        <w:tc>
          <w:tcPr>
            <w:tcW w:w="1120" w:type="dxa"/>
            <w:tcBorders>
              <w:top w:val="single" w:sz="4" w:space="0" w:color="959595"/>
              <w:left w:val="single" w:sz="4" w:space="0" w:color="959595"/>
              <w:bottom w:val="nil"/>
              <w:right w:val="nil"/>
            </w:tcBorders>
            <w:shd w:val="clear" w:color="auto" w:fill="auto"/>
            <w:hideMark/>
          </w:tcPr>
          <w:p w14:paraId="68100CF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4ACD4B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0CBA3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AB72DE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943D67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7115</w:t>
            </w:r>
          </w:p>
        </w:tc>
        <w:tc>
          <w:tcPr>
            <w:tcW w:w="2900" w:type="dxa"/>
            <w:tcBorders>
              <w:top w:val="single" w:sz="4" w:space="0" w:color="959595"/>
              <w:left w:val="single" w:sz="4" w:space="0" w:color="959595"/>
              <w:bottom w:val="nil"/>
              <w:right w:val="nil"/>
            </w:tcBorders>
            <w:shd w:val="clear" w:color="auto" w:fill="auto"/>
            <w:hideMark/>
          </w:tcPr>
          <w:p w14:paraId="7A86EC1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Cieśle i stolarze budowlani</w:t>
            </w:r>
          </w:p>
        </w:tc>
        <w:tc>
          <w:tcPr>
            <w:tcW w:w="460" w:type="dxa"/>
            <w:tcBorders>
              <w:top w:val="single" w:sz="4" w:space="0" w:color="959595"/>
              <w:left w:val="single" w:sz="4" w:space="0" w:color="959595"/>
              <w:bottom w:val="nil"/>
              <w:right w:val="nil"/>
            </w:tcBorders>
            <w:shd w:val="clear" w:color="auto" w:fill="auto"/>
            <w:hideMark/>
          </w:tcPr>
          <w:p w14:paraId="251D1B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w:t>
            </w:r>
          </w:p>
        </w:tc>
        <w:tc>
          <w:tcPr>
            <w:tcW w:w="460" w:type="dxa"/>
            <w:tcBorders>
              <w:top w:val="single" w:sz="4" w:space="0" w:color="959595"/>
              <w:left w:val="single" w:sz="4" w:space="0" w:color="959595"/>
              <w:bottom w:val="nil"/>
              <w:right w:val="nil"/>
            </w:tcBorders>
            <w:shd w:val="clear" w:color="auto" w:fill="auto"/>
            <w:hideMark/>
          </w:tcPr>
          <w:p w14:paraId="68BF9C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w:t>
            </w:r>
          </w:p>
        </w:tc>
        <w:tc>
          <w:tcPr>
            <w:tcW w:w="460" w:type="dxa"/>
            <w:tcBorders>
              <w:top w:val="single" w:sz="4" w:space="0" w:color="959595"/>
              <w:left w:val="single" w:sz="4" w:space="0" w:color="959595"/>
              <w:bottom w:val="nil"/>
              <w:right w:val="nil"/>
            </w:tcBorders>
            <w:shd w:val="clear" w:color="auto" w:fill="auto"/>
            <w:hideMark/>
          </w:tcPr>
          <w:p w14:paraId="19DA1F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320" w:type="dxa"/>
            <w:tcBorders>
              <w:top w:val="single" w:sz="4" w:space="0" w:color="959595"/>
              <w:left w:val="single" w:sz="4" w:space="0" w:color="959595"/>
              <w:bottom w:val="nil"/>
              <w:right w:val="nil"/>
            </w:tcBorders>
            <w:shd w:val="clear" w:color="auto" w:fill="auto"/>
            <w:hideMark/>
          </w:tcPr>
          <w:p w14:paraId="600528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0E5AC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6265C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48B970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0D0F72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4B555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640" w:type="dxa"/>
            <w:tcBorders>
              <w:top w:val="single" w:sz="4" w:space="0" w:color="959595"/>
              <w:left w:val="single" w:sz="4" w:space="0" w:color="959595"/>
              <w:bottom w:val="nil"/>
              <w:right w:val="nil"/>
            </w:tcBorders>
            <w:shd w:val="clear" w:color="auto" w:fill="auto"/>
            <w:hideMark/>
          </w:tcPr>
          <w:p w14:paraId="5B92A7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42EAE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12,17</w:t>
            </w:r>
          </w:p>
        </w:tc>
        <w:tc>
          <w:tcPr>
            <w:tcW w:w="640" w:type="dxa"/>
            <w:tcBorders>
              <w:top w:val="single" w:sz="4" w:space="0" w:color="959595"/>
              <w:left w:val="single" w:sz="4" w:space="0" w:color="959595"/>
              <w:bottom w:val="nil"/>
              <w:right w:val="nil"/>
            </w:tcBorders>
            <w:shd w:val="clear" w:color="auto" w:fill="auto"/>
            <w:hideMark/>
          </w:tcPr>
          <w:p w14:paraId="2DE5BE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61C9EB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29,20</w:t>
            </w:r>
          </w:p>
        </w:tc>
        <w:tc>
          <w:tcPr>
            <w:tcW w:w="600" w:type="dxa"/>
            <w:tcBorders>
              <w:top w:val="single" w:sz="4" w:space="0" w:color="959595"/>
              <w:left w:val="single" w:sz="4" w:space="0" w:color="959595"/>
              <w:bottom w:val="nil"/>
              <w:right w:val="nil"/>
            </w:tcBorders>
            <w:shd w:val="clear" w:color="auto" w:fill="auto"/>
            <w:hideMark/>
          </w:tcPr>
          <w:p w14:paraId="1A5C4D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61,54</w:t>
            </w:r>
          </w:p>
        </w:tc>
        <w:tc>
          <w:tcPr>
            <w:tcW w:w="540" w:type="dxa"/>
            <w:tcBorders>
              <w:top w:val="single" w:sz="4" w:space="0" w:color="959595"/>
              <w:left w:val="single" w:sz="4" w:space="0" w:color="959595"/>
              <w:bottom w:val="nil"/>
              <w:right w:val="nil"/>
            </w:tcBorders>
            <w:shd w:val="clear" w:color="auto" w:fill="auto"/>
            <w:hideMark/>
          </w:tcPr>
          <w:p w14:paraId="6212B3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w:t>
            </w:r>
          </w:p>
        </w:tc>
        <w:tc>
          <w:tcPr>
            <w:tcW w:w="1120" w:type="dxa"/>
            <w:tcBorders>
              <w:top w:val="single" w:sz="4" w:space="0" w:color="959595"/>
              <w:left w:val="single" w:sz="4" w:space="0" w:color="959595"/>
              <w:bottom w:val="nil"/>
              <w:right w:val="nil"/>
            </w:tcBorders>
            <w:shd w:val="clear" w:color="auto" w:fill="auto"/>
            <w:hideMark/>
          </w:tcPr>
          <w:p w14:paraId="026ACD0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647D22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C5598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146513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069929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7116</w:t>
            </w:r>
          </w:p>
        </w:tc>
        <w:tc>
          <w:tcPr>
            <w:tcW w:w="2900" w:type="dxa"/>
            <w:tcBorders>
              <w:top w:val="single" w:sz="4" w:space="0" w:color="959595"/>
              <w:left w:val="single" w:sz="4" w:space="0" w:color="959595"/>
              <w:bottom w:val="nil"/>
              <w:right w:val="nil"/>
            </w:tcBorders>
            <w:shd w:val="clear" w:color="auto" w:fill="auto"/>
            <w:hideMark/>
          </w:tcPr>
          <w:p w14:paraId="6D29C59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budowy dróg</w:t>
            </w:r>
          </w:p>
        </w:tc>
        <w:tc>
          <w:tcPr>
            <w:tcW w:w="460" w:type="dxa"/>
            <w:tcBorders>
              <w:top w:val="single" w:sz="4" w:space="0" w:color="959595"/>
              <w:left w:val="single" w:sz="4" w:space="0" w:color="959595"/>
              <w:bottom w:val="nil"/>
              <w:right w:val="nil"/>
            </w:tcBorders>
            <w:shd w:val="clear" w:color="auto" w:fill="auto"/>
            <w:hideMark/>
          </w:tcPr>
          <w:p w14:paraId="768DC2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7656A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8AD19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33C81A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EAB6B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14B7A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37A4FA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F3725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1B3F4B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FBECB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588EC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w:t>
            </w:r>
          </w:p>
        </w:tc>
        <w:tc>
          <w:tcPr>
            <w:tcW w:w="640" w:type="dxa"/>
            <w:tcBorders>
              <w:top w:val="single" w:sz="4" w:space="0" w:color="959595"/>
              <w:left w:val="single" w:sz="4" w:space="0" w:color="959595"/>
              <w:bottom w:val="nil"/>
              <w:right w:val="nil"/>
            </w:tcBorders>
            <w:shd w:val="clear" w:color="auto" w:fill="auto"/>
            <w:hideMark/>
          </w:tcPr>
          <w:p w14:paraId="40F56E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28EA66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592A3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7584DC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505FA8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168EFD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1C72E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AF0E18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1A5E65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7117</w:t>
            </w:r>
          </w:p>
        </w:tc>
        <w:tc>
          <w:tcPr>
            <w:tcW w:w="2900" w:type="dxa"/>
            <w:tcBorders>
              <w:top w:val="single" w:sz="4" w:space="0" w:color="959595"/>
              <w:left w:val="single" w:sz="4" w:space="0" w:color="959595"/>
              <w:bottom w:val="nil"/>
              <w:right w:val="nil"/>
            </w:tcBorders>
            <w:shd w:val="clear" w:color="auto" w:fill="auto"/>
            <w:hideMark/>
          </w:tcPr>
          <w:p w14:paraId="6482AF7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budownictwa wodnego</w:t>
            </w:r>
          </w:p>
        </w:tc>
        <w:tc>
          <w:tcPr>
            <w:tcW w:w="460" w:type="dxa"/>
            <w:tcBorders>
              <w:top w:val="single" w:sz="4" w:space="0" w:color="959595"/>
              <w:left w:val="single" w:sz="4" w:space="0" w:color="959595"/>
              <w:bottom w:val="nil"/>
              <w:right w:val="nil"/>
            </w:tcBorders>
            <w:shd w:val="clear" w:color="auto" w:fill="auto"/>
            <w:hideMark/>
          </w:tcPr>
          <w:p w14:paraId="049309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7CD46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923EA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1F060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DAB1A1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8143C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B58F6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EE86D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5C12CD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EE339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E3069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623AB1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0C980C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D5E59C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7A6774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83A407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DC73FF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FEDA5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C320E0B" w14:textId="77777777" w:rsidTr="00022AAF">
        <w:trPr>
          <w:trHeight w:val="675"/>
        </w:trPr>
        <w:tc>
          <w:tcPr>
            <w:tcW w:w="580" w:type="dxa"/>
            <w:tcBorders>
              <w:top w:val="single" w:sz="4" w:space="0" w:color="959595"/>
              <w:left w:val="single" w:sz="4" w:space="0" w:color="959595"/>
              <w:bottom w:val="single" w:sz="4" w:space="0" w:color="959595"/>
              <w:right w:val="nil"/>
            </w:tcBorders>
            <w:shd w:val="clear" w:color="auto" w:fill="auto"/>
            <w:hideMark/>
          </w:tcPr>
          <w:p w14:paraId="0608CD1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7119</w:t>
            </w:r>
          </w:p>
        </w:tc>
        <w:tc>
          <w:tcPr>
            <w:tcW w:w="2900" w:type="dxa"/>
            <w:tcBorders>
              <w:top w:val="single" w:sz="4" w:space="0" w:color="959595"/>
              <w:left w:val="single" w:sz="4" w:space="0" w:color="959595"/>
              <w:bottom w:val="single" w:sz="4" w:space="0" w:color="959595"/>
              <w:right w:val="nil"/>
            </w:tcBorders>
            <w:shd w:val="clear" w:color="auto" w:fill="auto"/>
            <w:hideMark/>
          </w:tcPr>
          <w:p w14:paraId="1AB0A52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robót stanu surowego i pokrewni gdzie indziej niesklasyfikowani</w:t>
            </w:r>
          </w:p>
        </w:tc>
        <w:tc>
          <w:tcPr>
            <w:tcW w:w="460" w:type="dxa"/>
            <w:tcBorders>
              <w:top w:val="single" w:sz="4" w:space="0" w:color="959595"/>
              <w:left w:val="single" w:sz="4" w:space="0" w:color="959595"/>
              <w:bottom w:val="single" w:sz="4" w:space="0" w:color="959595"/>
              <w:right w:val="nil"/>
            </w:tcBorders>
            <w:shd w:val="clear" w:color="auto" w:fill="auto"/>
            <w:hideMark/>
          </w:tcPr>
          <w:p w14:paraId="05BB98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08CA41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52500E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645458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12D760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6B97A8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3415AD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3EAAC7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38B072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single" w:sz="4" w:space="0" w:color="959595"/>
              <w:right w:val="nil"/>
            </w:tcBorders>
            <w:shd w:val="clear" w:color="auto" w:fill="auto"/>
            <w:hideMark/>
          </w:tcPr>
          <w:p w14:paraId="6429D3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single" w:sz="4" w:space="0" w:color="959595"/>
              <w:right w:val="nil"/>
            </w:tcBorders>
            <w:shd w:val="clear" w:color="auto" w:fill="auto"/>
            <w:hideMark/>
          </w:tcPr>
          <w:p w14:paraId="33ABF5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40" w:type="dxa"/>
            <w:tcBorders>
              <w:top w:val="single" w:sz="4" w:space="0" w:color="959595"/>
              <w:left w:val="single" w:sz="4" w:space="0" w:color="959595"/>
              <w:bottom w:val="single" w:sz="4" w:space="0" w:color="959595"/>
              <w:right w:val="nil"/>
            </w:tcBorders>
            <w:shd w:val="clear" w:color="auto" w:fill="auto"/>
            <w:hideMark/>
          </w:tcPr>
          <w:p w14:paraId="670105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single" w:sz="4" w:space="0" w:color="959595"/>
              <w:right w:val="nil"/>
            </w:tcBorders>
            <w:shd w:val="clear" w:color="auto" w:fill="auto"/>
            <w:hideMark/>
          </w:tcPr>
          <w:p w14:paraId="2D4A29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w:t>
            </w:r>
          </w:p>
        </w:tc>
        <w:tc>
          <w:tcPr>
            <w:tcW w:w="600" w:type="dxa"/>
            <w:tcBorders>
              <w:top w:val="single" w:sz="4" w:space="0" w:color="959595"/>
              <w:left w:val="single" w:sz="4" w:space="0" w:color="959595"/>
              <w:bottom w:val="single" w:sz="4" w:space="0" w:color="959595"/>
              <w:right w:val="nil"/>
            </w:tcBorders>
            <w:shd w:val="clear" w:color="auto" w:fill="auto"/>
            <w:hideMark/>
          </w:tcPr>
          <w:p w14:paraId="113655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single" w:sz="4" w:space="0" w:color="959595"/>
              <w:right w:val="nil"/>
            </w:tcBorders>
            <w:shd w:val="clear" w:color="auto" w:fill="auto"/>
            <w:hideMark/>
          </w:tcPr>
          <w:p w14:paraId="6C6C1D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0AAE6A5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6032A6C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23527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02539B5"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475177A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7121</w:t>
            </w:r>
          </w:p>
        </w:tc>
        <w:tc>
          <w:tcPr>
            <w:tcW w:w="2900" w:type="dxa"/>
            <w:tcBorders>
              <w:top w:val="single" w:sz="4" w:space="0" w:color="959595"/>
              <w:left w:val="single" w:sz="4" w:space="0" w:color="959595"/>
              <w:bottom w:val="single" w:sz="4" w:space="0" w:color="959595"/>
              <w:right w:val="nil"/>
            </w:tcBorders>
            <w:shd w:val="clear" w:color="auto" w:fill="auto"/>
            <w:hideMark/>
          </w:tcPr>
          <w:p w14:paraId="1B67988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Dekarze</w:t>
            </w:r>
          </w:p>
        </w:tc>
        <w:tc>
          <w:tcPr>
            <w:tcW w:w="460" w:type="dxa"/>
            <w:tcBorders>
              <w:top w:val="single" w:sz="4" w:space="0" w:color="959595"/>
              <w:left w:val="single" w:sz="4" w:space="0" w:color="959595"/>
              <w:bottom w:val="single" w:sz="4" w:space="0" w:color="959595"/>
              <w:right w:val="nil"/>
            </w:tcBorders>
            <w:shd w:val="clear" w:color="auto" w:fill="auto"/>
            <w:hideMark/>
          </w:tcPr>
          <w:p w14:paraId="70537D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single" w:sz="4" w:space="0" w:color="959595"/>
              <w:right w:val="nil"/>
            </w:tcBorders>
            <w:shd w:val="clear" w:color="auto" w:fill="auto"/>
            <w:hideMark/>
          </w:tcPr>
          <w:p w14:paraId="4E1417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single" w:sz="4" w:space="0" w:color="959595"/>
              <w:right w:val="nil"/>
            </w:tcBorders>
            <w:shd w:val="clear" w:color="auto" w:fill="auto"/>
            <w:hideMark/>
          </w:tcPr>
          <w:p w14:paraId="73C5B2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single" w:sz="4" w:space="0" w:color="959595"/>
              <w:right w:val="nil"/>
            </w:tcBorders>
            <w:shd w:val="clear" w:color="auto" w:fill="auto"/>
            <w:hideMark/>
          </w:tcPr>
          <w:p w14:paraId="026860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795275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6B7D9A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4C8FBD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single" w:sz="4" w:space="0" w:color="959595"/>
              <w:right w:val="nil"/>
            </w:tcBorders>
            <w:shd w:val="clear" w:color="auto" w:fill="auto"/>
            <w:hideMark/>
          </w:tcPr>
          <w:p w14:paraId="417645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15DCA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640" w:type="dxa"/>
            <w:tcBorders>
              <w:top w:val="single" w:sz="4" w:space="0" w:color="959595"/>
              <w:left w:val="single" w:sz="4" w:space="0" w:color="959595"/>
              <w:bottom w:val="single" w:sz="4" w:space="0" w:color="959595"/>
              <w:right w:val="nil"/>
            </w:tcBorders>
            <w:shd w:val="clear" w:color="auto" w:fill="auto"/>
            <w:hideMark/>
          </w:tcPr>
          <w:p w14:paraId="362DCF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single" w:sz="4" w:space="0" w:color="959595"/>
              <w:right w:val="nil"/>
            </w:tcBorders>
            <w:shd w:val="clear" w:color="auto" w:fill="auto"/>
            <w:hideMark/>
          </w:tcPr>
          <w:p w14:paraId="168568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3,83</w:t>
            </w:r>
          </w:p>
        </w:tc>
        <w:tc>
          <w:tcPr>
            <w:tcW w:w="640" w:type="dxa"/>
            <w:tcBorders>
              <w:top w:val="single" w:sz="4" w:space="0" w:color="959595"/>
              <w:left w:val="single" w:sz="4" w:space="0" w:color="959595"/>
              <w:bottom w:val="single" w:sz="4" w:space="0" w:color="959595"/>
              <w:right w:val="nil"/>
            </w:tcBorders>
            <w:shd w:val="clear" w:color="auto" w:fill="auto"/>
            <w:hideMark/>
          </w:tcPr>
          <w:p w14:paraId="16FE67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single" w:sz="4" w:space="0" w:color="959595"/>
              <w:right w:val="nil"/>
            </w:tcBorders>
            <w:shd w:val="clear" w:color="auto" w:fill="auto"/>
            <w:hideMark/>
          </w:tcPr>
          <w:p w14:paraId="38DE0E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11,50</w:t>
            </w:r>
          </w:p>
        </w:tc>
        <w:tc>
          <w:tcPr>
            <w:tcW w:w="600" w:type="dxa"/>
            <w:tcBorders>
              <w:top w:val="single" w:sz="4" w:space="0" w:color="959595"/>
              <w:left w:val="single" w:sz="4" w:space="0" w:color="959595"/>
              <w:bottom w:val="single" w:sz="4" w:space="0" w:color="959595"/>
              <w:right w:val="nil"/>
            </w:tcBorders>
            <w:shd w:val="clear" w:color="auto" w:fill="auto"/>
            <w:hideMark/>
          </w:tcPr>
          <w:p w14:paraId="39E607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540" w:type="dxa"/>
            <w:tcBorders>
              <w:top w:val="single" w:sz="4" w:space="0" w:color="959595"/>
              <w:left w:val="single" w:sz="4" w:space="0" w:color="959595"/>
              <w:bottom w:val="single" w:sz="4" w:space="0" w:color="959595"/>
              <w:right w:val="nil"/>
            </w:tcBorders>
            <w:shd w:val="clear" w:color="auto" w:fill="auto"/>
            <w:hideMark/>
          </w:tcPr>
          <w:p w14:paraId="48B3B4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0,88</w:t>
            </w:r>
          </w:p>
        </w:tc>
        <w:tc>
          <w:tcPr>
            <w:tcW w:w="1120" w:type="dxa"/>
            <w:tcBorders>
              <w:top w:val="single" w:sz="4" w:space="0" w:color="959595"/>
              <w:left w:val="single" w:sz="4" w:space="0" w:color="959595"/>
              <w:bottom w:val="single" w:sz="4" w:space="0" w:color="959595"/>
              <w:right w:val="nil"/>
            </w:tcBorders>
            <w:shd w:val="clear" w:color="auto" w:fill="auto"/>
            <w:hideMark/>
          </w:tcPr>
          <w:p w14:paraId="310E1ED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05C24E6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0A46FB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FCED310" w14:textId="77777777" w:rsidTr="00022AAF">
        <w:trPr>
          <w:trHeight w:val="300"/>
        </w:trPr>
        <w:tc>
          <w:tcPr>
            <w:tcW w:w="580" w:type="dxa"/>
            <w:tcBorders>
              <w:top w:val="single" w:sz="4" w:space="0" w:color="959595"/>
              <w:left w:val="single" w:sz="4" w:space="0" w:color="959595"/>
              <w:bottom w:val="nil"/>
              <w:right w:val="nil"/>
            </w:tcBorders>
            <w:shd w:val="clear" w:color="auto" w:fill="auto"/>
            <w:hideMark/>
          </w:tcPr>
          <w:p w14:paraId="0F23AD5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7122</w:t>
            </w:r>
          </w:p>
        </w:tc>
        <w:tc>
          <w:tcPr>
            <w:tcW w:w="2900" w:type="dxa"/>
            <w:tcBorders>
              <w:top w:val="single" w:sz="4" w:space="0" w:color="959595"/>
              <w:left w:val="single" w:sz="4" w:space="0" w:color="959595"/>
              <w:bottom w:val="nil"/>
              <w:right w:val="nil"/>
            </w:tcBorders>
            <w:shd w:val="clear" w:color="auto" w:fill="auto"/>
            <w:hideMark/>
          </w:tcPr>
          <w:p w14:paraId="66BCF11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Posadzkarze, parkieciarze i glazurnicy</w:t>
            </w:r>
          </w:p>
        </w:tc>
        <w:tc>
          <w:tcPr>
            <w:tcW w:w="460" w:type="dxa"/>
            <w:tcBorders>
              <w:top w:val="single" w:sz="4" w:space="0" w:color="959595"/>
              <w:left w:val="single" w:sz="4" w:space="0" w:color="959595"/>
              <w:bottom w:val="nil"/>
              <w:right w:val="nil"/>
            </w:tcBorders>
            <w:shd w:val="clear" w:color="auto" w:fill="auto"/>
            <w:hideMark/>
          </w:tcPr>
          <w:p w14:paraId="7979D2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w:t>
            </w:r>
          </w:p>
        </w:tc>
        <w:tc>
          <w:tcPr>
            <w:tcW w:w="460" w:type="dxa"/>
            <w:tcBorders>
              <w:top w:val="single" w:sz="4" w:space="0" w:color="959595"/>
              <w:left w:val="single" w:sz="4" w:space="0" w:color="959595"/>
              <w:bottom w:val="nil"/>
              <w:right w:val="nil"/>
            </w:tcBorders>
            <w:shd w:val="clear" w:color="auto" w:fill="auto"/>
            <w:hideMark/>
          </w:tcPr>
          <w:p w14:paraId="517D11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4606B3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0A24A6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B083C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6003C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121966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38A83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3EC06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30B7DD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18C994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6,58</w:t>
            </w:r>
          </w:p>
        </w:tc>
        <w:tc>
          <w:tcPr>
            <w:tcW w:w="640" w:type="dxa"/>
            <w:tcBorders>
              <w:top w:val="single" w:sz="4" w:space="0" w:color="959595"/>
              <w:left w:val="single" w:sz="4" w:space="0" w:color="959595"/>
              <w:bottom w:val="nil"/>
              <w:right w:val="nil"/>
            </w:tcBorders>
            <w:shd w:val="clear" w:color="auto" w:fill="auto"/>
            <w:hideMark/>
          </w:tcPr>
          <w:p w14:paraId="085016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0387A4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39,50</w:t>
            </w:r>
          </w:p>
        </w:tc>
        <w:tc>
          <w:tcPr>
            <w:tcW w:w="600" w:type="dxa"/>
            <w:tcBorders>
              <w:top w:val="single" w:sz="4" w:space="0" w:color="959595"/>
              <w:left w:val="single" w:sz="4" w:space="0" w:color="959595"/>
              <w:bottom w:val="nil"/>
              <w:right w:val="nil"/>
            </w:tcBorders>
            <w:shd w:val="clear" w:color="auto" w:fill="auto"/>
            <w:hideMark/>
          </w:tcPr>
          <w:p w14:paraId="05B79C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44,44</w:t>
            </w:r>
          </w:p>
        </w:tc>
        <w:tc>
          <w:tcPr>
            <w:tcW w:w="540" w:type="dxa"/>
            <w:tcBorders>
              <w:top w:val="single" w:sz="4" w:space="0" w:color="959595"/>
              <w:left w:val="single" w:sz="4" w:space="0" w:color="959595"/>
              <w:bottom w:val="nil"/>
              <w:right w:val="nil"/>
            </w:tcBorders>
            <w:shd w:val="clear" w:color="auto" w:fill="auto"/>
            <w:hideMark/>
          </w:tcPr>
          <w:p w14:paraId="6FF05C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0,89</w:t>
            </w:r>
          </w:p>
        </w:tc>
        <w:tc>
          <w:tcPr>
            <w:tcW w:w="1120" w:type="dxa"/>
            <w:tcBorders>
              <w:top w:val="single" w:sz="4" w:space="0" w:color="959595"/>
              <w:left w:val="single" w:sz="4" w:space="0" w:color="959595"/>
              <w:bottom w:val="nil"/>
              <w:right w:val="nil"/>
            </w:tcBorders>
            <w:shd w:val="clear" w:color="auto" w:fill="auto"/>
            <w:hideMark/>
          </w:tcPr>
          <w:p w14:paraId="7319334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8D1EF9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18E1F7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435B82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C83C88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7123</w:t>
            </w:r>
          </w:p>
        </w:tc>
        <w:tc>
          <w:tcPr>
            <w:tcW w:w="2900" w:type="dxa"/>
            <w:tcBorders>
              <w:top w:val="single" w:sz="4" w:space="0" w:color="959595"/>
              <w:left w:val="single" w:sz="4" w:space="0" w:color="959595"/>
              <w:bottom w:val="nil"/>
              <w:right w:val="nil"/>
            </w:tcBorders>
            <w:shd w:val="clear" w:color="auto" w:fill="auto"/>
            <w:hideMark/>
          </w:tcPr>
          <w:p w14:paraId="56B0DA5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Tynkarze i pokrewni</w:t>
            </w:r>
          </w:p>
        </w:tc>
        <w:tc>
          <w:tcPr>
            <w:tcW w:w="460" w:type="dxa"/>
            <w:tcBorders>
              <w:top w:val="single" w:sz="4" w:space="0" w:color="959595"/>
              <w:left w:val="single" w:sz="4" w:space="0" w:color="959595"/>
              <w:bottom w:val="nil"/>
              <w:right w:val="nil"/>
            </w:tcBorders>
            <w:shd w:val="clear" w:color="auto" w:fill="auto"/>
            <w:hideMark/>
          </w:tcPr>
          <w:p w14:paraId="59B4A8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2C243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19E9B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6CC811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24997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C476F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B8426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67D5ED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508D3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EA517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60" w:type="dxa"/>
            <w:tcBorders>
              <w:top w:val="single" w:sz="4" w:space="0" w:color="959595"/>
              <w:left w:val="single" w:sz="4" w:space="0" w:color="959595"/>
              <w:bottom w:val="nil"/>
              <w:right w:val="nil"/>
            </w:tcBorders>
            <w:shd w:val="clear" w:color="auto" w:fill="auto"/>
            <w:hideMark/>
          </w:tcPr>
          <w:p w14:paraId="6E7AEE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w:t>
            </w:r>
          </w:p>
        </w:tc>
        <w:tc>
          <w:tcPr>
            <w:tcW w:w="640" w:type="dxa"/>
            <w:tcBorders>
              <w:top w:val="single" w:sz="4" w:space="0" w:color="959595"/>
              <w:left w:val="single" w:sz="4" w:space="0" w:color="959595"/>
              <w:bottom w:val="nil"/>
              <w:right w:val="nil"/>
            </w:tcBorders>
            <w:shd w:val="clear" w:color="auto" w:fill="auto"/>
            <w:hideMark/>
          </w:tcPr>
          <w:p w14:paraId="7D1FCA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47AD70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w:t>
            </w:r>
          </w:p>
        </w:tc>
        <w:tc>
          <w:tcPr>
            <w:tcW w:w="600" w:type="dxa"/>
            <w:tcBorders>
              <w:top w:val="single" w:sz="4" w:space="0" w:color="959595"/>
              <w:left w:val="single" w:sz="4" w:space="0" w:color="959595"/>
              <w:bottom w:val="nil"/>
              <w:right w:val="nil"/>
            </w:tcBorders>
            <w:shd w:val="clear" w:color="auto" w:fill="auto"/>
            <w:hideMark/>
          </w:tcPr>
          <w:p w14:paraId="63B2B2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596821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AE6C8A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2ACE4E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DD5F5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8260F1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BE5C02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7124</w:t>
            </w:r>
          </w:p>
        </w:tc>
        <w:tc>
          <w:tcPr>
            <w:tcW w:w="2900" w:type="dxa"/>
            <w:tcBorders>
              <w:top w:val="single" w:sz="4" w:space="0" w:color="959595"/>
              <w:left w:val="single" w:sz="4" w:space="0" w:color="959595"/>
              <w:bottom w:val="nil"/>
              <w:right w:val="nil"/>
            </w:tcBorders>
            <w:shd w:val="clear" w:color="auto" w:fill="auto"/>
            <w:hideMark/>
          </w:tcPr>
          <w:p w14:paraId="78095CC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izolacji</w:t>
            </w:r>
          </w:p>
        </w:tc>
        <w:tc>
          <w:tcPr>
            <w:tcW w:w="460" w:type="dxa"/>
            <w:tcBorders>
              <w:top w:val="single" w:sz="4" w:space="0" w:color="959595"/>
              <w:left w:val="single" w:sz="4" w:space="0" w:color="959595"/>
              <w:bottom w:val="nil"/>
              <w:right w:val="nil"/>
            </w:tcBorders>
            <w:shd w:val="clear" w:color="auto" w:fill="auto"/>
            <w:hideMark/>
          </w:tcPr>
          <w:p w14:paraId="1A3A0D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40117B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79BA3C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78A184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77052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B1E16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C4089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2D499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103F99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08B8E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4F97E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4,17</w:t>
            </w:r>
          </w:p>
        </w:tc>
        <w:tc>
          <w:tcPr>
            <w:tcW w:w="640" w:type="dxa"/>
            <w:tcBorders>
              <w:top w:val="single" w:sz="4" w:space="0" w:color="959595"/>
              <w:left w:val="single" w:sz="4" w:space="0" w:color="959595"/>
              <w:bottom w:val="nil"/>
              <w:right w:val="nil"/>
            </w:tcBorders>
            <w:shd w:val="clear" w:color="auto" w:fill="auto"/>
            <w:hideMark/>
          </w:tcPr>
          <w:p w14:paraId="32756D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DE5730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67B7F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0ADF0F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1,29</w:t>
            </w:r>
          </w:p>
        </w:tc>
        <w:tc>
          <w:tcPr>
            <w:tcW w:w="1120" w:type="dxa"/>
            <w:tcBorders>
              <w:top w:val="single" w:sz="4" w:space="0" w:color="959595"/>
              <w:left w:val="single" w:sz="4" w:space="0" w:color="959595"/>
              <w:bottom w:val="nil"/>
              <w:right w:val="nil"/>
            </w:tcBorders>
            <w:shd w:val="clear" w:color="auto" w:fill="auto"/>
            <w:hideMark/>
          </w:tcPr>
          <w:p w14:paraId="2A591BE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79097A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117C6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508CAB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71E886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7125</w:t>
            </w:r>
          </w:p>
        </w:tc>
        <w:tc>
          <w:tcPr>
            <w:tcW w:w="2900" w:type="dxa"/>
            <w:tcBorders>
              <w:top w:val="single" w:sz="4" w:space="0" w:color="959595"/>
              <w:left w:val="single" w:sz="4" w:space="0" w:color="959595"/>
              <w:bottom w:val="nil"/>
              <w:right w:val="nil"/>
            </w:tcBorders>
            <w:shd w:val="clear" w:color="auto" w:fill="auto"/>
            <w:hideMark/>
          </w:tcPr>
          <w:p w14:paraId="6962B79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Szklarze</w:t>
            </w:r>
          </w:p>
        </w:tc>
        <w:tc>
          <w:tcPr>
            <w:tcW w:w="460" w:type="dxa"/>
            <w:tcBorders>
              <w:top w:val="single" w:sz="4" w:space="0" w:color="959595"/>
              <w:left w:val="single" w:sz="4" w:space="0" w:color="959595"/>
              <w:bottom w:val="nil"/>
              <w:right w:val="nil"/>
            </w:tcBorders>
            <w:shd w:val="clear" w:color="auto" w:fill="auto"/>
            <w:hideMark/>
          </w:tcPr>
          <w:p w14:paraId="0B2A31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6CBF17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A03C8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E22BA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5546A2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27981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A74BC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B6336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84002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A9DD3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3C1DB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6F17DC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17D35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00" w:type="dxa"/>
            <w:tcBorders>
              <w:top w:val="single" w:sz="4" w:space="0" w:color="959595"/>
              <w:left w:val="single" w:sz="4" w:space="0" w:color="959595"/>
              <w:bottom w:val="nil"/>
              <w:right w:val="nil"/>
            </w:tcBorders>
            <w:shd w:val="clear" w:color="auto" w:fill="auto"/>
            <w:hideMark/>
          </w:tcPr>
          <w:p w14:paraId="3B86CBC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D4448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7FAD2F9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20788C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615FF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902A29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D55CC9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7126</w:t>
            </w:r>
          </w:p>
        </w:tc>
        <w:tc>
          <w:tcPr>
            <w:tcW w:w="2900" w:type="dxa"/>
            <w:tcBorders>
              <w:top w:val="single" w:sz="4" w:space="0" w:color="959595"/>
              <w:left w:val="single" w:sz="4" w:space="0" w:color="959595"/>
              <w:bottom w:val="nil"/>
              <w:right w:val="nil"/>
            </w:tcBorders>
            <w:shd w:val="clear" w:color="auto" w:fill="auto"/>
            <w:hideMark/>
          </w:tcPr>
          <w:p w14:paraId="0F9664F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Hydraulicy i monterzy rurociągów</w:t>
            </w:r>
          </w:p>
        </w:tc>
        <w:tc>
          <w:tcPr>
            <w:tcW w:w="460" w:type="dxa"/>
            <w:tcBorders>
              <w:top w:val="single" w:sz="4" w:space="0" w:color="959595"/>
              <w:left w:val="single" w:sz="4" w:space="0" w:color="959595"/>
              <w:bottom w:val="nil"/>
              <w:right w:val="nil"/>
            </w:tcBorders>
            <w:shd w:val="clear" w:color="auto" w:fill="auto"/>
            <w:hideMark/>
          </w:tcPr>
          <w:p w14:paraId="17AB52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w:t>
            </w:r>
          </w:p>
        </w:tc>
        <w:tc>
          <w:tcPr>
            <w:tcW w:w="460" w:type="dxa"/>
            <w:tcBorders>
              <w:top w:val="single" w:sz="4" w:space="0" w:color="959595"/>
              <w:left w:val="single" w:sz="4" w:space="0" w:color="959595"/>
              <w:bottom w:val="nil"/>
              <w:right w:val="nil"/>
            </w:tcBorders>
            <w:shd w:val="clear" w:color="auto" w:fill="auto"/>
            <w:hideMark/>
          </w:tcPr>
          <w:p w14:paraId="228081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63</w:t>
            </w:r>
          </w:p>
        </w:tc>
        <w:tc>
          <w:tcPr>
            <w:tcW w:w="460" w:type="dxa"/>
            <w:tcBorders>
              <w:top w:val="single" w:sz="4" w:space="0" w:color="959595"/>
              <w:left w:val="single" w:sz="4" w:space="0" w:color="959595"/>
              <w:bottom w:val="nil"/>
              <w:right w:val="nil"/>
            </w:tcBorders>
            <w:shd w:val="clear" w:color="auto" w:fill="auto"/>
            <w:hideMark/>
          </w:tcPr>
          <w:p w14:paraId="36E5A0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w:t>
            </w:r>
          </w:p>
        </w:tc>
        <w:tc>
          <w:tcPr>
            <w:tcW w:w="320" w:type="dxa"/>
            <w:tcBorders>
              <w:top w:val="single" w:sz="4" w:space="0" w:color="959595"/>
              <w:left w:val="single" w:sz="4" w:space="0" w:color="959595"/>
              <w:bottom w:val="nil"/>
              <w:right w:val="nil"/>
            </w:tcBorders>
            <w:shd w:val="clear" w:color="auto" w:fill="auto"/>
            <w:hideMark/>
          </w:tcPr>
          <w:p w14:paraId="2244A7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3ECF7D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6,45</w:t>
            </w:r>
          </w:p>
        </w:tc>
        <w:tc>
          <w:tcPr>
            <w:tcW w:w="1000" w:type="dxa"/>
            <w:tcBorders>
              <w:top w:val="single" w:sz="4" w:space="0" w:color="959595"/>
              <w:left w:val="single" w:sz="4" w:space="0" w:color="959595"/>
              <w:bottom w:val="nil"/>
              <w:right w:val="nil"/>
            </w:tcBorders>
            <w:shd w:val="clear" w:color="auto" w:fill="auto"/>
            <w:hideMark/>
          </w:tcPr>
          <w:p w14:paraId="39063B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3F37B3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320" w:type="dxa"/>
            <w:tcBorders>
              <w:top w:val="single" w:sz="4" w:space="0" w:color="959595"/>
              <w:left w:val="single" w:sz="4" w:space="0" w:color="959595"/>
              <w:bottom w:val="nil"/>
              <w:right w:val="nil"/>
            </w:tcBorders>
            <w:shd w:val="clear" w:color="auto" w:fill="auto"/>
            <w:hideMark/>
          </w:tcPr>
          <w:p w14:paraId="56E35D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B8823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56,52</w:t>
            </w:r>
          </w:p>
        </w:tc>
        <w:tc>
          <w:tcPr>
            <w:tcW w:w="640" w:type="dxa"/>
            <w:tcBorders>
              <w:top w:val="single" w:sz="4" w:space="0" w:color="959595"/>
              <w:left w:val="single" w:sz="4" w:space="0" w:color="959595"/>
              <w:bottom w:val="nil"/>
              <w:right w:val="nil"/>
            </w:tcBorders>
            <w:shd w:val="clear" w:color="auto" w:fill="auto"/>
            <w:hideMark/>
          </w:tcPr>
          <w:p w14:paraId="60CF00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17,39</w:t>
            </w:r>
          </w:p>
        </w:tc>
        <w:tc>
          <w:tcPr>
            <w:tcW w:w="660" w:type="dxa"/>
            <w:tcBorders>
              <w:top w:val="single" w:sz="4" w:space="0" w:color="959595"/>
              <w:left w:val="single" w:sz="4" w:space="0" w:color="959595"/>
              <w:bottom w:val="nil"/>
              <w:right w:val="nil"/>
            </w:tcBorders>
            <w:shd w:val="clear" w:color="auto" w:fill="auto"/>
            <w:hideMark/>
          </w:tcPr>
          <w:p w14:paraId="00491F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29,42</w:t>
            </w:r>
          </w:p>
        </w:tc>
        <w:tc>
          <w:tcPr>
            <w:tcW w:w="640" w:type="dxa"/>
            <w:tcBorders>
              <w:top w:val="single" w:sz="4" w:space="0" w:color="959595"/>
              <w:left w:val="single" w:sz="4" w:space="0" w:color="959595"/>
              <w:bottom w:val="nil"/>
              <w:right w:val="nil"/>
            </w:tcBorders>
            <w:shd w:val="clear" w:color="auto" w:fill="auto"/>
            <w:hideMark/>
          </w:tcPr>
          <w:p w14:paraId="104CDD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1,92</w:t>
            </w:r>
          </w:p>
        </w:tc>
        <w:tc>
          <w:tcPr>
            <w:tcW w:w="600" w:type="dxa"/>
            <w:tcBorders>
              <w:top w:val="single" w:sz="4" w:space="0" w:color="959595"/>
              <w:left w:val="single" w:sz="4" w:space="0" w:color="959595"/>
              <w:bottom w:val="nil"/>
              <w:right w:val="nil"/>
            </w:tcBorders>
            <w:shd w:val="clear" w:color="auto" w:fill="auto"/>
            <w:hideMark/>
          </w:tcPr>
          <w:p w14:paraId="6FE349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15,35</w:t>
            </w:r>
          </w:p>
        </w:tc>
        <w:tc>
          <w:tcPr>
            <w:tcW w:w="600" w:type="dxa"/>
            <w:tcBorders>
              <w:top w:val="single" w:sz="4" w:space="0" w:color="959595"/>
              <w:left w:val="single" w:sz="4" w:space="0" w:color="959595"/>
              <w:bottom w:val="nil"/>
              <w:right w:val="nil"/>
            </w:tcBorders>
            <w:shd w:val="clear" w:color="auto" w:fill="auto"/>
            <w:hideMark/>
          </w:tcPr>
          <w:p w14:paraId="7D969A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35,48</w:t>
            </w:r>
          </w:p>
        </w:tc>
        <w:tc>
          <w:tcPr>
            <w:tcW w:w="540" w:type="dxa"/>
            <w:tcBorders>
              <w:top w:val="single" w:sz="4" w:space="0" w:color="959595"/>
              <w:left w:val="single" w:sz="4" w:space="0" w:color="959595"/>
              <w:bottom w:val="nil"/>
              <w:right w:val="nil"/>
            </w:tcBorders>
            <w:shd w:val="clear" w:color="auto" w:fill="auto"/>
            <w:hideMark/>
          </w:tcPr>
          <w:p w14:paraId="15BDC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1,02</w:t>
            </w:r>
          </w:p>
        </w:tc>
        <w:tc>
          <w:tcPr>
            <w:tcW w:w="1120" w:type="dxa"/>
            <w:tcBorders>
              <w:top w:val="single" w:sz="4" w:space="0" w:color="959595"/>
              <w:left w:val="single" w:sz="4" w:space="0" w:color="959595"/>
              <w:bottom w:val="nil"/>
              <w:right w:val="nil"/>
            </w:tcBorders>
            <w:shd w:val="clear" w:color="auto" w:fill="auto"/>
            <w:hideMark/>
          </w:tcPr>
          <w:p w14:paraId="2BAD998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DE8128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B1CC0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7892C91B"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523C84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7127</w:t>
            </w:r>
          </w:p>
        </w:tc>
        <w:tc>
          <w:tcPr>
            <w:tcW w:w="2900" w:type="dxa"/>
            <w:tcBorders>
              <w:top w:val="single" w:sz="4" w:space="0" w:color="959595"/>
              <w:left w:val="single" w:sz="4" w:space="0" w:color="959595"/>
              <w:bottom w:val="nil"/>
              <w:right w:val="nil"/>
            </w:tcBorders>
            <w:shd w:val="clear" w:color="auto" w:fill="auto"/>
            <w:hideMark/>
          </w:tcPr>
          <w:p w14:paraId="68C734B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i konserwatorzy instalacji klimatyzacyjnych i chłodniczych</w:t>
            </w:r>
          </w:p>
        </w:tc>
        <w:tc>
          <w:tcPr>
            <w:tcW w:w="460" w:type="dxa"/>
            <w:tcBorders>
              <w:top w:val="single" w:sz="4" w:space="0" w:color="959595"/>
              <w:left w:val="single" w:sz="4" w:space="0" w:color="959595"/>
              <w:bottom w:val="nil"/>
              <w:right w:val="nil"/>
            </w:tcBorders>
            <w:shd w:val="clear" w:color="auto" w:fill="auto"/>
            <w:hideMark/>
          </w:tcPr>
          <w:p w14:paraId="3D3D4F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420D7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AE880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4974F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BC62C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C949E0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C7E57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5ED64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F2972F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42CF6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BF78F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1359D5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854549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63E5A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311C46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4C290A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73440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AA860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A0A5603"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323A0A5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7129</w:t>
            </w:r>
          </w:p>
        </w:tc>
        <w:tc>
          <w:tcPr>
            <w:tcW w:w="2900" w:type="dxa"/>
            <w:tcBorders>
              <w:top w:val="single" w:sz="4" w:space="0" w:color="959595"/>
              <w:left w:val="single" w:sz="4" w:space="0" w:color="959595"/>
              <w:bottom w:val="nil"/>
              <w:right w:val="nil"/>
            </w:tcBorders>
            <w:shd w:val="clear" w:color="auto" w:fill="auto"/>
            <w:hideMark/>
          </w:tcPr>
          <w:p w14:paraId="77AB9D6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budowlani robót wykończeniowych i pokrewni gdzie indziej niesklasyfikowani</w:t>
            </w:r>
          </w:p>
        </w:tc>
        <w:tc>
          <w:tcPr>
            <w:tcW w:w="460" w:type="dxa"/>
            <w:tcBorders>
              <w:top w:val="single" w:sz="4" w:space="0" w:color="959595"/>
              <w:left w:val="single" w:sz="4" w:space="0" w:color="959595"/>
              <w:bottom w:val="nil"/>
              <w:right w:val="nil"/>
            </w:tcBorders>
            <w:shd w:val="clear" w:color="auto" w:fill="auto"/>
            <w:hideMark/>
          </w:tcPr>
          <w:p w14:paraId="0DC30E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w:t>
            </w:r>
          </w:p>
        </w:tc>
        <w:tc>
          <w:tcPr>
            <w:tcW w:w="460" w:type="dxa"/>
            <w:tcBorders>
              <w:top w:val="single" w:sz="4" w:space="0" w:color="959595"/>
              <w:left w:val="single" w:sz="4" w:space="0" w:color="959595"/>
              <w:bottom w:val="nil"/>
              <w:right w:val="nil"/>
            </w:tcBorders>
            <w:shd w:val="clear" w:color="auto" w:fill="auto"/>
            <w:hideMark/>
          </w:tcPr>
          <w:p w14:paraId="0F17DA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2127E7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12E728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600" w:type="dxa"/>
            <w:tcBorders>
              <w:top w:val="single" w:sz="4" w:space="0" w:color="959595"/>
              <w:left w:val="single" w:sz="4" w:space="0" w:color="959595"/>
              <w:bottom w:val="nil"/>
              <w:right w:val="nil"/>
            </w:tcBorders>
            <w:shd w:val="clear" w:color="auto" w:fill="auto"/>
            <w:hideMark/>
          </w:tcPr>
          <w:p w14:paraId="490E7A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35,71</w:t>
            </w:r>
          </w:p>
        </w:tc>
        <w:tc>
          <w:tcPr>
            <w:tcW w:w="1000" w:type="dxa"/>
            <w:tcBorders>
              <w:top w:val="single" w:sz="4" w:space="0" w:color="959595"/>
              <w:left w:val="single" w:sz="4" w:space="0" w:color="959595"/>
              <w:bottom w:val="nil"/>
              <w:right w:val="nil"/>
            </w:tcBorders>
            <w:shd w:val="clear" w:color="auto" w:fill="auto"/>
            <w:hideMark/>
          </w:tcPr>
          <w:p w14:paraId="4B6B90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7894FA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066CA0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05F1F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21,43</w:t>
            </w:r>
          </w:p>
        </w:tc>
        <w:tc>
          <w:tcPr>
            <w:tcW w:w="640" w:type="dxa"/>
            <w:tcBorders>
              <w:top w:val="single" w:sz="4" w:space="0" w:color="959595"/>
              <w:left w:val="single" w:sz="4" w:space="0" w:color="959595"/>
              <w:bottom w:val="nil"/>
              <w:right w:val="nil"/>
            </w:tcBorders>
            <w:shd w:val="clear" w:color="auto" w:fill="auto"/>
            <w:hideMark/>
          </w:tcPr>
          <w:p w14:paraId="2C442A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60" w:type="dxa"/>
            <w:tcBorders>
              <w:top w:val="single" w:sz="4" w:space="0" w:color="959595"/>
              <w:left w:val="single" w:sz="4" w:space="0" w:color="959595"/>
              <w:bottom w:val="nil"/>
              <w:right w:val="nil"/>
            </w:tcBorders>
            <w:shd w:val="clear" w:color="auto" w:fill="auto"/>
            <w:hideMark/>
          </w:tcPr>
          <w:p w14:paraId="4E0D1B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9,25</w:t>
            </w:r>
          </w:p>
        </w:tc>
        <w:tc>
          <w:tcPr>
            <w:tcW w:w="640" w:type="dxa"/>
            <w:tcBorders>
              <w:top w:val="single" w:sz="4" w:space="0" w:color="959595"/>
              <w:left w:val="single" w:sz="4" w:space="0" w:color="959595"/>
              <w:bottom w:val="nil"/>
              <w:right w:val="nil"/>
            </w:tcBorders>
            <w:shd w:val="clear" w:color="auto" w:fill="auto"/>
            <w:hideMark/>
          </w:tcPr>
          <w:p w14:paraId="67D920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00" w:type="dxa"/>
            <w:tcBorders>
              <w:top w:val="single" w:sz="4" w:space="0" w:color="959595"/>
              <w:left w:val="single" w:sz="4" w:space="0" w:color="959595"/>
              <w:bottom w:val="nil"/>
              <w:right w:val="nil"/>
            </w:tcBorders>
            <w:shd w:val="clear" w:color="auto" w:fill="auto"/>
            <w:hideMark/>
          </w:tcPr>
          <w:p w14:paraId="0FAECF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7,93</w:t>
            </w:r>
          </w:p>
        </w:tc>
        <w:tc>
          <w:tcPr>
            <w:tcW w:w="600" w:type="dxa"/>
            <w:tcBorders>
              <w:top w:val="single" w:sz="4" w:space="0" w:color="959595"/>
              <w:left w:val="single" w:sz="4" w:space="0" w:color="959595"/>
              <w:bottom w:val="nil"/>
              <w:right w:val="nil"/>
            </w:tcBorders>
            <w:shd w:val="clear" w:color="auto" w:fill="auto"/>
            <w:hideMark/>
          </w:tcPr>
          <w:p w14:paraId="404A71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28,57</w:t>
            </w:r>
          </w:p>
        </w:tc>
        <w:tc>
          <w:tcPr>
            <w:tcW w:w="540" w:type="dxa"/>
            <w:tcBorders>
              <w:top w:val="single" w:sz="4" w:space="0" w:color="959595"/>
              <w:left w:val="single" w:sz="4" w:space="0" w:color="959595"/>
              <w:bottom w:val="nil"/>
              <w:right w:val="nil"/>
            </w:tcBorders>
            <w:shd w:val="clear" w:color="auto" w:fill="auto"/>
            <w:hideMark/>
          </w:tcPr>
          <w:p w14:paraId="02FDA3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0,86</w:t>
            </w:r>
          </w:p>
        </w:tc>
        <w:tc>
          <w:tcPr>
            <w:tcW w:w="1120" w:type="dxa"/>
            <w:tcBorders>
              <w:top w:val="single" w:sz="4" w:space="0" w:color="959595"/>
              <w:left w:val="single" w:sz="4" w:space="0" w:color="959595"/>
              <w:bottom w:val="nil"/>
              <w:right w:val="nil"/>
            </w:tcBorders>
            <w:shd w:val="clear" w:color="auto" w:fill="auto"/>
            <w:hideMark/>
          </w:tcPr>
          <w:p w14:paraId="5780503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0917EA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8B3EF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1AC7A6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992852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7131</w:t>
            </w:r>
          </w:p>
        </w:tc>
        <w:tc>
          <w:tcPr>
            <w:tcW w:w="2900" w:type="dxa"/>
            <w:tcBorders>
              <w:top w:val="single" w:sz="4" w:space="0" w:color="959595"/>
              <w:left w:val="single" w:sz="4" w:space="0" w:color="959595"/>
              <w:bottom w:val="nil"/>
              <w:right w:val="nil"/>
            </w:tcBorders>
            <w:shd w:val="clear" w:color="auto" w:fill="auto"/>
            <w:hideMark/>
          </w:tcPr>
          <w:p w14:paraId="550B481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Malarze budowlani i pokrewni</w:t>
            </w:r>
          </w:p>
        </w:tc>
        <w:tc>
          <w:tcPr>
            <w:tcW w:w="460" w:type="dxa"/>
            <w:tcBorders>
              <w:top w:val="single" w:sz="4" w:space="0" w:color="959595"/>
              <w:left w:val="single" w:sz="4" w:space="0" w:color="959595"/>
              <w:bottom w:val="nil"/>
              <w:right w:val="nil"/>
            </w:tcBorders>
            <w:shd w:val="clear" w:color="auto" w:fill="auto"/>
            <w:hideMark/>
          </w:tcPr>
          <w:p w14:paraId="2CD97E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2EC9C2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0D3CB5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320" w:type="dxa"/>
            <w:tcBorders>
              <w:top w:val="single" w:sz="4" w:space="0" w:color="959595"/>
              <w:left w:val="single" w:sz="4" w:space="0" w:color="959595"/>
              <w:bottom w:val="nil"/>
              <w:right w:val="nil"/>
            </w:tcBorders>
            <w:shd w:val="clear" w:color="auto" w:fill="auto"/>
            <w:hideMark/>
          </w:tcPr>
          <w:p w14:paraId="6D0F3B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C6C2D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D1E01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6339D5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CC9DA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C2D4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B6D4C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4B1D7E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10,92</w:t>
            </w:r>
          </w:p>
        </w:tc>
        <w:tc>
          <w:tcPr>
            <w:tcW w:w="640" w:type="dxa"/>
            <w:tcBorders>
              <w:top w:val="single" w:sz="4" w:space="0" w:color="959595"/>
              <w:left w:val="single" w:sz="4" w:space="0" w:color="959595"/>
              <w:bottom w:val="nil"/>
              <w:right w:val="nil"/>
            </w:tcBorders>
            <w:shd w:val="clear" w:color="auto" w:fill="auto"/>
            <w:hideMark/>
          </w:tcPr>
          <w:p w14:paraId="458BF6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258351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131,00</w:t>
            </w:r>
          </w:p>
        </w:tc>
        <w:tc>
          <w:tcPr>
            <w:tcW w:w="600" w:type="dxa"/>
            <w:tcBorders>
              <w:top w:val="single" w:sz="4" w:space="0" w:color="959595"/>
              <w:left w:val="single" w:sz="4" w:space="0" w:color="959595"/>
              <w:bottom w:val="nil"/>
              <w:right w:val="nil"/>
            </w:tcBorders>
            <w:shd w:val="clear" w:color="auto" w:fill="auto"/>
            <w:hideMark/>
          </w:tcPr>
          <w:p w14:paraId="39E5B7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63,64</w:t>
            </w:r>
          </w:p>
        </w:tc>
        <w:tc>
          <w:tcPr>
            <w:tcW w:w="540" w:type="dxa"/>
            <w:tcBorders>
              <w:top w:val="single" w:sz="4" w:space="0" w:color="959595"/>
              <w:left w:val="single" w:sz="4" w:space="0" w:color="959595"/>
              <w:bottom w:val="nil"/>
              <w:right w:val="nil"/>
            </w:tcBorders>
            <w:shd w:val="clear" w:color="auto" w:fill="auto"/>
            <w:hideMark/>
          </w:tcPr>
          <w:p w14:paraId="3CC74D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0,88</w:t>
            </w:r>
          </w:p>
        </w:tc>
        <w:tc>
          <w:tcPr>
            <w:tcW w:w="1120" w:type="dxa"/>
            <w:tcBorders>
              <w:top w:val="single" w:sz="4" w:space="0" w:color="959595"/>
              <w:left w:val="single" w:sz="4" w:space="0" w:color="959595"/>
              <w:bottom w:val="nil"/>
              <w:right w:val="nil"/>
            </w:tcBorders>
            <w:shd w:val="clear" w:color="auto" w:fill="auto"/>
            <w:hideMark/>
          </w:tcPr>
          <w:p w14:paraId="44EB0D1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0862868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6CF81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B869A5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0E1238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7132</w:t>
            </w:r>
          </w:p>
        </w:tc>
        <w:tc>
          <w:tcPr>
            <w:tcW w:w="2900" w:type="dxa"/>
            <w:tcBorders>
              <w:top w:val="single" w:sz="4" w:space="0" w:color="959595"/>
              <w:left w:val="single" w:sz="4" w:space="0" w:color="959595"/>
              <w:bottom w:val="nil"/>
              <w:right w:val="nil"/>
            </w:tcBorders>
            <w:shd w:val="clear" w:color="auto" w:fill="auto"/>
            <w:hideMark/>
          </w:tcPr>
          <w:p w14:paraId="081DB96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Lakiernicy</w:t>
            </w:r>
          </w:p>
        </w:tc>
        <w:tc>
          <w:tcPr>
            <w:tcW w:w="460" w:type="dxa"/>
            <w:tcBorders>
              <w:top w:val="single" w:sz="4" w:space="0" w:color="959595"/>
              <w:left w:val="single" w:sz="4" w:space="0" w:color="959595"/>
              <w:bottom w:val="nil"/>
              <w:right w:val="nil"/>
            </w:tcBorders>
            <w:shd w:val="clear" w:color="auto" w:fill="auto"/>
            <w:hideMark/>
          </w:tcPr>
          <w:p w14:paraId="775E94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028294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668B53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A15E0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044419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1000" w:type="dxa"/>
            <w:tcBorders>
              <w:top w:val="single" w:sz="4" w:space="0" w:color="959595"/>
              <w:left w:val="single" w:sz="4" w:space="0" w:color="959595"/>
              <w:bottom w:val="nil"/>
              <w:right w:val="nil"/>
            </w:tcBorders>
            <w:shd w:val="clear" w:color="auto" w:fill="auto"/>
            <w:hideMark/>
          </w:tcPr>
          <w:p w14:paraId="4380B6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BD8A7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01A913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E6B39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40" w:type="dxa"/>
            <w:tcBorders>
              <w:top w:val="single" w:sz="4" w:space="0" w:color="959595"/>
              <w:left w:val="single" w:sz="4" w:space="0" w:color="959595"/>
              <w:bottom w:val="nil"/>
              <w:right w:val="nil"/>
            </w:tcBorders>
            <w:shd w:val="clear" w:color="auto" w:fill="auto"/>
            <w:hideMark/>
          </w:tcPr>
          <w:p w14:paraId="027C9E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1E334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3,17</w:t>
            </w:r>
          </w:p>
        </w:tc>
        <w:tc>
          <w:tcPr>
            <w:tcW w:w="640" w:type="dxa"/>
            <w:tcBorders>
              <w:top w:val="single" w:sz="4" w:space="0" w:color="959595"/>
              <w:left w:val="single" w:sz="4" w:space="0" w:color="959595"/>
              <w:bottom w:val="nil"/>
              <w:right w:val="nil"/>
            </w:tcBorders>
            <w:shd w:val="clear" w:color="auto" w:fill="auto"/>
            <w:hideMark/>
          </w:tcPr>
          <w:p w14:paraId="046772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0F9945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5,43</w:t>
            </w:r>
          </w:p>
        </w:tc>
        <w:tc>
          <w:tcPr>
            <w:tcW w:w="600" w:type="dxa"/>
            <w:tcBorders>
              <w:top w:val="single" w:sz="4" w:space="0" w:color="959595"/>
              <w:left w:val="single" w:sz="4" w:space="0" w:color="959595"/>
              <w:bottom w:val="nil"/>
              <w:right w:val="nil"/>
            </w:tcBorders>
            <w:shd w:val="clear" w:color="auto" w:fill="auto"/>
            <w:hideMark/>
          </w:tcPr>
          <w:p w14:paraId="061659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226889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1F70BE4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40446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38E0C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1C36C5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5DB8AA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7211</w:t>
            </w:r>
          </w:p>
        </w:tc>
        <w:tc>
          <w:tcPr>
            <w:tcW w:w="2900" w:type="dxa"/>
            <w:tcBorders>
              <w:top w:val="single" w:sz="4" w:space="0" w:color="959595"/>
              <w:left w:val="single" w:sz="4" w:space="0" w:color="959595"/>
              <w:bottom w:val="nil"/>
              <w:right w:val="nil"/>
            </w:tcBorders>
            <w:shd w:val="clear" w:color="auto" w:fill="auto"/>
            <w:hideMark/>
          </w:tcPr>
          <w:p w14:paraId="5263892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Formierze odlewniczy i pokrewni</w:t>
            </w:r>
          </w:p>
        </w:tc>
        <w:tc>
          <w:tcPr>
            <w:tcW w:w="460" w:type="dxa"/>
            <w:tcBorders>
              <w:top w:val="single" w:sz="4" w:space="0" w:color="959595"/>
              <w:left w:val="single" w:sz="4" w:space="0" w:color="959595"/>
              <w:bottom w:val="nil"/>
              <w:right w:val="nil"/>
            </w:tcBorders>
            <w:shd w:val="clear" w:color="auto" w:fill="auto"/>
            <w:hideMark/>
          </w:tcPr>
          <w:p w14:paraId="4F917E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BAECC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BE6D4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17372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50C66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7BABC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1DE62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B6FE7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F0159B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1DC6F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0A37C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1,92</w:t>
            </w:r>
          </w:p>
        </w:tc>
        <w:tc>
          <w:tcPr>
            <w:tcW w:w="640" w:type="dxa"/>
            <w:tcBorders>
              <w:top w:val="single" w:sz="4" w:space="0" w:color="959595"/>
              <w:left w:val="single" w:sz="4" w:space="0" w:color="959595"/>
              <w:bottom w:val="nil"/>
              <w:right w:val="nil"/>
            </w:tcBorders>
            <w:shd w:val="clear" w:color="auto" w:fill="auto"/>
            <w:hideMark/>
          </w:tcPr>
          <w:p w14:paraId="4AF4CD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C6B51B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C2A22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67687D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1120" w:type="dxa"/>
            <w:tcBorders>
              <w:top w:val="single" w:sz="4" w:space="0" w:color="959595"/>
              <w:left w:val="single" w:sz="4" w:space="0" w:color="959595"/>
              <w:bottom w:val="nil"/>
              <w:right w:val="nil"/>
            </w:tcBorders>
            <w:shd w:val="clear" w:color="auto" w:fill="auto"/>
            <w:hideMark/>
          </w:tcPr>
          <w:p w14:paraId="2E98D84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8AD530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C5772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45D6988"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11FBFD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7212</w:t>
            </w:r>
          </w:p>
        </w:tc>
        <w:tc>
          <w:tcPr>
            <w:tcW w:w="2900" w:type="dxa"/>
            <w:tcBorders>
              <w:top w:val="single" w:sz="4" w:space="0" w:color="959595"/>
              <w:left w:val="single" w:sz="4" w:space="0" w:color="959595"/>
              <w:bottom w:val="nil"/>
              <w:right w:val="nil"/>
            </w:tcBorders>
            <w:shd w:val="clear" w:color="auto" w:fill="auto"/>
            <w:hideMark/>
          </w:tcPr>
          <w:p w14:paraId="6A0F4F2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Spawacze i pokrewni</w:t>
            </w:r>
          </w:p>
        </w:tc>
        <w:tc>
          <w:tcPr>
            <w:tcW w:w="460" w:type="dxa"/>
            <w:tcBorders>
              <w:top w:val="single" w:sz="4" w:space="0" w:color="959595"/>
              <w:left w:val="single" w:sz="4" w:space="0" w:color="959595"/>
              <w:bottom w:val="nil"/>
              <w:right w:val="nil"/>
            </w:tcBorders>
            <w:shd w:val="clear" w:color="auto" w:fill="auto"/>
            <w:hideMark/>
          </w:tcPr>
          <w:p w14:paraId="685D7A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53E6F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275618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2CE474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3560F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7A008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183C2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76BCC3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2A275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14:paraId="6D7089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159B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40" w:type="dxa"/>
            <w:tcBorders>
              <w:top w:val="single" w:sz="4" w:space="0" w:color="959595"/>
              <w:left w:val="single" w:sz="4" w:space="0" w:color="959595"/>
              <w:bottom w:val="nil"/>
              <w:right w:val="nil"/>
            </w:tcBorders>
            <w:shd w:val="clear" w:color="auto" w:fill="auto"/>
            <w:hideMark/>
          </w:tcPr>
          <w:p w14:paraId="38F3B1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77DE6C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00" w:type="dxa"/>
            <w:tcBorders>
              <w:top w:val="single" w:sz="4" w:space="0" w:color="959595"/>
              <w:left w:val="single" w:sz="4" w:space="0" w:color="959595"/>
              <w:bottom w:val="nil"/>
              <w:right w:val="nil"/>
            </w:tcBorders>
            <w:shd w:val="clear" w:color="auto" w:fill="auto"/>
            <w:hideMark/>
          </w:tcPr>
          <w:p w14:paraId="2AFD97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5DB370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7F195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A0EDB1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6F79D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E9881B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EA6515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7213</w:t>
            </w:r>
          </w:p>
        </w:tc>
        <w:tc>
          <w:tcPr>
            <w:tcW w:w="2900" w:type="dxa"/>
            <w:tcBorders>
              <w:top w:val="single" w:sz="4" w:space="0" w:color="959595"/>
              <w:left w:val="single" w:sz="4" w:space="0" w:color="959595"/>
              <w:bottom w:val="nil"/>
              <w:right w:val="nil"/>
            </w:tcBorders>
            <w:shd w:val="clear" w:color="auto" w:fill="auto"/>
            <w:hideMark/>
          </w:tcPr>
          <w:p w14:paraId="3D8B1C4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Blacharze</w:t>
            </w:r>
          </w:p>
        </w:tc>
        <w:tc>
          <w:tcPr>
            <w:tcW w:w="460" w:type="dxa"/>
            <w:tcBorders>
              <w:top w:val="single" w:sz="4" w:space="0" w:color="959595"/>
              <w:left w:val="single" w:sz="4" w:space="0" w:color="959595"/>
              <w:bottom w:val="nil"/>
              <w:right w:val="nil"/>
            </w:tcBorders>
            <w:shd w:val="clear" w:color="auto" w:fill="auto"/>
            <w:hideMark/>
          </w:tcPr>
          <w:p w14:paraId="1CC951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w:t>
            </w:r>
          </w:p>
        </w:tc>
        <w:tc>
          <w:tcPr>
            <w:tcW w:w="460" w:type="dxa"/>
            <w:tcBorders>
              <w:top w:val="single" w:sz="4" w:space="0" w:color="959595"/>
              <w:left w:val="single" w:sz="4" w:space="0" w:color="959595"/>
              <w:bottom w:val="nil"/>
              <w:right w:val="nil"/>
            </w:tcBorders>
            <w:shd w:val="clear" w:color="auto" w:fill="auto"/>
            <w:hideMark/>
          </w:tcPr>
          <w:p w14:paraId="7238FC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w:t>
            </w:r>
          </w:p>
        </w:tc>
        <w:tc>
          <w:tcPr>
            <w:tcW w:w="460" w:type="dxa"/>
            <w:tcBorders>
              <w:top w:val="single" w:sz="4" w:space="0" w:color="959595"/>
              <w:left w:val="single" w:sz="4" w:space="0" w:color="959595"/>
              <w:bottom w:val="nil"/>
              <w:right w:val="nil"/>
            </w:tcBorders>
            <w:shd w:val="clear" w:color="auto" w:fill="auto"/>
            <w:hideMark/>
          </w:tcPr>
          <w:p w14:paraId="0F3AD0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320" w:type="dxa"/>
            <w:tcBorders>
              <w:top w:val="single" w:sz="4" w:space="0" w:color="959595"/>
              <w:left w:val="single" w:sz="4" w:space="0" w:color="959595"/>
              <w:bottom w:val="nil"/>
              <w:right w:val="nil"/>
            </w:tcBorders>
            <w:shd w:val="clear" w:color="auto" w:fill="auto"/>
            <w:hideMark/>
          </w:tcPr>
          <w:p w14:paraId="5E6550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6FDF3F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8,70</w:t>
            </w:r>
          </w:p>
        </w:tc>
        <w:tc>
          <w:tcPr>
            <w:tcW w:w="1000" w:type="dxa"/>
            <w:tcBorders>
              <w:top w:val="single" w:sz="4" w:space="0" w:color="959595"/>
              <w:left w:val="single" w:sz="4" w:space="0" w:color="959595"/>
              <w:bottom w:val="nil"/>
              <w:right w:val="nil"/>
            </w:tcBorders>
            <w:shd w:val="clear" w:color="auto" w:fill="auto"/>
            <w:hideMark/>
          </w:tcPr>
          <w:p w14:paraId="629A17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4C92D2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79CA8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000CB5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985D3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E108C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23,25</w:t>
            </w:r>
          </w:p>
        </w:tc>
        <w:tc>
          <w:tcPr>
            <w:tcW w:w="640" w:type="dxa"/>
            <w:tcBorders>
              <w:top w:val="single" w:sz="4" w:space="0" w:color="959595"/>
              <w:left w:val="single" w:sz="4" w:space="0" w:color="959595"/>
              <w:bottom w:val="nil"/>
              <w:right w:val="nil"/>
            </w:tcBorders>
            <w:shd w:val="clear" w:color="auto" w:fill="auto"/>
            <w:hideMark/>
          </w:tcPr>
          <w:p w14:paraId="0BE630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8E9ACA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790D6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47,83</w:t>
            </w:r>
          </w:p>
        </w:tc>
        <w:tc>
          <w:tcPr>
            <w:tcW w:w="540" w:type="dxa"/>
            <w:tcBorders>
              <w:top w:val="single" w:sz="4" w:space="0" w:color="959595"/>
              <w:left w:val="single" w:sz="4" w:space="0" w:color="959595"/>
              <w:bottom w:val="nil"/>
              <w:right w:val="nil"/>
            </w:tcBorders>
            <w:shd w:val="clear" w:color="auto" w:fill="auto"/>
            <w:hideMark/>
          </w:tcPr>
          <w:p w14:paraId="6A8040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w:t>
            </w:r>
          </w:p>
        </w:tc>
        <w:tc>
          <w:tcPr>
            <w:tcW w:w="1120" w:type="dxa"/>
            <w:tcBorders>
              <w:top w:val="single" w:sz="4" w:space="0" w:color="959595"/>
              <w:left w:val="single" w:sz="4" w:space="0" w:color="959595"/>
              <w:bottom w:val="nil"/>
              <w:right w:val="nil"/>
            </w:tcBorders>
            <w:shd w:val="clear" w:color="auto" w:fill="auto"/>
            <w:hideMark/>
          </w:tcPr>
          <w:p w14:paraId="552E2A8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7231F6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97813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2734C6D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BB5DC9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7214</w:t>
            </w:r>
          </w:p>
        </w:tc>
        <w:tc>
          <w:tcPr>
            <w:tcW w:w="2900" w:type="dxa"/>
            <w:tcBorders>
              <w:top w:val="single" w:sz="4" w:space="0" w:color="959595"/>
              <w:left w:val="single" w:sz="4" w:space="0" w:color="959595"/>
              <w:bottom w:val="nil"/>
              <w:right w:val="nil"/>
            </w:tcBorders>
            <w:shd w:val="clear" w:color="auto" w:fill="auto"/>
            <w:hideMark/>
          </w:tcPr>
          <w:p w14:paraId="6ADD72A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przygotowujący i wznoszący konstrukcje metalowe</w:t>
            </w:r>
          </w:p>
        </w:tc>
        <w:tc>
          <w:tcPr>
            <w:tcW w:w="460" w:type="dxa"/>
            <w:tcBorders>
              <w:top w:val="single" w:sz="4" w:space="0" w:color="959595"/>
              <w:left w:val="single" w:sz="4" w:space="0" w:color="959595"/>
              <w:bottom w:val="nil"/>
              <w:right w:val="nil"/>
            </w:tcBorders>
            <w:shd w:val="clear" w:color="auto" w:fill="auto"/>
            <w:hideMark/>
          </w:tcPr>
          <w:p w14:paraId="4C83BD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517C1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2B7261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E2307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0E2B96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4EE5A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71233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3044C1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8D189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99377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296CB1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40" w:type="dxa"/>
            <w:tcBorders>
              <w:top w:val="single" w:sz="4" w:space="0" w:color="959595"/>
              <w:left w:val="single" w:sz="4" w:space="0" w:color="959595"/>
              <w:bottom w:val="nil"/>
              <w:right w:val="nil"/>
            </w:tcBorders>
            <w:shd w:val="clear" w:color="auto" w:fill="auto"/>
            <w:hideMark/>
          </w:tcPr>
          <w:p w14:paraId="49E5B6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0C8FE7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00" w:type="dxa"/>
            <w:tcBorders>
              <w:top w:val="single" w:sz="4" w:space="0" w:color="959595"/>
              <w:left w:val="single" w:sz="4" w:space="0" w:color="959595"/>
              <w:bottom w:val="nil"/>
              <w:right w:val="nil"/>
            </w:tcBorders>
            <w:shd w:val="clear" w:color="auto" w:fill="auto"/>
            <w:hideMark/>
          </w:tcPr>
          <w:p w14:paraId="07AACB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E3A83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1120" w:type="dxa"/>
            <w:tcBorders>
              <w:top w:val="single" w:sz="4" w:space="0" w:color="959595"/>
              <w:left w:val="single" w:sz="4" w:space="0" w:color="959595"/>
              <w:bottom w:val="nil"/>
              <w:right w:val="nil"/>
            </w:tcBorders>
            <w:shd w:val="clear" w:color="auto" w:fill="auto"/>
            <w:hideMark/>
          </w:tcPr>
          <w:p w14:paraId="65C1C76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60BEA8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23004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53D8338"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EBD4A4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7221</w:t>
            </w:r>
          </w:p>
        </w:tc>
        <w:tc>
          <w:tcPr>
            <w:tcW w:w="2900" w:type="dxa"/>
            <w:tcBorders>
              <w:top w:val="single" w:sz="4" w:space="0" w:color="959595"/>
              <w:left w:val="single" w:sz="4" w:space="0" w:color="959595"/>
              <w:bottom w:val="nil"/>
              <w:right w:val="nil"/>
            </w:tcBorders>
            <w:shd w:val="clear" w:color="auto" w:fill="auto"/>
            <w:hideMark/>
          </w:tcPr>
          <w:p w14:paraId="2ED7384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Kowale i operatorzy pras kuźniczych</w:t>
            </w:r>
          </w:p>
        </w:tc>
        <w:tc>
          <w:tcPr>
            <w:tcW w:w="460" w:type="dxa"/>
            <w:tcBorders>
              <w:top w:val="single" w:sz="4" w:space="0" w:color="959595"/>
              <w:left w:val="single" w:sz="4" w:space="0" w:color="959595"/>
              <w:bottom w:val="nil"/>
              <w:right w:val="nil"/>
            </w:tcBorders>
            <w:shd w:val="clear" w:color="auto" w:fill="auto"/>
            <w:hideMark/>
          </w:tcPr>
          <w:p w14:paraId="11977F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C0014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A1E2F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309E3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D621FF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87157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F44B3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99E2C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42A24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FBA62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C519F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024E18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91640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5A229F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293039F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A2C9C7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5C7B2BA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C4605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EB75E1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3DFC29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7222</w:t>
            </w:r>
          </w:p>
        </w:tc>
        <w:tc>
          <w:tcPr>
            <w:tcW w:w="2900" w:type="dxa"/>
            <w:tcBorders>
              <w:top w:val="single" w:sz="4" w:space="0" w:color="959595"/>
              <w:left w:val="single" w:sz="4" w:space="0" w:color="959595"/>
              <w:bottom w:val="nil"/>
              <w:right w:val="nil"/>
            </w:tcBorders>
            <w:shd w:val="clear" w:color="auto" w:fill="auto"/>
            <w:hideMark/>
          </w:tcPr>
          <w:p w14:paraId="7A395DD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Ślusarze i pokrewni</w:t>
            </w:r>
          </w:p>
        </w:tc>
        <w:tc>
          <w:tcPr>
            <w:tcW w:w="460" w:type="dxa"/>
            <w:tcBorders>
              <w:top w:val="single" w:sz="4" w:space="0" w:color="959595"/>
              <w:left w:val="single" w:sz="4" w:space="0" w:color="959595"/>
              <w:bottom w:val="nil"/>
              <w:right w:val="nil"/>
            </w:tcBorders>
            <w:shd w:val="clear" w:color="auto" w:fill="auto"/>
            <w:hideMark/>
          </w:tcPr>
          <w:p w14:paraId="05D10C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460" w:type="dxa"/>
            <w:tcBorders>
              <w:top w:val="single" w:sz="4" w:space="0" w:color="959595"/>
              <w:left w:val="single" w:sz="4" w:space="0" w:color="959595"/>
              <w:bottom w:val="nil"/>
              <w:right w:val="nil"/>
            </w:tcBorders>
            <w:shd w:val="clear" w:color="auto" w:fill="auto"/>
            <w:hideMark/>
          </w:tcPr>
          <w:p w14:paraId="3FE86B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119</w:t>
            </w:r>
          </w:p>
        </w:tc>
        <w:tc>
          <w:tcPr>
            <w:tcW w:w="460" w:type="dxa"/>
            <w:tcBorders>
              <w:top w:val="single" w:sz="4" w:space="0" w:color="959595"/>
              <w:left w:val="single" w:sz="4" w:space="0" w:color="959595"/>
              <w:bottom w:val="nil"/>
              <w:right w:val="nil"/>
            </w:tcBorders>
            <w:shd w:val="clear" w:color="auto" w:fill="auto"/>
            <w:hideMark/>
          </w:tcPr>
          <w:p w14:paraId="52697F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w:t>
            </w:r>
          </w:p>
        </w:tc>
        <w:tc>
          <w:tcPr>
            <w:tcW w:w="320" w:type="dxa"/>
            <w:tcBorders>
              <w:top w:val="single" w:sz="4" w:space="0" w:color="959595"/>
              <w:left w:val="single" w:sz="4" w:space="0" w:color="959595"/>
              <w:bottom w:val="nil"/>
              <w:right w:val="nil"/>
            </w:tcBorders>
            <w:shd w:val="clear" w:color="auto" w:fill="auto"/>
            <w:hideMark/>
          </w:tcPr>
          <w:p w14:paraId="344A6E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268233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1,43</w:t>
            </w:r>
          </w:p>
        </w:tc>
        <w:tc>
          <w:tcPr>
            <w:tcW w:w="1000" w:type="dxa"/>
            <w:tcBorders>
              <w:top w:val="single" w:sz="4" w:space="0" w:color="959595"/>
              <w:left w:val="single" w:sz="4" w:space="0" w:color="959595"/>
              <w:bottom w:val="nil"/>
              <w:right w:val="nil"/>
            </w:tcBorders>
            <w:shd w:val="clear" w:color="auto" w:fill="auto"/>
            <w:hideMark/>
          </w:tcPr>
          <w:p w14:paraId="6C077D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w:t>
            </w:r>
          </w:p>
        </w:tc>
        <w:tc>
          <w:tcPr>
            <w:tcW w:w="460" w:type="dxa"/>
            <w:tcBorders>
              <w:top w:val="single" w:sz="4" w:space="0" w:color="959595"/>
              <w:left w:val="single" w:sz="4" w:space="0" w:color="959595"/>
              <w:bottom w:val="nil"/>
              <w:right w:val="nil"/>
            </w:tcBorders>
            <w:shd w:val="clear" w:color="auto" w:fill="auto"/>
            <w:hideMark/>
          </w:tcPr>
          <w:p w14:paraId="766E24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w:t>
            </w:r>
          </w:p>
        </w:tc>
        <w:tc>
          <w:tcPr>
            <w:tcW w:w="320" w:type="dxa"/>
            <w:tcBorders>
              <w:top w:val="single" w:sz="4" w:space="0" w:color="959595"/>
              <w:left w:val="single" w:sz="4" w:space="0" w:color="959595"/>
              <w:bottom w:val="nil"/>
              <w:right w:val="nil"/>
            </w:tcBorders>
            <w:shd w:val="clear" w:color="auto" w:fill="auto"/>
            <w:hideMark/>
          </w:tcPr>
          <w:p w14:paraId="7A68FE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906CB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37,50</w:t>
            </w:r>
          </w:p>
        </w:tc>
        <w:tc>
          <w:tcPr>
            <w:tcW w:w="640" w:type="dxa"/>
            <w:tcBorders>
              <w:top w:val="single" w:sz="4" w:space="0" w:color="959595"/>
              <w:left w:val="single" w:sz="4" w:space="0" w:color="959595"/>
              <w:bottom w:val="nil"/>
              <w:right w:val="nil"/>
            </w:tcBorders>
            <w:shd w:val="clear" w:color="auto" w:fill="auto"/>
            <w:hideMark/>
          </w:tcPr>
          <w:p w14:paraId="04BD2F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6,25</w:t>
            </w:r>
          </w:p>
        </w:tc>
        <w:tc>
          <w:tcPr>
            <w:tcW w:w="660" w:type="dxa"/>
            <w:tcBorders>
              <w:top w:val="single" w:sz="4" w:space="0" w:color="959595"/>
              <w:left w:val="single" w:sz="4" w:space="0" w:color="959595"/>
              <w:bottom w:val="nil"/>
              <w:right w:val="nil"/>
            </w:tcBorders>
            <w:shd w:val="clear" w:color="auto" w:fill="auto"/>
            <w:hideMark/>
          </w:tcPr>
          <w:p w14:paraId="68C8C5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71,92</w:t>
            </w:r>
          </w:p>
        </w:tc>
        <w:tc>
          <w:tcPr>
            <w:tcW w:w="640" w:type="dxa"/>
            <w:tcBorders>
              <w:top w:val="single" w:sz="4" w:space="0" w:color="959595"/>
              <w:left w:val="single" w:sz="4" w:space="0" w:color="959595"/>
              <w:bottom w:val="nil"/>
              <w:right w:val="nil"/>
            </w:tcBorders>
            <w:shd w:val="clear" w:color="auto" w:fill="auto"/>
            <w:hideMark/>
          </w:tcPr>
          <w:p w14:paraId="794B5A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00" w:type="dxa"/>
            <w:tcBorders>
              <w:top w:val="single" w:sz="4" w:space="0" w:color="959595"/>
              <w:left w:val="single" w:sz="4" w:space="0" w:color="959595"/>
              <w:bottom w:val="nil"/>
              <w:right w:val="nil"/>
            </w:tcBorders>
            <w:shd w:val="clear" w:color="auto" w:fill="auto"/>
            <w:hideMark/>
          </w:tcPr>
          <w:p w14:paraId="5AEC8F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19,61</w:t>
            </w:r>
          </w:p>
        </w:tc>
        <w:tc>
          <w:tcPr>
            <w:tcW w:w="600" w:type="dxa"/>
            <w:tcBorders>
              <w:top w:val="single" w:sz="4" w:space="0" w:color="959595"/>
              <w:left w:val="single" w:sz="4" w:space="0" w:color="959595"/>
              <w:bottom w:val="nil"/>
              <w:right w:val="nil"/>
            </w:tcBorders>
            <w:shd w:val="clear" w:color="auto" w:fill="auto"/>
            <w:hideMark/>
          </w:tcPr>
          <w:p w14:paraId="40513F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54,29</w:t>
            </w:r>
          </w:p>
        </w:tc>
        <w:tc>
          <w:tcPr>
            <w:tcW w:w="540" w:type="dxa"/>
            <w:tcBorders>
              <w:top w:val="single" w:sz="4" w:space="0" w:color="959595"/>
              <w:left w:val="single" w:sz="4" w:space="0" w:color="959595"/>
              <w:bottom w:val="nil"/>
              <w:right w:val="nil"/>
            </w:tcBorders>
            <w:shd w:val="clear" w:color="auto" w:fill="auto"/>
            <w:hideMark/>
          </w:tcPr>
          <w:p w14:paraId="07F87F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1,05</w:t>
            </w:r>
          </w:p>
        </w:tc>
        <w:tc>
          <w:tcPr>
            <w:tcW w:w="1120" w:type="dxa"/>
            <w:tcBorders>
              <w:top w:val="single" w:sz="4" w:space="0" w:color="959595"/>
              <w:left w:val="single" w:sz="4" w:space="0" w:color="959595"/>
              <w:bottom w:val="nil"/>
              <w:right w:val="nil"/>
            </w:tcBorders>
            <w:shd w:val="clear" w:color="auto" w:fill="auto"/>
            <w:hideMark/>
          </w:tcPr>
          <w:p w14:paraId="634F350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0B145C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BCE91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0,03</w:t>
            </w:r>
          </w:p>
        </w:tc>
      </w:tr>
      <w:tr w:rsidR="001536D4" w:rsidRPr="001536D4" w14:paraId="5DAC94A3"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BA21DD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7223</w:t>
            </w:r>
          </w:p>
        </w:tc>
        <w:tc>
          <w:tcPr>
            <w:tcW w:w="2900" w:type="dxa"/>
            <w:tcBorders>
              <w:top w:val="single" w:sz="4" w:space="0" w:color="959595"/>
              <w:left w:val="single" w:sz="4" w:space="0" w:color="959595"/>
              <w:bottom w:val="nil"/>
              <w:right w:val="nil"/>
            </w:tcBorders>
            <w:shd w:val="clear" w:color="auto" w:fill="auto"/>
            <w:hideMark/>
          </w:tcPr>
          <w:p w14:paraId="1560318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Ustawiacze i operatorzy obrabiarek do metali i pokrewni</w:t>
            </w:r>
          </w:p>
        </w:tc>
        <w:tc>
          <w:tcPr>
            <w:tcW w:w="460" w:type="dxa"/>
            <w:tcBorders>
              <w:top w:val="single" w:sz="4" w:space="0" w:color="959595"/>
              <w:left w:val="single" w:sz="4" w:space="0" w:color="959595"/>
              <w:bottom w:val="nil"/>
              <w:right w:val="nil"/>
            </w:tcBorders>
            <w:shd w:val="clear" w:color="auto" w:fill="auto"/>
            <w:hideMark/>
          </w:tcPr>
          <w:p w14:paraId="2659C3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56</w:t>
            </w:r>
          </w:p>
        </w:tc>
        <w:tc>
          <w:tcPr>
            <w:tcW w:w="460" w:type="dxa"/>
            <w:tcBorders>
              <w:top w:val="single" w:sz="4" w:space="0" w:color="959595"/>
              <w:left w:val="single" w:sz="4" w:space="0" w:color="959595"/>
              <w:bottom w:val="nil"/>
              <w:right w:val="nil"/>
            </w:tcBorders>
            <w:shd w:val="clear" w:color="auto" w:fill="auto"/>
            <w:hideMark/>
          </w:tcPr>
          <w:p w14:paraId="5CB626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w:t>
            </w:r>
          </w:p>
        </w:tc>
        <w:tc>
          <w:tcPr>
            <w:tcW w:w="460" w:type="dxa"/>
            <w:tcBorders>
              <w:top w:val="single" w:sz="4" w:space="0" w:color="959595"/>
              <w:left w:val="single" w:sz="4" w:space="0" w:color="959595"/>
              <w:bottom w:val="nil"/>
              <w:right w:val="nil"/>
            </w:tcBorders>
            <w:shd w:val="clear" w:color="auto" w:fill="auto"/>
            <w:hideMark/>
          </w:tcPr>
          <w:p w14:paraId="530273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w:t>
            </w:r>
          </w:p>
        </w:tc>
        <w:tc>
          <w:tcPr>
            <w:tcW w:w="320" w:type="dxa"/>
            <w:tcBorders>
              <w:top w:val="single" w:sz="4" w:space="0" w:color="959595"/>
              <w:left w:val="single" w:sz="4" w:space="0" w:color="959595"/>
              <w:bottom w:val="nil"/>
              <w:right w:val="nil"/>
            </w:tcBorders>
            <w:shd w:val="clear" w:color="auto" w:fill="auto"/>
            <w:hideMark/>
          </w:tcPr>
          <w:p w14:paraId="202078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8AE48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11AC3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2AC108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320" w:type="dxa"/>
            <w:tcBorders>
              <w:top w:val="single" w:sz="4" w:space="0" w:color="959595"/>
              <w:left w:val="single" w:sz="4" w:space="0" w:color="959595"/>
              <w:bottom w:val="nil"/>
              <w:right w:val="nil"/>
            </w:tcBorders>
            <w:shd w:val="clear" w:color="auto" w:fill="auto"/>
            <w:hideMark/>
          </w:tcPr>
          <w:p w14:paraId="4A7D59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5D5E6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15,38</w:t>
            </w:r>
          </w:p>
        </w:tc>
        <w:tc>
          <w:tcPr>
            <w:tcW w:w="640" w:type="dxa"/>
            <w:tcBorders>
              <w:top w:val="single" w:sz="4" w:space="0" w:color="959595"/>
              <w:left w:val="single" w:sz="4" w:space="0" w:color="959595"/>
              <w:bottom w:val="nil"/>
              <w:right w:val="nil"/>
            </w:tcBorders>
            <w:shd w:val="clear" w:color="auto" w:fill="auto"/>
            <w:hideMark/>
          </w:tcPr>
          <w:p w14:paraId="39E89A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B87AF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31,42</w:t>
            </w:r>
          </w:p>
        </w:tc>
        <w:tc>
          <w:tcPr>
            <w:tcW w:w="640" w:type="dxa"/>
            <w:tcBorders>
              <w:top w:val="single" w:sz="4" w:space="0" w:color="959595"/>
              <w:left w:val="single" w:sz="4" w:space="0" w:color="959595"/>
              <w:bottom w:val="nil"/>
              <w:right w:val="nil"/>
            </w:tcBorders>
            <w:shd w:val="clear" w:color="auto" w:fill="auto"/>
            <w:hideMark/>
          </w:tcPr>
          <w:p w14:paraId="0F5AD8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00" w:type="dxa"/>
            <w:tcBorders>
              <w:top w:val="single" w:sz="4" w:space="0" w:color="959595"/>
              <w:left w:val="single" w:sz="4" w:space="0" w:color="959595"/>
              <w:bottom w:val="nil"/>
              <w:right w:val="nil"/>
            </w:tcBorders>
            <w:shd w:val="clear" w:color="auto" w:fill="auto"/>
            <w:hideMark/>
          </w:tcPr>
          <w:p w14:paraId="2B3583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29,00</w:t>
            </w:r>
          </w:p>
        </w:tc>
        <w:tc>
          <w:tcPr>
            <w:tcW w:w="600" w:type="dxa"/>
            <w:tcBorders>
              <w:top w:val="single" w:sz="4" w:space="0" w:color="959595"/>
              <w:left w:val="single" w:sz="4" w:space="0" w:color="959595"/>
              <w:bottom w:val="nil"/>
              <w:right w:val="nil"/>
            </w:tcBorders>
            <w:shd w:val="clear" w:color="auto" w:fill="auto"/>
            <w:hideMark/>
          </w:tcPr>
          <w:p w14:paraId="3EF0D5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48,48</w:t>
            </w:r>
          </w:p>
        </w:tc>
        <w:tc>
          <w:tcPr>
            <w:tcW w:w="540" w:type="dxa"/>
            <w:tcBorders>
              <w:top w:val="single" w:sz="4" w:space="0" w:color="959595"/>
              <w:left w:val="single" w:sz="4" w:space="0" w:color="959595"/>
              <w:bottom w:val="nil"/>
              <w:right w:val="nil"/>
            </w:tcBorders>
            <w:shd w:val="clear" w:color="auto" w:fill="auto"/>
            <w:hideMark/>
          </w:tcPr>
          <w:p w14:paraId="383592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0,91</w:t>
            </w:r>
          </w:p>
        </w:tc>
        <w:tc>
          <w:tcPr>
            <w:tcW w:w="1120" w:type="dxa"/>
            <w:tcBorders>
              <w:top w:val="single" w:sz="4" w:space="0" w:color="959595"/>
              <w:left w:val="single" w:sz="4" w:space="0" w:color="959595"/>
              <w:bottom w:val="nil"/>
              <w:right w:val="nil"/>
            </w:tcBorders>
            <w:shd w:val="clear" w:color="auto" w:fill="auto"/>
            <w:hideMark/>
          </w:tcPr>
          <w:p w14:paraId="7A3FF47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2920C9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7F8C5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11C8FE4A"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0CF06E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7224</w:t>
            </w:r>
          </w:p>
        </w:tc>
        <w:tc>
          <w:tcPr>
            <w:tcW w:w="2900" w:type="dxa"/>
            <w:tcBorders>
              <w:top w:val="single" w:sz="4" w:space="0" w:color="959595"/>
              <w:left w:val="single" w:sz="4" w:space="0" w:color="959595"/>
              <w:bottom w:val="nil"/>
              <w:right w:val="nil"/>
            </w:tcBorders>
            <w:shd w:val="clear" w:color="auto" w:fill="auto"/>
            <w:hideMark/>
          </w:tcPr>
          <w:p w14:paraId="6149D0D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Szlifierze narzędzi i polerowacze metali</w:t>
            </w:r>
          </w:p>
        </w:tc>
        <w:tc>
          <w:tcPr>
            <w:tcW w:w="460" w:type="dxa"/>
            <w:tcBorders>
              <w:top w:val="single" w:sz="4" w:space="0" w:color="959595"/>
              <w:left w:val="single" w:sz="4" w:space="0" w:color="959595"/>
              <w:bottom w:val="nil"/>
              <w:right w:val="nil"/>
            </w:tcBorders>
            <w:shd w:val="clear" w:color="auto" w:fill="auto"/>
            <w:hideMark/>
          </w:tcPr>
          <w:p w14:paraId="67DED0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A0027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300B1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CB319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DD7341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3F740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F82E9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C34F0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5ED9E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7EC0C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25AE9E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70C8F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77E44F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CCEB3F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0DAEFA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1A28F39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3015057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17FE0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8FB28C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6D016B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7231</w:t>
            </w:r>
          </w:p>
        </w:tc>
        <w:tc>
          <w:tcPr>
            <w:tcW w:w="2900" w:type="dxa"/>
            <w:tcBorders>
              <w:top w:val="single" w:sz="4" w:space="0" w:color="959595"/>
              <w:left w:val="single" w:sz="4" w:space="0" w:color="959595"/>
              <w:bottom w:val="nil"/>
              <w:right w:val="nil"/>
            </w:tcBorders>
            <w:shd w:val="clear" w:color="auto" w:fill="auto"/>
            <w:hideMark/>
          </w:tcPr>
          <w:p w14:paraId="5804C01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Mechanicy pojazdów samochodowych</w:t>
            </w:r>
          </w:p>
        </w:tc>
        <w:tc>
          <w:tcPr>
            <w:tcW w:w="460" w:type="dxa"/>
            <w:tcBorders>
              <w:top w:val="single" w:sz="4" w:space="0" w:color="959595"/>
              <w:left w:val="single" w:sz="4" w:space="0" w:color="959595"/>
              <w:bottom w:val="nil"/>
              <w:right w:val="nil"/>
            </w:tcBorders>
            <w:shd w:val="clear" w:color="auto" w:fill="auto"/>
            <w:hideMark/>
          </w:tcPr>
          <w:p w14:paraId="494A79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w:t>
            </w:r>
          </w:p>
        </w:tc>
        <w:tc>
          <w:tcPr>
            <w:tcW w:w="460" w:type="dxa"/>
            <w:tcBorders>
              <w:top w:val="single" w:sz="4" w:space="0" w:color="959595"/>
              <w:left w:val="single" w:sz="4" w:space="0" w:color="959595"/>
              <w:bottom w:val="nil"/>
              <w:right w:val="nil"/>
            </w:tcBorders>
            <w:shd w:val="clear" w:color="auto" w:fill="auto"/>
            <w:hideMark/>
          </w:tcPr>
          <w:p w14:paraId="49300E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w:t>
            </w:r>
          </w:p>
        </w:tc>
        <w:tc>
          <w:tcPr>
            <w:tcW w:w="460" w:type="dxa"/>
            <w:tcBorders>
              <w:top w:val="single" w:sz="4" w:space="0" w:color="959595"/>
              <w:left w:val="single" w:sz="4" w:space="0" w:color="959595"/>
              <w:bottom w:val="nil"/>
              <w:right w:val="nil"/>
            </w:tcBorders>
            <w:shd w:val="clear" w:color="auto" w:fill="auto"/>
            <w:hideMark/>
          </w:tcPr>
          <w:p w14:paraId="53AE30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68</w:t>
            </w:r>
          </w:p>
        </w:tc>
        <w:tc>
          <w:tcPr>
            <w:tcW w:w="320" w:type="dxa"/>
            <w:tcBorders>
              <w:top w:val="single" w:sz="4" w:space="0" w:color="959595"/>
              <w:left w:val="single" w:sz="4" w:space="0" w:color="959595"/>
              <w:bottom w:val="nil"/>
              <w:right w:val="nil"/>
            </w:tcBorders>
            <w:shd w:val="clear" w:color="auto" w:fill="auto"/>
            <w:hideMark/>
          </w:tcPr>
          <w:p w14:paraId="5C7AE1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600" w:type="dxa"/>
            <w:tcBorders>
              <w:top w:val="single" w:sz="4" w:space="0" w:color="959595"/>
              <w:left w:val="single" w:sz="4" w:space="0" w:color="959595"/>
              <w:bottom w:val="nil"/>
              <w:right w:val="nil"/>
            </w:tcBorders>
            <w:shd w:val="clear" w:color="auto" w:fill="auto"/>
            <w:hideMark/>
          </w:tcPr>
          <w:p w14:paraId="711F2E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16,18</w:t>
            </w:r>
          </w:p>
        </w:tc>
        <w:tc>
          <w:tcPr>
            <w:tcW w:w="1000" w:type="dxa"/>
            <w:tcBorders>
              <w:top w:val="single" w:sz="4" w:space="0" w:color="959595"/>
              <w:left w:val="single" w:sz="4" w:space="0" w:color="959595"/>
              <w:bottom w:val="nil"/>
              <w:right w:val="nil"/>
            </w:tcBorders>
            <w:shd w:val="clear" w:color="auto" w:fill="auto"/>
            <w:hideMark/>
          </w:tcPr>
          <w:p w14:paraId="544253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w:t>
            </w:r>
          </w:p>
        </w:tc>
        <w:tc>
          <w:tcPr>
            <w:tcW w:w="460" w:type="dxa"/>
            <w:tcBorders>
              <w:top w:val="single" w:sz="4" w:space="0" w:color="959595"/>
              <w:left w:val="single" w:sz="4" w:space="0" w:color="959595"/>
              <w:bottom w:val="nil"/>
              <w:right w:val="nil"/>
            </w:tcBorders>
            <w:shd w:val="clear" w:color="auto" w:fill="auto"/>
            <w:hideMark/>
          </w:tcPr>
          <w:p w14:paraId="0F86FB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320" w:type="dxa"/>
            <w:tcBorders>
              <w:top w:val="single" w:sz="4" w:space="0" w:color="959595"/>
              <w:left w:val="single" w:sz="4" w:space="0" w:color="959595"/>
              <w:bottom w:val="nil"/>
              <w:right w:val="nil"/>
            </w:tcBorders>
            <w:shd w:val="clear" w:color="auto" w:fill="auto"/>
            <w:hideMark/>
          </w:tcPr>
          <w:p w14:paraId="485EB5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4744B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47,06</w:t>
            </w:r>
          </w:p>
        </w:tc>
        <w:tc>
          <w:tcPr>
            <w:tcW w:w="640" w:type="dxa"/>
            <w:tcBorders>
              <w:top w:val="single" w:sz="4" w:space="0" w:color="959595"/>
              <w:left w:val="single" w:sz="4" w:space="0" w:color="959595"/>
              <w:bottom w:val="nil"/>
              <w:right w:val="nil"/>
            </w:tcBorders>
            <w:shd w:val="clear" w:color="auto" w:fill="auto"/>
            <w:hideMark/>
          </w:tcPr>
          <w:p w14:paraId="2C93D4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17,65</w:t>
            </w:r>
          </w:p>
        </w:tc>
        <w:tc>
          <w:tcPr>
            <w:tcW w:w="660" w:type="dxa"/>
            <w:tcBorders>
              <w:top w:val="single" w:sz="4" w:space="0" w:color="959595"/>
              <w:left w:val="single" w:sz="4" w:space="0" w:color="959595"/>
              <w:bottom w:val="nil"/>
              <w:right w:val="nil"/>
            </w:tcBorders>
            <w:shd w:val="clear" w:color="auto" w:fill="auto"/>
            <w:hideMark/>
          </w:tcPr>
          <w:p w14:paraId="3E5840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62,25</w:t>
            </w:r>
          </w:p>
        </w:tc>
        <w:tc>
          <w:tcPr>
            <w:tcW w:w="640" w:type="dxa"/>
            <w:tcBorders>
              <w:top w:val="single" w:sz="4" w:space="0" w:color="959595"/>
              <w:left w:val="single" w:sz="4" w:space="0" w:color="959595"/>
              <w:bottom w:val="nil"/>
              <w:right w:val="nil"/>
            </w:tcBorders>
            <w:shd w:val="clear" w:color="auto" w:fill="auto"/>
            <w:hideMark/>
          </w:tcPr>
          <w:p w14:paraId="5ABCA6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6,42</w:t>
            </w:r>
          </w:p>
        </w:tc>
        <w:tc>
          <w:tcPr>
            <w:tcW w:w="600" w:type="dxa"/>
            <w:tcBorders>
              <w:top w:val="single" w:sz="4" w:space="0" w:color="959595"/>
              <w:left w:val="single" w:sz="4" w:space="0" w:color="959595"/>
              <w:bottom w:val="nil"/>
              <w:right w:val="nil"/>
            </w:tcBorders>
            <w:shd w:val="clear" w:color="auto" w:fill="auto"/>
            <w:hideMark/>
          </w:tcPr>
          <w:p w14:paraId="124810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9,70</w:t>
            </w:r>
          </w:p>
        </w:tc>
        <w:tc>
          <w:tcPr>
            <w:tcW w:w="600" w:type="dxa"/>
            <w:tcBorders>
              <w:top w:val="single" w:sz="4" w:space="0" w:color="959595"/>
              <w:left w:val="single" w:sz="4" w:space="0" w:color="959595"/>
              <w:bottom w:val="nil"/>
              <w:right w:val="nil"/>
            </w:tcBorders>
            <w:shd w:val="clear" w:color="auto" w:fill="auto"/>
            <w:hideMark/>
          </w:tcPr>
          <w:p w14:paraId="71BAB8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35,29</w:t>
            </w:r>
          </w:p>
        </w:tc>
        <w:tc>
          <w:tcPr>
            <w:tcW w:w="540" w:type="dxa"/>
            <w:tcBorders>
              <w:top w:val="single" w:sz="4" w:space="0" w:color="959595"/>
              <w:left w:val="single" w:sz="4" w:space="0" w:color="959595"/>
              <w:bottom w:val="nil"/>
              <w:right w:val="nil"/>
            </w:tcBorders>
            <w:shd w:val="clear" w:color="auto" w:fill="auto"/>
            <w:hideMark/>
          </w:tcPr>
          <w:p w14:paraId="234AF9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1,03</w:t>
            </w:r>
          </w:p>
        </w:tc>
        <w:tc>
          <w:tcPr>
            <w:tcW w:w="1120" w:type="dxa"/>
            <w:tcBorders>
              <w:top w:val="single" w:sz="4" w:space="0" w:color="959595"/>
              <w:left w:val="single" w:sz="4" w:space="0" w:color="959595"/>
              <w:bottom w:val="nil"/>
              <w:right w:val="nil"/>
            </w:tcBorders>
            <w:shd w:val="clear" w:color="auto" w:fill="auto"/>
            <w:hideMark/>
          </w:tcPr>
          <w:p w14:paraId="0E5FB43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890F57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C2600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0,03</w:t>
            </w:r>
          </w:p>
        </w:tc>
      </w:tr>
      <w:tr w:rsidR="001536D4" w:rsidRPr="001536D4" w14:paraId="673CBF7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658FB2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7233</w:t>
            </w:r>
          </w:p>
        </w:tc>
        <w:tc>
          <w:tcPr>
            <w:tcW w:w="2900" w:type="dxa"/>
            <w:tcBorders>
              <w:top w:val="single" w:sz="4" w:space="0" w:color="959595"/>
              <w:left w:val="single" w:sz="4" w:space="0" w:color="959595"/>
              <w:bottom w:val="nil"/>
              <w:right w:val="nil"/>
            </w:tcBorders>
            <w:shd w:val="clear" w:color="auto" w:fill="auto"/>
            <w:hideMark/>
          </w:tcPr>
          <w:p w14:paraId="4EA7768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Mechanicy maszyn i urządzeń rolniczych i przemysłowych</w:t>
            </w:r>
          </w:p>
        </w:tc>
        <w:tc>
          <w:tcPr>
            <w:tcW w:w="460" w:type="dxa"/>
            <w:tcBorders>
              <w:top w:val="single" w:sz="4" w:space="0" w:color="959595"/>
              <w:left w:val="single" w:sz="4" w:space="0" w:color="959595"/>
              <w:bottom w:val="nil"/>
              <w:right w:val="nil"/>
            </w:tcBorders>
            <w:shd w:val="clear" w:color="auto" w:fill="auto"/>
            <w:hideMark/>
          </w:tcPr>
          <w:p w14:paraId="097B33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566CAA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460" w:type="dxa"/>
            <w:tcBorders>
              <w:top w:val="single" w:sz="4" w:space="0" w:color="959595"/>
              <w:left w:val="single" w:sz="4" w:space="0" w:color="959595"/>
              <w:bottom w:val="nil"/>
              <w:right w:val="nil"/>
            </w:tcBorders>
            <w:shd w:val="clear" w:color="auto" w:fill="auto"/>
            <w:hideMark/>
          </w:tcPr>
          <w:p w14:paraId="21D7D4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6FF7F8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70108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DB18B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F4EC5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4BE92B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B3E7E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796DD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1B2B3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4,83</w:t>
            </w:r>
          </w:p>
        </w:tc>
        <w:tc>
          <w:tcPr>
            <w:tcW w:w="640" w:type="dxa"/>
            <w:tcBorders>
              <w:top w:val="single" w:sz="4" w:space="0" w:color="959595"/>
              <w:left w:val="single" w:sz="4" w:space="0" w:color="959595"/>
              <w:bottom w:val="nil"/>
              <w:right w:val="nil"/>
            </w:tcBorders>
            <w:shd w:val="clear" w:color="auto" w:fill="auto"/>
            <w:hideMark/>
          </w:tcPr>
          <w:p w14:paraId="2FA581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7B537B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11,60</w:t>
            </w:r>
          </w:p>
        </w:tc>
        <w:tc>
          <w:tcPr>
            <w:tcW w:w="600" w:type="dxa"/>
            <w:tcBorders>
              <w:top w:val="single" w:sz="4" w:space="0" w:color="959595"/>
              <w:left w:val="single" w:sz="4" w:space="0" w:color="959595"/>
              <w:bottom w:val="nil"/>
              <w:right w:val="nil"/>
            </w:tcBorders>
            <w:shd w:val="clear" w:color="auto" w:fill="auto"/>
            <w:hideMark/>
          </w:tcPr>
          <w:p w14:paraId="4CAB34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5F15FA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1,43</w:t>
            </w:r>
          </w:p>
        </w:tc>
        <w:tc>
          <w:tcPr>
            <w:tcW w:w="1120" w:type="dxa"/>
            <w:tcBorders>
              <w:top w:val="single" w:sz="4" w:space="0" w:color="959595"/>
              <w:left w:val="single" w:sz="4" w:space="0" w:color="959595"/>
              <w:bottom w:val="nil"/>
              <w:right w:val="nil"/>
            </w:tcBorders>
            <w:shd w:val="clear" w:color="auto" w:fill="auto"/>
            <w:hideMark/>
          </w:tcPr>
          <w:p w14:paraId="692BC91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FCF814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69E70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26D2ED5"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089386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7311</w:t>
            </w:r>
          </w:p>
        </w:tc>
        <w:tc>
          <w:tcPr>
            <w:tcW w:w="2900" w:type="dxa"/>
            <w:tcBorders>
              <w:top w:val="single" w:sz="4" w:space="0" w:color="959595"/>
              <w:left w:val="single" w:sz="4" w:space="0" w:color="959595"/>
              <w:bottom w:val="nil"/>
              <w:right w:val="nil"/>
            </w:tcBorders>
            <w:shd w:val="clear" w:color="auto" w:fill="auto"/>
            <w:hideMark/>
          </w:tcPr>
          <w:p w14:paraId="4B45A5E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Mechanicy precyzyjni</w:t>
            </w:r>
          </w:p>
        </w:tc>
        <w:tc>
          <w:tcPr>
            <w:tcW w:w="460" w:type="dxa"/>
            <w:tcBorders>
              <w:top w:val="single" w:sz="4" w:space="0" w:color="959595"/>
              <w:left w:val="single" w:sz="4" w:space="0" w:color="959595"/>
              <w:bottom w:val="nil"/>
              <w:right w:val="nil"/>
            </w:tcBorders>
            <w:shd w:val="clear" w:color="auto" w:fill="auto"/>
            <w:hideMark/>
          </w:tcPr>
          <w:p w14:paraId="49FA6A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6D988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2665E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C42AC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4DEEB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6F608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7A81F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7C782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BF2F5A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2C5E9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D9E55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40" w:type="dxa"/>
            <w:tcBorders>
              <w:top w:val="single" w:sz="4" w:space="0" w:color="959595"/>
              <w:left w:val="single" w:sz="4" w:space="0" w:color="959595"/>
              <w:bottom w:val="nil"/>
              <w:right w:val="nil"/>
            </w:tcBorders>
            <w:shd w:val="clear" w:color="auto" w:fill="auto"/>
            <w:hideMark/>
          </w:tcPr>
          <w:p w14:paraId="6E559D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587581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44C48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D74C3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13767EF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3F11FC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45CAD3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EBA4EE3"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71AA68C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7313</w:t>
            </w:r>
          </w:p>
        </w:tc>
        <w:tc>
          <w:tcPr>
            <w:tcW w:w="2900" w:type="dxa"/>
            <w:tcBorders>
              <w:top w:val="single" w:sz="4" w:space="0" w:color="959595"/>
              <w:left w:val="single" w:sz="4" w:space="0" w:color="959595"/>
              <w:bottom w:val="single" w:sz="4" w:space="0" w:color="959595"/>
              <w:right w:val="nil"/>
            </w:tcBorders>
            <w:shd w:val="clear" w:color="auto" w:fill="auto"/>
            <w:hideMark/>
          </w:tcPr>
          <w:p w14:paraId="3182C4D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Jubilerzy, złotnicy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00C5E2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429851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68877A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3078E8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2975B6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23F7AF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70089F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15D7F9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198C720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3C005D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751F20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single" w:sz="4" w:space="0" w:color="959595"/>
              <w:right w:val="nil"/>
            </w:tcBorders>
            <w:shd w:val="clear" w:color="auto" w:fill="auto"/>
            <w:hideMark/>
          </w:tcPr>
          <w:p w14:paraId="461EDC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28FF470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645436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single" w:sz="4" w:space="0" w:color="959595"/>
              <w:right w:val="nil"/>
            </w:tcBorders>
            <w:shd w:val="clear" w:color="auto" w:fill="auto"/>
            <w:hideMark/>
          </w:tcPr>
          <w:p w14:paraId="0DC441F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3D240DC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2B32669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47965E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0A88876"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7C713DF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7315</w:t>
            </w:r>
          </w:p>
        </w:tc>
        <w:tc>
          <w:tcPr>
            <w:tcW w:w="2900" w:type="dxa"/>
            <w:tcBorders>
              <w:top w:val="single" w:sz="4" w:space="0" w:color="959595"/>
              <w:left w:val="single" w:sz="4" w:space="0" w:color="959595"/>
              <w:bottom w:val="single" w:sz="4" w:space="0" w:color="959595"/>
              <w:right w:val="nil"/>
            </w:tcBorders>
            <w:shd w:val="clear" w:color="auto" w:fill="auto"/>
            <w:hideMark/>
          </w:tcPr>
          <w:p w14:paraId="1F63355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Formowacze wyrobów szklanych, krajacze i szlifierze szkła</w:t>
            </w:r>
          </w:p>
        </w:tc>
        <w:tc>
          <w:tcPr>
            <w:tcW w:w="460" w:type="dxa"/>
            <w:tcBorders>
              <w:top w:val="single" w:sz="4" w:space="0" w:color="959595"/>
              <w:left w:val="single" w:sz="4" w:space="0" w:color="959595"/>
              <w:bottom w:val="single" w:sz="4" w:space="0" w:color="959595"/>
              <w:right w:val="nil"/>
            </w:tcBorders>
            <w:shd w:val="clear" w:color="auto" w:fill="auto"/>
            <w:hideMark/>
          </w:tcPr>
          <w:p w14:paraId="3C0190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single" w:sz="4" w:space="0" w:color="959595"/>
              <w:right w:val="nil"/>
            </w:tcBorders>
            <w:shd w:val="clear" w:color="auto" w:fill="auto"/>
            <w:hideMark/>
          </w:tcPr>
          <w:p w14:paraId="23017B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single" w:sz="4" w:space="0" w:color="959595"/>
              <w:right w:val="nil"/>
            </w:tcBorders>
            <w:shd w:val="clear" w:color="auto" w:fill="auto"/>
            <w:hideMark/>
          </w:tcPr>
          <w:p w14:paraId="0ADE54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single" w:sz="4" w:space="0" w:color="959595"/>
              <w:right w:val="nil"/>
            </w:tcBorders>
            <w:shd w:val="clear" w:color="auto" w:fill="auto"/>
            <w:hideMark/>
          </w:tcPr>
          <w:p w14:paraId="0E6AB0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2DFC2F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3EA9EF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single" w:sz="4" w:space="0" w:color="959595"/>
              <w:right w:val="nil"/>
            </w:tcBorders>
            <w:shd w:val="clear" w:color="auto" w:fill="auto"/>
            <w:hideMark/>
          </w:tcPr>
          <w:p w14:paraId="186105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5D1EE5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544886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313253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72A80B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4,50</w:t>
            </w:r>
          </w:p>
        </w:tc>
        <w:tc>
          <w:tcPr>
            <w:tcW w:w="640" w:type="dxa"/>
            <w:tcBorders>
              <w:top w:val="single" w:sz="4" w:space="0" w:color="959595"/>
              <w:left w:val="single" w:sz="4" w:space="0" w:color="959595"/>
              <w:bottom w:val="single" w:sz="4" w:space="0" w:color="959595"/>
              <w:right w:val="nil"/>
            </w:tcBorders>
            <w:shd w:val="clear" w:color="auto" w:fill="auto"/>
            <w:hideMark/>
          </w:tcPr>
          <w:p w14:paraId="33CB7D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209FA7A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27EFE9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single" w:sz="4" w:space="0" w:color="959595"/>
              <w:right w:val="nil"/>
            </w:tcBorders>
            <w:shd w:val="clear" w:color="auto" w:fill="auto"/>
            <w:hideMark/>
          </w:tcPr>
          <w:p w14:paraId="39D3CA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0CFD852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74EA72C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6142F4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FC4BF9A" w14:textId="77777777" w:rsidTr="00022AAF">
        <w:trPr>
          <w:trHeight w:val="300"/>
        </w:trPr>
        <w:tc>
          <w:tcPr>
            <w:tcW w:w="580" w:type="dxa"/>
            <w:tcBorders>
              <w:top w:val="single" w:sz="4" w:space="0" w:color="959595"/>
              <w:left w:val="single" w:sz="4" w:space="0" w:color="959595"/>
              <w:bottom w:val="nil"/>
              <w:right w:val="nil"/>
            </w:tcBorders>
            <w:shd w:val="clear" w:color="auto" w:fill="auto"/>
            <w:hideMark/>
          </w:tcPr>
          <w:p w14:paraId="3C8808E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7316</w:t>
            </w:r>
          </w:p>
        </w:tc>
        <w:tc>
          <w:tcPr>
            <w:tcW w:w="2900" w:type="dxa"/>
            <w:tcBorders>
              <w:top w:val="single" w:sz="4" w:space="0" w:color="959595"/>
              <w:left w:val="single" w:sz="4" w:space="0" w:color="959595"/>
              <w:bottom w:val="nil"/>
              <w:right w:val="nil"/>
            </w:tcBorders>
            <w:shd w:val="clear" w:color="auto" w:fill="auto"/>
            <w:hideMark/>
          </w:tcPr>
          <w:p w14:paraId="49CA97A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Szyldziarze, grawerzy i zdobnicy ceramiki, szkła i pokrewni</w:t>
            </w:r>
          </w:p>
        </w:tc>
        <w:tc>
          <w:tcPr>
            <w:tcW w:w="460" w:type="dxa"/>
            <w:tcBorders>
              <w:top w:val="single" w:sz="4" w:space="0" w:color="959595"/>
              <w:left w:val="single" w:sz="4" w:space="0" w:color="959595"/>
              <w:bottom w:val="nil"/>
              <w:right w:val="nil"/>
            </w:tcBorders>
            <w:shd w:val="clear" w:color="auto" w:fill="auto"/>
            <w:hideMark/>
          </w:tcPr>
          <w:p w14:paraId="7C28C6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35A88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33861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50A03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C2A75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3F25C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3D81E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51B91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DBB0F7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C4D09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26689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62AB23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A715CA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9FD1E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0E949DE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7679AC0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4C9B34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8F08F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D17F1DC"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9F77C6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7317</w:t>
            </w:r>
          </w:p>
        </w:tc>
        <w:tc>
          <w:tcPr>
            <w:tcW w:w="2900" w:type="dxa"/>
            <w:tcBorders>
              <w:top w:val="single" w:sz="4" w:space="0" w:color="959595"/>
              <w:left w:val="single" w:sz="4" w:space="0" w:color="959595"/>
              <w:bottom w:val="nil"/>
              <w:right w:val="nil"/>
            </w:tcBorders>
            <w:shd w:val="clear" w:color="auto" w:fill="auto"/>
            <w:hideMark/>
          </w:tcPr>
          <w:p w14:paraId="666BF57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Rękodzielnicy wyrobów z drewna i pokrewnych materiałów</w:t>
            </w:r>
          </w:p>
        </w:tc>
        <w:tc>
          <w:tcPr>
            <w:tcW w:w="460" w:type="dxa"/>
            <w:tcBorders>
              <w:top w:val="single" w:sz="4" w:space="0" w:color="959595"/>
              <w:left w:val="single" w:sz="4" w:space="0" w:color="959595"/>
              <w:bottom w:val="nil"/>
              <w:right w:val="nil"/>
            </w:tcBorders>
            <w:shd w:val="clear" w:color="auto" w:fill="auto"/>
            <w:hideMark/>
          </w:tcPr>
          <w:p w14:paraId="56B5FB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E8E97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F5412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7604E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49D58A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35FB6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9E146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24AE1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DB25E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4ED993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0BEB78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637796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7DC77A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68B1A7C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27D7B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2F5803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równowaga</w:t>
            </w:r>
          </w:p>
        </w:tc>
        <w:tc>
          <w:tcPr>
            <w:tcW w:w="940" w:type="dxa"/>
            <w:tcBorders>
              <w:top w:val="single" w:sz="4" w:space="0" w:color="959595"/>
              <w:left w:val="single" w:sz="4" w:space="0" w:color="959595"/>
              <w:bottom w:val="nil"/>
              <w:right w:val="nil"/>
            </w:tcBorders>
            <w:shd w:val="clear" w:color="auto" w:fill="auto"/>
            <w:hideMark/>
          </w:tcPr>
          <w:p w14:paraId="3F44492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9B703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372CFD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AA64A3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7318</w:t>
            </w:r>
          </w:p>
        </w:tc>
        <w:tc>
          <w:tcPr>
            <w:tcW w:w="2900" w:type="dxa"/>
            <w:tcBorders>
              <w:top w:val="single" w:sz="4" w:space="0" w:color="959595"/>
              <w:left w:val="single" w:sz="4" w:space="0" w:color="959595"/>
              <w:bottom w:val="nil"/>
              <w:right w:val="nil"/>
            </w:tcBorders>
            <w:shd w:val="clear" w:color="auto" w:fill="auto"/>
            <w:hideMark/>
          </w:tcPr>
          <w:p w14:paraId="387A93F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Rękodzielnicy wyrobów z tkanin, skóry i pokrewnych materiałów</w:t>
            </w:r>
          </w:p>
        </w:tc>
        <w:tc>
          <w:tcPr>
            <w:tcW w:w="460" w:type="dxa"/>
            <w:tcBorders>
              <w:top w:val="single" w:sz="4" w:space="0" w:color="959595"/>
              <w:left w:val="single" w:sz="4" w:space="0" w:color="959595"/>
              <w:bottom w:val="nil"/>
              <w:right w:val="nil"/>
            </w:tcBorders>
            <w:shd w:val="clear" w:color="auto" w:fill="auto"/>
            <w:hideMark/>
          </w:tcPr>
          <w:p w14:paraId="518A94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C8095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C019D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650F47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62A0E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68D0B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4BFDF0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7FE87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AA5FE2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D1345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7620A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4,67</w:t>
            </w:r>
          </w:p>
        </w:tc>
        <w:tc>
          <w:tcPr>
            <w:tcW w:w="640" w:type="dxa"/>
            <w:tcBorders>
              <w:top w:val="single" w:sz="4" w:space="0" w:color="959595"/>
              <w:left w:val="single" w:sz="4" w:space="0" w:color="959595"/>
              <w:bottom w:val="nil"/>
              <w:right w:val="nil"/>
            </w:tcBorders>
            <w:shd w:val="clear" w:color="auto" w:fill="auto"/>
            <w:hideMark/>
          </w:tcPr>
          <w:p w14:paraId="7732E2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632B0D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1B77CD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540" w:type="dxa"/>
            <w:tcBorders>
              <w:top w:val="single" w:sz="4" w:space="0" w:color="959595"/>
              <w:left w:val="single" w:sz="4" w:space="0" w:color="959595"/>
              <w:bottom w:val="nil"/>
              <w:right w:val="nil"/>
            </w:tcBorders>
            <w:shd w:val="clear" w:color="auto" w:fill="auto"/>
            <w:hideMark/>
          </w:tcPr>
          <w:p w14:paraId="473C9E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7B9BFA7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29E38BC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97548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2D3A16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69C82F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7319</w:t>
            </w:r>
          </w:p>
        </w:tc>
        <w:tc>
          <w:tcPr>
            <w:tcW w:w="2900" w:type="dxa"/>
            <w:tcBorders>
              <w:top w:val="single" w:sz="4" w:space="0" w:color="959595"/>
              <w:left w:val="single" w:sz="4" w:space="0" w:color="959595"/>
              <w:bottom w:val="nil"/>
              <w:right w:val="nil"/>
            </w:tcBorders>
            <w:shd w:val="clear" w:color="auto" w:fill="auto"/>
            <w:hideMark/>
          </w:tcPr>
          <w:p w14:paraId="5D59DE8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Rzemieślnicy gdzie indziej niesklasyfikowani</w:t>
            </w:r>
          </w:p>
        </w:tc>
        <w:tc>
          <w:tcPr>
            <w:tcW w:w="460" w:type="dxa"/>
            <w:tcBorders>
              <w:top w:val="single" w:sz="4" w:space="0" w:color="959595"/>
              <w:left w:val="single" w:sz="4" w:space="0" w:color="959595"/>
              <w:bottom w:val="nil"/>
              <w:right w:val="nil"/>
            </w:tcBorders>
            <w:shd w:val="clear" w:color="auto" w:fill="auto"/>
            <w:hideMark/>
          </w:tcPr>
          <w:p w14:paraId="5BB9D6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3610C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D1E8B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7E5E7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9F1E3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FBBCF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31791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A2B08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FF1292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1C5A3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60C0A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07072A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8F063E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936AC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417A163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3B2500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AB4406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016B9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A42E5C6"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BE39EF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7321</w:t>
            </w:r>
          </w:p>
        </w:tc>
        <w:tc>
          <w:tcPr>
            <w:tcW w:w="2900" w:type="dxa"/>
            <w:tcBorders>
              <w:top w:val="single" w:sz="4" w:space="0" w:color="959595"/>
              <w:left w:val="single" w:sz="4" w:space="0" w:color="959595"/>
              <w:bottom w:val="nil"/>
              <w:right w:val="nil"/>
            </w:tcBorders>
            <w:shd w:val="clear" w:color="auto" w:fill="auto"/>
            <w:hideMark/>
          </w:tcPr>
          <w:p w14:paraId="5657676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przy pracach przygotowawczych do druku</w:t>
            </w:r>
          </w:p>
        </w:tc>
        <w:tc>
          <w:tcPr>
            <w:tcW w:w="460" w:type="dxa"/>
            <w:tcBorders>
              <w:top w:val="single" w:sz="4" w:space="0" w:color="959595"/>
              <w:left w:val="single" w:sz="4" w:space="0" w:color="959595"/>
              <w:bottom w:val="nil"/>
              <w:right w:val="nil"/>
            </w:tcBorders>
            <w:shd w:val="clear" w:color="auto" w:fill="auto"/>
            <w:hideMark/>
          </w:tcPr>
          <w:p w14:paraId="722731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4B580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214E3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65E05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FF7B3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CB7DB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45DC5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C7CC9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A5612B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317CE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35F48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496229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5D5F3E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BFA31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18503DA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95AAD1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6AE979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2F9F5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856C6E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375E66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7322</w:t>
            </w:r>
          </w:p>
        </w:tc>
        <w:tc>
          <w:tcPr>
            <w:tcW w:w="2900" w:type="dxa"/>
            <w:tcBorders>
              <w:top w:val="single" w:sz="4" w:space="0" w:color="959595"/>
              <w:left w:val="single" w:sz="4" w:space="0" w:color="959595"/>
              <w:bottom w:val="nil"/>
              <w:right w:val="nil"/>
            </w:tcBorders>
            <w:shd w:val="clear" w:color="auto" w:fill="auto"/>
            <w:hideMark/>
          </w:tcPr>
          <w:p w14:paraId="0D15A31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Drukarze</w:t>
            </w:r>
          </w:p>
        </w:tc>
        <w:tc>
          <w:tcPr>
            <w:tcW w:w="460" w:type="dxa"/>
            <w:tcBorders>
              <w:top w:val="single" w:sz="4" w:space="0" w:color="959595"/>
              <w:left w:val="single" w:sz="4" w:space="0" w:color="959595"/>
              <w:bottom w:val="nil"/>
              <w:right w:val="nil"/>
            </w:tcBorders>
            <w:shd w:val="clear" w:color="auto" w:fill="auto"/>
            <w:hideMark/>
          </w:tcPr>
          <w:p w14:paraId="121D70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E8340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C419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A7035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DBF6DF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3EB94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FB542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7D11B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C2A12D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520B8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3430E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6E7D8A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12872A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7C3045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F8BA7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BB6DD4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154025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równowaga</w:t>
            </w:r>
          </w:p>
        </w:tc>
        <w:tc>
          <w:tcPr>
            <w:tcW w:w="580" w:type="dxa"/>
            <w:tcBorders>
              <w:top w:val="single" w:sz="4" w:space="0" w:color="959595"/>
              <w:left w:val="single" w:sz="4" w:space="0" w:color="959595"/>
              <w:bottom w:val="nil"/>
              <w:right w:val="single" w:sz="4" w:space="0" w:color="959595"/>
            </w:tcBorders>
            <w:shd w:val="clear" w:color="auto" w:fill="auto"/>
            <w:hideMark/>
          </w:tcPr>
          <w:p w14:paraId="6EEAFF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DD9B6DE"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41A5E8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7323</w:t>
            </w:r>
          </w:p>
        </w:tc>
        <w:tc>
          <w:tcPr>
            <w:tcW w:w="2900" w:type="dxa"/>
            <w:tcBorders>
              <w:top w:val="single" w:sz="4" w:space="0" w:color="959595"/>
              <w:left w:val="single" w:sz="4" w:space="0" w:color="959595"/>
              <w:bottom w:val="nil"/>
              <w:right w:val="nil"/>
            </w:tcBorders>
            <w:shd w:val="clear" w:color="auto" w:fill="auto"/>
            <w:hideMark/>
          </w:tcPr>
          <w:p w14:paraId="42A8E7C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Introligatorzy i pokrewni</w:t>
            </w:r>
          </w:p>
        </w:tc>
        <w:tc>
          <w:tcPr>
            <w:tcW w:w="460" w:type="dxa"/>
            <w:tcBorders>
              <w:top w:val="single" w:sz="4" w:space="0" w:color="959595"/>
              <w:left w:val="single" w:sz="4" w:space="0" w:color="959595"/>
              <w:bottom w:val="nil"/>
              <w:right w:val="nil"/>
            </w:tcBorders>
            <w:shd w:val="clear" w:color="auto" w:fill="auto"/>
            <w:hideMark/>
          </w:tcPr>
          <w:p w14:paraId="64D0F1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EC1E99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02A81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9A952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FE198F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CB6FD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315A4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049FE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1BF79C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9B07A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260EF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6BCF5D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D31BE1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856A10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E6C11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52F3251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4E37BE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6148F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C4FDBB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449519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7411</w:t>
            </w:r>
          </w:p>
        </w:tc>
        <w:tc>
          <w:tcPr>
            <w:tcW w:w="2900" w:type="dxa"/>
            <w:tcBorders>
              <w:top w:val="single" w:sz="4" w:space="0" w:color="959595"/>
              <w:left w:val="single" w:sz="4" w:space="0" w:color="959595"/>
              <w:bottom w:val="nil"/>
              <w:right w:val="nil"/>
            </w:tcBorders>
            <w:shd w:val="clear" w:color="auto" w:fill="auto"/>
            <w:hideMark/>
          </w:tcPr>
          <w:p w14:paraId="7BCCF49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Elektrycy budowlani i pokrewni</w:t>
            </w:r>
          </w:p>
        </w:tc>
        <w:tc>
          <w:tcPr>
            <w:tcW w:w="460" w:type="dxa"/>
            <w:tcBorders>
              <w:top w:val="single" w:sz="4" w:space="0" w:color="959595"/>
              <w:left w:val="single" w:sz="4" w:space="0" w:color="959595"/>
              <w:bottom w:val="nil"/>
              <w:right w:val="nil"/>
            </w:tcBorders>
            <w:shd w:val="clear" w:color="auto" w:fill="auto"/>
            <w:hideMark/>
          </w:tcPr>
          <w:p w14:paraId="00D0F9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6BF46B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w:t>
            </w:r>
          </w:p>
        </w:tc>
        <w:tc>
          <w:tcPr>
            <w:tcW w:w="460" w:type="dxa"/>
            <w:tcBorders>
              <w:top w:val="single" w:sz="4" w:space="0" w:color="959595"/>
              <w:left w:val="single" w:sz="4" w:space="0" w:color="959595"/>
              <w:bottom w:val="nil"/>
              <w:right w:val="nil"/>
            </w:tcBorders>
            <w:shd w:val="clear" w:color="auto" w:fill="auto"/>
            <w:hideMark/>
          </w:tcPr>
          <w:p w14:paraId="1AC519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1676E9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6AF328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1000" w:type="dxa"/>
            <w:tcBorders>
              <w:top w:val="single" w:sz="4" w:space="0" w:color="959595"/>
              <w:left w:val="single" w:sz="4" w:space="0" w:color="959595"/>
              <w:bottom w:val="nil"/>
              <w:right w:val="nil"/>
            </w:tcBorders>
            <w:shd w:val="clear" w:color="auto" w:fill="auto"/>
            <w:hideMark/>
          </w:tcPr>
          <w:p w14:paraId="0D5DBD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03BEC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75E282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DBA23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41,67</w:t>
            </w:r>
          </w:p>
        </w:tc>
        <w:tc>
          <w:tcPr>
            <w:tcW w:w="640" w:type="dxa"/>
            <w:tcBorders>
              <w:top w:val="single" w:sz="4" w:space="0" w:color="959595"/>
              <w:left w:val="single" w:sz="4" w:space="0" w:color="959595"/>
              <w:bottom w:val="nil"/>
              <w:right w:val="nil"/>
            </w:tcBorders>
            <w:shd w:val="clear" w:color="auto" w:fill="auto"/>
            <w:hideMark/>
          </w:tcPr>
          <w:p w14:paraId="38E6E9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60" w:type="dxa"/>
            <w:tcBorders>
              <w:top w:val="single" w:sz="4" w:space="0" w:color="959595"/>
              <w:left w:val="single" w:sz="4" w:space="0" w:color="959595"/>
              <w:bottom w:val="nil"/>
              <w:right w:val="nil"/>
            </w:tcBorders>
            <w:shd w:val="clear" w:color="auto" w:fill="auto"/>
            <w:hideMark/>
          </w:tcPr>
          <w:p w14:paraId="0DA237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7,17</w:t>
            </w:r>
          </w:p>
        </w:tc>
        <w:tc>
          <w:tcPr>
            <w:tcW w:w="640" w:type="dxa"/>
            <w:tcBorders>
              <w:top w:val="single" w:sz="4" w:space="0" w:color="959595"/>
              <w:left w:val="single" w:sz="4" w:space="0" w:color="959595"/>
              <w:bottom w:val="nil"/>
              <w:right w:val="nil"/>
            </w:tcBorders>
            <w:shd w:val="clear" w:color="auto" w:fill="auto"/>
            <w:hideMark/>
          </w:tcPr>
          <w:p w14:paraId="233CDC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00" w:type="dxa"/>
            <w:tcBorders>
              <w:top w:val="single" w:sz="4" w:space="0" w:color="959595"/>
              <w:left w:val="single" w:sz="4" w:space="0" w:color="959595"/>
              <w:bottom w:val="nil"/>
              <w:right w:val="nil"/>
            </w:tcBorders>
            <w:shd w:val="clear" w:color="auto" w:fill="auto"/>
            <w:hideMark/>
          </w:tcPr>
          <w:p w14:paraId="70F353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7,17</w:t>
            </w:r>
          </w:p>
        </w:tc>
        <w:tc>
          <w:tcPr>
            <w:tcW w:w="600" w:type="dxa"/>
            <w:tcBorders>
              <w:top w:val="single" w:sz="4" w:space="0" w:color="959595"/>
              <w:left w:val="single" w:sz="4" w:space="0" w:color="959595"/>
              <w:bottom w:val="nil"/>
              <w:right w:val="nil"/>
            </w:tcBorders>
            <w:shd w:val="clear" w:color="auto" w:fill="auto"/>
            <w:hideMark/>
          </w:tcPr>
          <w:p w14:paraId="41D157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540" w:type="dxa"/>
            <w:tcBorders>
              <w:top w:val="single" w:sz="4" w:space="0" w:color="959595"/>
              <w:left w:val="single" w:sz="4" w:space="0" w:color="959595"/>
              <w:bottom w:val="nil"/>
              <w:right w:val="nil"/>
            </w:tcBorders>
            <w:shd w:val="clear" w:color="auto" w:fill="auto"/>
            <w:hideMark/>
          </w:tcPr>
          <w:p w14:paraId="171584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1,20</w:t>
            </w:r>
          </w:p>
        </w:tc>
        <w:tc>
          <w:tcPr>
            <w:tcW w:w="1120" w:type="dxa"/>
            <w:tcBorders>
              <w:top w:val="single" w:sz="4" w:space="0" w:color="959595"/>
              <w:left w:val="single" w:sz="4" w:space="0" w:color="959595"/>
              <w:bottom w:val="nil"/>
              <w:right w:val="nil"/>
            </w:tcBorders>
            <w:shd w:val="clear" w:color="auto" w:fill="auto"/>
            <w:hideMark/>
          </w:tcPr>
          <w:p w14:paraId="2F7E01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019FA2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F9EDB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F73746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EAD8F1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7412</w:t>
            </w:r>
          </w:p>
        </w:tc>
        <w:tc>
          <w:tcPr>
            <w:tcW w:w="2900" w:type="dxa"/>
            <w:tcBorders>
              <w:top w:val="single" w:sz="4" w:space="0" w:color="959595"/>
              <w:left w:val="single" w:sz="4" w:space="0" w:color="959595"/>
              <w:bottom w:val="nil"/>
              <w:right w:val="nil"/>
            </w:tcBorders>
            <w:shd w:val="clear" w:color="auto" w:fill="auto"/>
            <w:hideMark/>
          </w:tcPr>
          <w:p w14:paraId="23565BD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Elektromechanicy i elektromonterzy</w:t>
            </w:r>
          </w:p>
        </w:tc>
        <w:tc>
          <w:tcPr>
            <w:tcW w:w="460" w:type="dxa"/>
            <w:tcBorders>
              <w:top w:val="single" w:sz="4" w:space="0" w:color="959595"/>
              <w:left w:val="single" w:sz="4" w:space="0" w:color="959595"/>
              <w:bottom w:val="nil"/>
              <w:right w:val="nil"/>
            </w:tcBorders>
            <w:shd w:val="clear" w:color="auto" w:fill="auto"/>
            <w:hideMark/>
          </w:tcPr>
          <w:p w14:paraId="430EFB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30C81C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080800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320" w:type="dxa"/>
            <w:tcBorders>
              <w:top w:val="single" w:sz="4" w:space="0" w:color="959595"/>
              <w:left w:val="single" w:sz="4" w:space="0" w:color="959595"/>
              <w:bottom w:val="nil"/>
              <w:right w:val="nil"/>
            </w:tcBorders>
            <w:shd w:val="clear" w:color="auto" w:fill="auto"/>
            <w:hideMark/>
          </w:tcPr>
          <w:p w14:paraId="36038E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1913C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4,76</w:t>
            </w:r>
          </w:p>
        </w:tc>
        <w:tc>
          <w:tcPr>
            <w:tcW w:w="1000" w:type="dxa"/>
            <w:tcBorders>
              <w:top w:val="single" w:sz="4" w:space="0" w:color="959595"/>
              <w:left w:val="single" w:sz="4" w:space="0" w:color="959595"/>
              <w:bottom w:val="nil"/>
              <w:right w:val="nil"/>
            </w:tcBorders>
            <w:shd w:val="clear" w:color="auto" w:fill="auto"/>
            <w:hideMark/>
          </w:tcPr>
          <w:p w14:paraId="7BBD7F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460" w:type="dxa"/>
            <w:tcBorders>
              <w:top w:val="single" w:sz="4" w:space="0" w:color="959595"/>
              <w:left w:val="single" w:sz="4" w:space="0" w:color="959595"/>
              <w:bottom w:val="nil"/>
              <w:right w:val="nil"/>
            </w:tcBorders>
            <w:shd w:val="clear" w:color="auto" w:fill="auto"/>
            <w:hideMark/>
          </w:tcPr>
          <w:p w14:paraId="2FD161D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0EA23C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0F445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618A3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A44EF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18,25</w:t>
            </w:r>
          </w:p>
        </w:tc>
        <w:tc>
          <w:tcPr>
            <w:tcW w:w="640" w:type="dxa"/>
            <w:tcBorders>
              <w:top w:val="single" w:sz="4" w:space="0" w:color="959595"/>
              <w:left w:val="single" w:sz="4" w:space="0" w:color="959595"/>
              <w:bottom w:val="nil"/>
              <w:right w:val="nil"/>
            </w:tcBorders>
            <w:shd w:val="clear" w:color="auto" w:fill="auto"/>
            <w:hideMark/>
          </w:tcPr>
          <w:p w14:paraId="71A0B3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00" w:type="dxa"/>
            <w:tcBorders>
              <w:top w:val="single" w:sz="4" w:space="0" w:color="959595"/>
              <w:left w:val="single" w:sz="4" w:space="0" w:color="959595"/>
              <w:bottom w:val="nil"/>
              <w:right w:val="nil"/>
            </w:tcBorders>
            <w:shd w:val="clear" w:color="auto" w:fill="auto"/>
            <w:hideMark/>
          </w:tcPr>
          <w:p w14:paraId="3D1BF6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15,64</w:t>
            </w:r>
          </w:p>
        </w:tc>
        <w:tc>
          <w:tcPr>
            <w:tcW w:w="600" w:type="dxa"/>
            <w:tcBorders>
              <w:top w:val="single" w:sz="4" w:space="0" w:color="959595"/>
              <w:left w:val="single" w:sz="4" w:space="0" w:color="959595"/>
              <w:bottom w:val="nil"/>
              <w:right w:val="nil"/>
            </w:tcBorders>
            <w:shd w:val="clear" w:color="auto" w:fill="auto"/>
            <w:hideMark/>
          </w:tcPr>
          <w:p w14:paraId="74BB71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52,38</w:t>
            </w:r>
          </w:p>
        </w:tc>
        <w:tc>
          <w:tcPr>
            <w:tcW w:w="540" w:type="dxa"/>
            <w:tcBorders>
              <w:top w:val="single" w:sz="4" w:space="0" w:color="959595"/>
              <w:left w:val="single" w:sz="4" w:space="0" w:color="959595"/>
              <w:bottom w:val="nil"/>
              <w:right w:val="nil"/>
            </w:tcBorders>
            <w:shd w:val="clear" w:color="auto" w:fill="auto"/>
            <w:hideMark/>
          </w:tcPr>
          <w:p w14:paraId="55F62D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604BC0D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5330F9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2E8FE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743FA2F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B4570D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7413</w:t>
            </w:r>
          </w:p>
        </w:tc>
        <w:tc>
          <w:tcPr>
            <w:tcW w:w="2900" w:type="dxa"/>
            <w:tcBorders>
              <w:top w:val="single" w:sz="4" w:space="0" w:color="959595"/>
              <w:left w:val="single" w:sz="4" w:space="0" w:color="959595"/>
              <w:bottom w:val="nil"/>
              <w:right w:val="nil"/>
            </w:tcBorders>
            <w:shd w:val="clear" w:color="auto" w:fill="auto"/>
            <w:hideMark/>
          </w:tcPr>
          <w:p w14:paraId="6207487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linii elektrycznych</w:t>
            </w:r>
          </w:p>
        </w:tc>
        <w:tc>
          <w:tcPr>
            <w:tcW w:w="460" w:type="dxa"/>
            <w:tcBorders>
              <w:top w:val="single" w:sz="4" w:space="0" w:color="959595"/>
              <w:left w:val="single" w:sz="4" w:space="0" w:color="959595"/>
              <w:bottom w:val="nil"/>
              <w:right w:val="nil"/>
            </w:tcBorders>
            <w:shd w:val="clear" w:color="auto" w:fill="auto"/>
            <w:hideMark/>
          </w:tcPr>
          <w:p w14:paraId="4C72EA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F9EB7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6ED45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77FBF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AD2E9B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585CDD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DB711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33065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2C37FC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109DC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25046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40" w:type="dxa"/>
            <w:tcBorders>
              <w:top w:val="single" w:sz="4" w:space="0" w:color="959595"/>
              <w:left w:val="single" w:sz="4" w:space="0" w:color="959595"/>
              <w:bottom w:val="nil"/>
              <w:right w:val="nil"/>
            </w:tcBorders>
            <w:shd w:val="clear" w:color="auto" w:fill="auto"/>
            <w:hideMark/>
          </w:tcPr>
          <w:p w14:paraId="4CAE41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4155A8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23F79A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82B293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5AD87D7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E5131D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4BF0E9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5651C9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85D04D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7421</w:t>
            </w:r>
          </w:p>
        </w:tc>
        <w:tc>
          <w:tcPr>
            <w:tcW w:w="2900" w:type="dxa"/>
            <w:tcBorders>
              <w:top w:val="single" w:sz="4" w:space="0" w:color="959595"/>
              <w:left w:val="single" w:sz="4" w:space="0" w:color="959595"/>
              <w:bottom w:val="nil"/>
              <w:right w:val="nil"/>
            </w:tcBorders>
            <w:shd w:val="clear" w:color="auto" w:fill="auto"/>
            <w:hideMark/>
          </w:tcPr>
          <w:p w14:paraId="338FEE8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i serwisanci urządzeń elektronicznych</w:t>
            </w:r>
          </w:p>
        </w:tc>
        <w:tc>
          <w:tcPr>
            <w:tcW w:w="460" w:type="dxa"/>
            <w:tcBorders>
              <w:top w:val="single" w:sz="4" w:space="0" w:color="959595"/>
              <w:left w:val="single" w:sz="4" w:space="0" w:color="959595"/>
              <w:bottom w:val="nil"/>
              <w:right w:val="nil"/>
            </w:tcBorders>
            <w:shd w:val="clear" w:color="auto" w:fill="auto"/>
            <w:hideMark/>
          </w:tcPr>
          <w:p w14:paraId="33BF32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48EFD1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333B44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3BB76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49B987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1000" w:type="dxa"/>
            <w:tcBorders>
              <w:top w:val="single" w:sz="4" w:space="0" w:color="959595"/>
              <w:left w:val="single" w:sz="4" w:space="0" w:color="959595"/>
              <w:bottom w:val="nil"/>
              <w:right w:val="nil"/>
            </w:tcBorders>
            <w:shd w:val="clear" w:color="auto" w:fill="auto"/>
            <w:hideMark/>
          </w:tcPr>
          <w:p w14:paraId="6D8D94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B86D0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E094F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63773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85A2D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0691DE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2,75</w:t>
            </w:r>
          </w:p>
        </w:tc>
        <w:tc>
          <w:tcPr>
            <w:tcW w:w="640" w:type="dxa"/>
            <w:tcBorders>
              <w:top w:val="single" w:sz="4" w:space="0" w:color="959595"/>
              <w:left w:val="single" w:sz="4" w:space="0" w:color="959595"/>
              <w:bottom w:val="nil"/>
              <w:right w:val="nil"/>
            </w:tcBorders>
            <w:shd w:val="clear" w:color="auto" w:fill="auto"/>
            <w:hideMark/>
          </w:tcPr>
          <w:p w14:paraId="250347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09C94D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33,00</w:t>
            </w:r>
          </w:p>
        </w:tc>
        <w:tc>
          <w:tcPr>
            <w:tcW w:w="600" w:type="dxa"/>
            <w:tcBorders>
              <w:top w:val="single" w:sz="4" w:space="0" w:color="959595"/>
              <w:left w:val="single" w:sz="4" w:space="0" w:color="959595"/>
              <w:bottom w:val="nil"/>
              <w:right w:val="nil"/>
            </w:tcBorders>
            <w:shd w:val="clear" w:color="auto" w:fill="auto"/>
            <w:hideMark/>
          </w:tcPr>
          <w:p w14:paraId="0AB040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26B130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0,60</w:t>
            </w:r>
          </w:p>
        </w:tc>
        <w:tc>
          <w:tcPr>
            <w:tcW w:w="1120" w:type="dxa"/>
            <w:tcBorders>
              <w:top w:val="single" w:sz="4" w:space="0" w:color="959595"/>
              <w:left w:val="single" w:sz="4" w:space="0" w:color="959595"/>
              <w:bottom w:val="nil"/>
              <w:right w:val="nil"/>
            </w:tcBorders>
            <w:shd w:val="clear" w:color="auto" w:fill="auto"/>
            <w:hideMark/>
          </w:tcPr>
          <w:p w14:paraId="76B0291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F24CAB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180CD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8AE822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306161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7422</w:t>
            </w:r>
          </w:p>
        </w:tc>
        <w:tc>
          <w:tcPr>
            <w:tcW w:w="2900" w:type="dxa"/>
            <w:tcBorders>
              <w:top w:val="single" w:sz="4" w:space="0" w:color="959595"/>
              <w:left w:val="single" w:sz="4" w:space="0" w:color="959595"/>
              <w:bottom w:val="nil"/>
              <w:right w:val="nil"/>
            </w:tcBorders>
            <w:shd w:val="clear" w:color="auto" w:fill="auto"/>
            <w:hideMark/>
          </w:tcPr>
          <w:p w14:paraId="4B8A05E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i serwisanci instalacji i urządzeń teleinformatycznych</w:t>
            </w:r>
          </w:p>
        </w:tc>
        <w:tc>
          <w:tcPr>
            <w:tcW w:w="460" w:type="dxa"/>
            <w:tcBorders>
              <w:top w:val="single" w:sz="4" w:space="0" w:color="959595"/>
              <w:left w:val="single" w:sz="4" w:space="0" w:color="959595"/>
              <w:bottom w:val="nil"/>
              <w:right w:val="nil"/>
            </w:tcBorders>
            <w:shd w:val="clear" w:color="auto" w:fill="auto"/>
            <w:hideMark/>
          </w:tcPr>
          <w:p w14:paraId="091287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6EAE5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C7C55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8F696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00" w:type="dxa"/>
            <w:tcBorders>
              <w:top w:val="single" w:sz="4" w:space="0" w:color="959595"/>
              <w:left w:val="single" w:sz="4" w:space="0" w:color="959595"/>
              <w:bottom w:val="nil"/>
              <w:right w:val="nil"/>
            </w:tcBorders>
            <w:shd w:val="clear" w:color="auto" w:fill="auto"/>
            <w:hideMark/>
          </w:tcPr>
          <w:p w14:paraId="56F345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1000" w:type="dxa"/>
            <w:tcBorders>
              <w:top w:val="single" w:sz="4" w:space="0" w:color="959595"/>
              <w:left w:val="single" w:sz="4" w:space="0" w:color="959595"/>
              <w:bottom w:val="nil"/>
              <w:right w:val="nil"/>
            </w:tcBorders>
            <w:shd w:val="clear" w:color="auto" w:fill="auto"/>
            <w:hideMark/>
          </w:tcPr>
          <w:p w14:paraId="4DBF1A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765549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320" w:type="dxa"/>
            <w:tcBorders>
              <w:top w:val="single" w:sz="4" w:space="0" w:color="959595"/>
              <w:left w:val="single" w:sz="4" w:space="0" w:color="959595"/>
              <w:bottom w:val="nil"/>
              <w:right w:val="nil"/>
            </w:tcBorders>
            <w:shd w:val="clear" w:color="auto" w:fill="auto"/>
            <w:hideMark/>
          </w:tcPr>
          <w:p w14:paraId="4569DC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92B99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640" w:type="dxa"/>
            <w:tcBorders>
              <w:top w:val="single" w:sz="4" w:space="0" w:color="959595"/>
              <w:left w:val="single" w:sz="4" w:space="0" w:color="959595"/>
              <w:bottom w:val="nil"/>
              <w:right w:val="nil"/>
            </w:tcBorders>
            <w:shd w:val="clear" w:color="auto" w:fill="auto"/>
            <w:hideMark/>
          </w:tcPr>
          <w:p w14:paraId="68BF72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62,50</w:t>
            </w:r>
          </w:p>
        </w:tc>
        <w:tc>
          <w:tcPr>
            <w:tcW w:w="660" w:type="dxa"/>
            <w:tcBorders>
              <w:top w:val="single" w:sz="4" w:space="0" w:color="959595"/>
              <w:left w:val="single" w:sz="4" w:space="0" w:color="959595"/>
              <w:bottom w:val="nil"/>
              <w:right w:val="nil"/>
            </w:tcBorders>
            <w:shd w:val="clear" w:color="auto" w:fill="auto"/>
            <w:hideMark/>
          </w:tcPr>
          <w:p w14:paraId="13A202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0,92</w:t>
            </w:r>
          </w:p>
        </w:tc>
        <w:tc>
          <w:tcPr>
            <w:tcW w:w="640" w:type="dxa"/>
            <w:tcBorders>
              <w:top w:val="single" w:sz="4" w:space="0" w:color="959595"/>
              <w:left w:val="single" w:sz="4" w:space="0" w:color="959595"/>
              <w:bottom w:val="nil"/>
              <w:right w:val="nil"/>
            </w:tcBorders>
            <w:shd w:val="clear" w:color="auto" w:fill="auto"/>
            <w:hideMark/>
          </w:tcPr>
          <w:p w14:paraId="494883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0,67</w:t>
            </w:r>
          </w:p>
        </w:tc>
        <w:tc>
          <w:tcPr>
            <w:tcW w:w="600" w:type="dxa"/>
            <w:tcBorders>
              <w:top w:val="single" w:sz="4" w:space="0" w:color="959595"/>
              <w:left w:val="single" w:sz="4" w:space="0" w:color="959595"/>
              <w:bottom w:val="nil"/>
              <w:right w:val="nil"/>
            </w:tcBorders>
            <w:shd w:val="clear" w:color="auto" w:fill="auto"/>
            <w:hideMark/>
          </w:tcPr>
          <w:p w14:paraId="7DF0AD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1,38</w:t>
            </w:r>
          </w:p>
        </w:tc>
        <w:tc>
          <w:tcPr>
            <w:tcW w:w="600" w:type="dxa"/>
            <w:tcBorders>
              <w:top w:val="single" w:sz="4" w:space="0" w:color="959595"/>
              <w:left w:val="single" w:sz="4" w:space="0" w:color="959595"/>
              <w:bottom w:val="nil"/>
              <w:right w:val="nil"/>
            </w:tcBorders>
            <w:shd w:val="clear" w:color="auto" w:fill="auto"/>
            <w:hideMark/>
          </w:tcPr>
          <w:p w14:paraId="1544F0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0CACF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F84E85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8D1ED4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887B1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2ACF04D"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9C31C8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7511</w:t>
            </w:r>
          </w:p>
        </w:tc>
        <w:tc>
          <w:tcPr>
            <w:tcW w:w="2900" w:type="dxa"/>
            <w:tcBorders>
              <w:top w:val="single" w:sz="4" w:space="0" w:color="959595"/>
              <w:left w:val="single" w:sz="4" w:space="0" w:color="959595"/>
              <w:bottom w:val="nil"/>
              <w:right w:val="nil"/>
            </w:tcBorders>
            <w:shd w:val="clear" w:color="auto" w:fill="auto"/>
            <w:hideMark/>
          </w:tcPr>
          <w:p w14:paraId="6D2A608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Masarze, robotnicy w przetwórstwie ryb i pokrewni</w:t>
            </w:r>
          </w:p>
        </w:tc>
        <w:tc>
          <w:tcPr>
            <w:tcW w:w="460" w:type="dxa"/>
            <w:tcBorders>
              <w:top w:val="single" w:sz="4" w:space="0" w:color="959595"/>
              <w:left w:val="single" w:sz="4" w:space="0" w:color="959595"/>
              <w:bottom w:val="nil"/>
              <w:right w:val="nil"/>
            </w:tcBorders>
            <w:shd w:val="clear" w:color="auto" w:fill="auto"/>
            <w:hideMark/>
          </w:tcPr>
          <w:p w14:paraId="0DC4F9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5898E6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7CC345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6A513A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94E48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B4C9F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258AB5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320" w:type="dxa"/>
            <w:tcBorders>
              <w:top w:val="single" w:sz="4" w:space="0" w:color="959595"/>
              <w:left w:val="single" w:sz="4" w:space="0" w:color="959595"/>
              <w:bottom w:val="nil"/>
              <w:right w:val="nil"/>
            </w:tcBorders>
            <w:shd w:val="clear" w:color="auto" w:fill="auto"/>
            <w:hideMark/>
          </w:tcPr>
          <w:p w14:paraId="555D617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A701B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9C969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ECF26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14,67</w:t>
            </w:r>
          </w:p>
        </w:tc>
        <w:tc>
          <w:tcPr>
            <w:tcW w:w="640" w:type="dxa"/>
            <w:tcBorders>
              <w:top w:val="single" w:sz="4" w:space="0" w:color="959595"/>
              <w:left w:val="single" w:sz="4" w:space="0" w:color="959595"/>
              <w:bottom w:val="nil"/>
              <w:right w:val="nil"/>
            </w:tcBorders>
            <w:shd w:val="clear" w:color="auto" w:fill="auto"/>
            <w:hideMark/>
          </w:tcPr>
          <w:p w14:paraId="6BF3D2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00" w:type="dxa"/>
            <w:tcBorders>
              <w:top w:val="single" w:sz="4" w:space="0" w:color="959595"/>
              <w:left w:val="single" w:sz="4" w:space="0" w:color="959595"/>
              <w:bottom w:val="nil"/>
              <w:right w:val="nil"/>
            </w:tcBorders>
            <w:shd w:val="clear" w:color="auto" w:fill="auto"/>
            <w:hideMark/>
          </w:tcPr>
          <w:p w14:paraId="03D518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10,35</w:t>
            </w:r>
          </w:p>
        </w:tc>
        <w:tc>
          <w:tcPr>
            <w:tcW w:w="600" w:type="dxa"/>
            <w:tcBorders>
              <w:top w:val="single" w:sz="4" w:space="0" w:color="959595"/>
              <w:left w:val="single" w:sz="4" w:space="0" w:color="959595"/>
              <w:bottom w:val="nil"/>
              <w:right w:val="nil"/>
            </w:tcBorders>
            <w:shd w:val="clear" w:color="auto" w:fill="auto"/>
            <w:hideMark/>
          </w:tcPr>
          <w:p w14:paraId="21084C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58,33</w:t>
            </w:r>
          </w:p>
        </w:tc>
        <w:tc>
          <w:tcPr>
            <w:tcW w:w="540" w:type="dxa"/>
            <w:tcBorders>
              <w:top w:val="single" w:sz="4" w:space="0" w:color="959595"/>
              <w:left w:val="single" w:sz="4" w:space="0" w:color="959595"/>
              <w:bottom w:val="nil"/>
              <w:right w:val="nil"/>
            </w:tcBorders>
            <w:shd w:val="clear" w:color="auto" w:fill="auto"/>
            <w:hideMark/>
          </w:tcPr>
          <w:p w14:paraId="566C3A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1,31</w:t>
            </w:r>
          </w:p>
        </w:tc>
        <w:tc>
          <w:tcPr>
            <w:tcW w:w="1120" w:type="dxa"/>
            <w:tcBorders>
              <w:top w:val="single" w:sz="4" w:space="0" w:color="959595"/>
              <w:left w:val="single" w:sz="4" w:space="0" w:color="959595"/>
              <w:bottom w:val="nil"/>
              <w:right w:val="nil"/>
            </w:tcBorders>
            <w:shd w:val="clear" w:color="auto" w:fill="auto"/>
            <w:hideMark/>
          </w:tcPr>
          <w:p w14:paraId="11158BB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29DFAB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1A930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76715DB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4F8B9DC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7512</w:t>
            </w:r>
          </w:p>
        </w:tc>
        <w:tc>
          <w:tcPr>
            <w:tcW w:w="2900" w:type="dxa"/>
            <w:tcBorders>
              <w:top w:val="single" w:sz="4" w:space="0" w:color="959595"/>
              <w:left w:val="single" w:sz="4" w:space="0" w:color="959595"/>
              <w:bottom w:val="nil"/>
              <w:right w:val="nil"/>
            </w:tcBorders>
            <w:shd w:val="clear" w:color="auto" w:fill="auto"/>
            <w:hideMark/>
          </w:tcPr>
          <w:p w14:paraId="3A30799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Piekarze, cukiernicy i pokrewni</w:t>
            </w:r>
          </w:p>
        </w:tc>
        <w:tc>
          <w:tcPr>
            <w:tcW w:w="460" w:type="dxa"/>
            <w:tcBorders>
              <w:top w:val="single" w:sz="4" w:space="0" w:color="959595"/>
              <w:left w:val="single" w:sz="4" w:space="0" w:color="959595"/>
              <w:bottom w:val="nil"/>
              <w:right w:val="nil"/>
            </w:tcBorders>
            <w:shd w:val="clear" w:color="auto" w:fill="auto"/>
            <w:hideMark/>
          </w:tcPr>
          <w:p w14:paraId="70B471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w:t>
            </w:r>
          </w:p>
        </w:tc>
        <w:tc>
          <w:tcPr>
            <w:tcW w:w="460" w:type="dxa"/>
            <w:tcBorders>
              <w:top w:val="single" w:sz="4" w:space="0" w:color="959595"/>
              <w:left w:val="single" w:sz="4" w:space="0" w:color="959595"/>
              <w:bottom w:val="nil"/>
              <w:right w:val="nil"/>
            </w:tcBorders>
            <w:shd w:val="clear" w:color="auto" w:fill="auto"/>
            <w:hideMark/>
          </w:tcPr>
          <w:p w14:paraId="558007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118</w:t>
            </w:r>
          </w:p>
        </w:tc>
        <w:tc>
          <w:tcPr>
            <w:tcW w:w="460" w:type="dxa"/>
            <w:tcBorders>
              <w:top w:val="single" w:sz="4" w:space="0" w:color="959595"/>
              <w:left w:val="single" w:sz="4" w:space="0" w:color="959595"/>
              <w:bottom w:val="nil"/>
              <w:right w:val="nil"/>
            </w:tcBorders>
            <w:shd w:val="clear" w:color="auto" w:fill="auto"/>
            <w:hideMark/>
          </w:tcPr>
          <w:p w14:paraId="2BAC44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69</w:t>
            </w:r>
          </w:p>
        </w:tc>
        <w:tc>
          <w:tcPr>
            <w:tcW w:w="320" w:type="dxa"/>
            <w:tcBorders>
              <w:top w:val="single" w:sz="4" w:space="0" w:color="959595"/>
              <w:left w:val="single" w:sz="4" w:space="0" w:color="959595"/>
              <w:bottom w:val="nil"/>
              <w:right w:val="nil"/>
            </w:tcBorders>
            <w:shd w:val="clear" w:color="auto" w:fill="auto"/>
            <w:hideMark/>
          </w:tcPr>
          <w:p w14:paraId="0AC1CA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600" w:type="dxa"/>
            <w:tcBorders>
              <w:top w:val="single" w:sz="4" w:space="0" w:color="959595"/>
              <w:left w:val="single" w:sz="4" w:space="0" w:color="959595"/>
              <w:bottom w:val="nil"/>
              <w:right w:val="nil"/>
            </w:tcBorders>
            <w:shd w:val="clear" w:color="auto" w:fill="auto"/>
            <w:hideMark/>
          </w:tcPr>
          <w:p w14:paraId="478FAA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2,90</w:t>
            </w:r>
          </w:p>
        </w:tc>
        <w:tc>
          <w:tcPr>
            <w:tcW w:w="1000" w:type="dxa"/>
            <w:tcBorders>
              <w:top w:val="single" w:sz="4" w:space="0" w:color="959595"/>
              <w:left w:val="single" w:sz="4" w:space="0" w:color="959595"/>
              <w:bottom w:val="nil"/>
              <w:right w:val="nil"/>
            </w:tcBorders>
            <w:shd w:val="clear" w:color="auto" w:fill="auto"/>
            <w:hideMark/>
          </w:tcPr>
          <w:p w14:paraId="6D923E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w:t>
            </w:r>
          </w:p>
        </w:tc>
        <w:tc>
          <w:tcPr>
            <w:tcW w:w="460" w:type="dxa"/>
            <w:tcBorders>
              <w:top w:val="single" w:sz="4" w:space="0" w:color="959595"/>
              <w:left w:val="single" w:sz="4" w:space="0" w:color="959595"/>
              <w:bottom w:val="nil"/>
              <w:right w:val="nil"/>
            </w:tcBorders>
            <w:shd w:val="clear" w:color="auto" w:fill="auto"/>
            <w:hideMark/>
          </w:tcPr>
          <w:p w14:paraId="1E6834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320" w:type="dxa"/>
            <w:tcBorders>
              <w:top w:val="single" w:sz="4" w:space="0" w:color="959595"/>
              <w:left w:val="single" w:sz="4" w:space="0" w:color="959595"/>
              <w:bottom w:val="nil"/>
              <w:right w:val="nil"/>
            </w:tcBorders>
            <w:shd w:val="clear" w:color="auto" w:fill="auto"/>
            <w:hideMark/>
          </w:tcPr>
          <w:p w14:paraId="1EA243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20158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14:paraId="18AD37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8,33</w:t>
            </w:r>
          </w:p>
        </w:tc>
        <w:tc>
          <w:tcPr>
            <w:tcW w:w="660" w:type="dxa"/>
            <w:tcBorders>
              <w:top w:val="single" w:sz="4" w:space="0" w:color="959595"/>
              <w:left w:val="single" w:sz="4" w:space="0" w:color="959595"/>
              <w:bottom w:val="nil"/>
              <w:right w:val="nil"/>
            </w:tcBorders>
            <w:shd w:val="clear" w:color="auto" w:fill="auto"/>
            <w:hideMark/>
          </w:tcPr>
          <w:p w14:paraId="483C3B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72,58</w:t>
            </w:r>
          </w:p>
        </w:tc>
        <w:tc>
          <w:tcPr>
            <w:tcW w:w="640" w:type="dxa"/>
            <w:tcBorders>
              <w:top w:val="single" w:sz="4" w:space="0" w:color="959595"/>
              <w:left w:val="single" w:sz="4" w:space="0" w:color="959595"/>
              <w:bottom w:val="nil"/>
              <w:right w:val="nil"/>
            </w:tcBorders>
            <w:shd w:val="clear" w:color="auto" w:fill="auto"/>
            <w:hideMark/>
          </w:tcPr>
          <w:p w14:paraId="49D04F7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w:t>
            </w:r>
          </w:p>
        </w:tc>
        <w:tc>
          <w:tcPr>
            <w:tcW w:w="600" w:type="dxa"/>
            <w:tcBorders>
              <w:top w:val="single" w:sz="4" w:space="0" w:color="959595"/>
              <w:left w:val="single" w:sz="4" w:space="0" w:color="959595"/>
              <w:bottom w:val="nil"/>
              <w:right w:val="nil"/>
            </w:tcBorders>
            <w:shd w:val="clear" w:color="auto" w:fill="auto"/>
            <w:hideMark/>
          </w:tcPr>
          <w:p w14:paraId="57866A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18,15</w:t>
            </w:r>
          </w:p>
        </w:tc>
        <w:tc>
          <w:tcPr>
            <w:tcW w:w="600" w:type="dxa"/>
            <w:tcBorders>
              <w:top w:val="single" w:sz="4" w:space="0" w:color="959595"/>
              <w:left w:val="single" w:sz="4" w:space="0" w:color="959595"/>
              <w:bottom w:val="nil"/>
              <w:right w:val="nil"/>
            </w:tcBorders>
            <w:shd w:val="clear" w:color="auto" w:fill="auto"/>
            <w:hideMark/>
          </w:tcPr>
          <w:p w14:paraId="5AC175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39,13</w:t>
            </w:r>
          </w:p>
        </w:tc>
        <w:tc>
          <w:tcPr>
            <w:tcW w:w="540" w:type="dxa"/>
            <w:tcBorders>
              <w:top w:val="single" w:sz="4" w:space="0" w:color="959595"/>
              <w:left w:val="single" w:sz="4" w:space="0" w:color="959595"/>
              <w:bottom w:val="nil"/>
              <w:right w:val="nil"/>
            </w:tcBorders>
            <w:shd w:val="clear" w:color="auto" w:fill="auto"/>
            <w:hideMark/>
          </w:tcPr>
          <w:p w14:paraId="4AB40A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1,02</w:t>
            </w:r>
          </w:p>
        </w:tc>
        <w:tc>
          <w:tcPr>
            <w:tcW w:w="1120" w:type="dxa"/>
            <w:tcBorders>
              <w:top w:val="single" w:sz="4" w:space="0" w:color="959595"/>
              <w:left w:val="single" w:sz="4" w:space="0" w:color="959595"/>
              <w:bottom w:val="nil"/>
              <w:right w:val="nil"/>
            </w:tcBorders>
            <w:shd w:val="clear" w:color="auto" w:fill="auto"/>
            <w:hideMark/>
          </w:tcPr>
          <w:p w14:paraId="7803B2B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0EC8EC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E2EDA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0,03</w:t>
            </w:r>
          </w:p>
        </w:tc>
      </w:tr>
      <w:tr w:rsidR="001536D4" w:rsidRPr="001536D4" w14:paraId="1176244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6266DD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7513</w:t>
            </w:r>
          </w:p>
        </w:tc>
        <w:tc>
          <w:tcPr>
            <w:tcW w:w="2900" w:type="dxa"/>
            <w:tcBorders>
              <w:top w:val="single" w:sz="4" w:space="0" w:color="959595"/>
              <w:left w:val="single" w:sz="4" w:space="0" w:color="959595"/>
              <w:bottom w:val="nil"/>
              <w:right w:val="nil"/>
            </w:tcBorders>
            <w:shd w:val="clear" w:color="auto" w:fill="auto"/>
            <w:hideMark/>
          </w:tcPr>
          <w:p w14:paraId="3B50718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 produkcji wyrobów mleczarskich</w:t>
            </w:r>
          </w:p>
        </w:tc>
        <w:tc>
          <w:tcPr>
            <w:tcW w:w="460" w:type="dxa"/>
            <w:tcBorders>
              <w:top w:val="single" w:sz="4" w:space="0" w:color="959595"/>
              <w:left w:val="single" w:sz="4" w:space="0" w:color="959595"/>
              <w:bottom w:val="nil"/>
              <w:right w:val="nil"/>
            </w:tcBorders>
            <w:shd w:val="clear" w:color="auto" w:fill="auto"/>
            <w:hideMark/>
          </w:tcPr>
          <w:p w14:paraId="1820FA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43F76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1B210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73F1F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BB4941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9A1A6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97C36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D3C8A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6968E7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8E497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4A5C6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36B08D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E21253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89D668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9722D3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0C3C91D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AB37AD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27C31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95B1E3"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C5A3E0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7514</w:t>
            </w:r>
          </w:p>
        </w:tc>
        <w:tc>
          <w:tcPr>
            <w:tcW w:w="2900" w:type="dxa"/>
            <w:tcBorders>
              <w:top w:val="single" w:sz="4" w:space="0" w:color="959595"/>
              <w:left w:val="single" w:sz="4" w:space="0" w:color="959595"/>
              <w:bottom w:val="nil"/>
              <w:right w:val="nil"/>
            </w:tcBorders>
            <w:shd w:val="clear" w:color="auto" w:fill="auto"/>
            <w:hideMark/>
          </w:tcPr>
          <w:p w14:paraId="2D09D5D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przetwórstwa surowców roślinnych</w:t>
            </w:r>
          </w:p>
        </w:tc>
        <w:tc>
          <w:tcPr>
            <w:tcW w:w="460" w:type="dxa"/>
            <w:tcBorders>
              <w:top w:val="single" w:sz="4" w:space="0" w:color="959595"/>
              <w:left w:val="single" w:sz="4" w:space="0" w:color="959595"/>
              <w:bottom w:val="nil"/>
              <w:right w:val="nil"/>
            </w:tcBorders>
            <w:shd w:val="clear" w:color="auto" w:fill="auto"/>
            <w:hideMark/>
          </w:tcPr>
          <w:p w14:paraId="6D5DE1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596C1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37F56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071674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381B7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25E6D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BA473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w:t>
            </w:r>
          </w:p>
        </w:tc>
        <w:tc>
          <w:tcPr>
            <w:tcW w:w="320" w:type="dxa"/>
            <w:tcBorders>
              <w:top w:val="single" w:sz="4" w:space="0" w:color="959595"/>
              <w:left w:val="single" w:sz="4" w:space="0" w:color="959595"/>
              <w:bottom w:val="nil"/>
              <w:right w:val="nil"/>
            </w:tcBorders>
            <w:shd w:val="clear" w:color="auto" w:fill="auto"/>
            <w:hideMark/>
          </w:tcPr>
          <w:p w14:paraId="0F021D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F4115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6,25</w:t>
            </w:r>
          </w:p>
        </w:tc>
        <w:tc>
          <w:tcPr>
            <w:tcW w:w="640" w:type="dxa"/>
            <w:tcBorders>
              <w:top w:val="single" w:sz="4" w:space="0" w:color="959595"/>
              <w:left w:val="single" w:sz="4" w:space="0" w:color="959595"/>
              <w:bottom w:val="nil"/>
              <w:right w:val="nil"/>
            </w:tcBorders>
            <w:shd w:val="clear" w:color="auto" w:fill="auto"/>
            <w:hideMark/>
          </w:tcPr>
          <w:p w14:paraId="5EDC3A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1BCBA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005472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w:t>
            </w:r>
          </w:p>
        </w:tc>
        <w:tc>
          <w:tcPr>
            <w:tcW w:w="600" w:type="dxa"/>
            <w:tcBorders>
              <w:top w:val="single" w:sz="4" w:space="0" w:color="959595"/>
              <w:left w:val="single" w:sz="4" w:space="0" w:color="959595"/>
              <w:bottom w:val="nil"/>
              <w:right w:val="nil"/>
            </w:tcBorders>
            <w:shd w:val="clear" w:color="auto" w:fill="auto"/>
            <w:hideMark/>
          </w:tcPr>
          <w:p w14:paraId="42B1A9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34C7F4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75FE644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B59A61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945F0C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B342C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BE9D9C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8D638B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7521</w:t>
            </w:r>
          </w:p>
        </w:tc>
        <w:tc>
          <w:tcPr>
            <w:tcW w:w="2900" w:type="dxa"/>
            <w:tcBorders>
              <w:top w:val="single" w:sz="4" w:space="0" w:color="959595"/>
              <w:left w:val="single" w:sz="4" w:space="0" w:color="959595"/>
              <w:bottom w:val="nil"/>
              <w:right w:val="nil"/>
            </w:tcBorders>
            <w:shd w:val="clear" w:color="auto" w:fill="auto"/>
            <w:hideMark/>
          </w:tcPr>
          <w:p w14:paraId="7D4AAA0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przygotowujący drewno i pokrewni</w:t>
            </w:r>
          </w:p>
        </w:tc>
        <w:tc>
          <w:tcPr>
            <w:tcW w:w="460" w:type="dxa"/>
            <w:tcBorders>
              <w:top w:val="single" w:sz="4" w:space="0" w:color="959595"/>
              <w:left w:val="single" w:sz="4" w:space="0" w:color="959595"/>
              <w:bottom w:val="nil"/>
              <w:right w:val="nil"/>
            </w:tcBorders>
            <w:shd w:val="clear" w:color="auto" w:fill="auto"/>
            <w:hideMark/>
          </w:tcPr>
          <w:p w14:paraId="3468ED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863EC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C6F02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9C29E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A5A24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F42C5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F8DA7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867C8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0916E4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64133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E59D4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40" w:type="dxa"/>
            <w:tcBorders>
              <w:top w:val="single" w:sz="4" w:space="0" w:color="959595"/>
              <w:left w:val="single" w:sz="4" w:space="0" w:color="959595"/>
              <w:bottom w:val="nil"/>
              <w:right w:val="nil"/>
            </w:tcBorders>
            <w:shd w:val="clear" w:color="auto" w:fill="auto"/>
            <w:hideMark/>
          </w:tcPr>
          <w:p w14:paraId="3744E5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91BDE5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6D2D36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7A7F5C0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02FA412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5A2291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90F52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04095BB"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554485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7522</w:t>
            </w:r>
          </w:p>
        </w:tc>
        <w:tc>
          <w:tcPr>
            <w:tcW w:w="2900" w:type="dxa"/>
            <w:tcBorders>
              <w:top w:val="single" w:sz="4" w:space="0" w:color="959595"/>
              <w:left w:val="single" w:sz="4" w:space="0" w:color="959595"/>
              <w:bottom w:val="nil"/>
              <w:right w:val="nil"/>
            </w:tcBorders>
            <w:shd w:val="clear" w:color="auto" w:fill="auto"/>
            <w:hideMark/>
          </w:tcPr>
          <w:p w14:paraId="0D67E92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Stolarze meblowi i pokrewni</w:t>
            </w:r>
          </w:p>
        </w:tc>
        <w:tc>
          <w:tcPr>
            <w:tcW w:w="460" w:type="dxa"/>
            <w:tcBorders>
              <w:top w:val="single" w:sz="4" w:space="0" w:color="959595"/>
              <w:left w:val="single" w:sz="4" w:space="0" w:color="959595"/>
              <w:bottom w:val="nil"/>
              <w:right w:val="nil"/>
            </w:tcBorders>
            <w:shd w:val="clear" w:color="auto" w:fill="auto"/>
            <w:hideMark/>
          </w:tcPr>
          <w:p w14:paraId="666761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67</w:t>
            </w:r>
          </w:p>
        </w:tc>
        <w:tc>
          <w:tcPr>
            <w:tcW w:w="460" w:type="dxa"/>
            <w:tcBorders>
              <w:top w:val="single" w:sz="4" w:space="0" w:color="959595"/>
              <w:left w:val="single" w:sz="4" w:space="0" w:color="959595"/>
              <w:bottom w:val="nil"/>
              <w:right w:val="nil"/>
            </w:tcBorders>
            <w:shd w:val="clear" w:color="auto" w:fill="auto"/>
            <w:hideMark/>
          </w:tcPr>
          <w:p w14:paraId="270D41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76</w:t>
            </w:r>
          </w:p>
        </w:tc>
        <w:tc>
          <w:tcPr>
            <w:tcW w:w="460" w:type="dxa"/>
            <w:tcBorders>
              <w:top w:val="single" w:sz="4" w:space="0" w:color="959595"/>
              <w:left w:val="single" w:sz="4" w:space="0" w:color="959595"/>
              <w:bottom w:val="nil"/>
              <w:right w:val="nil"/>
            </w:tcBorders>
            <w:shd w:val="clear" w:color="auto" w:fill="auto"/>
            <w:hideMark/>
          </w:tcPr>
          <w:p w14:paraId="429507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w:t>
            </w:r>
          </w:p>
        </w:tc>
        <w:tc>
          <w:tcPr>
            <w:tcW w:w="320" w:type="dxa"/>
            <w:tcBorders>
              <w:top w:val="single" w:sz="4" w:space="0" w:color="959595"/>
              <w:left w:val="single" w:sz="4" w:space="0" w:color="959595"/>
              <w:bottom w:val="nil"/>
              <w:right w:val="nil"/>
            </w:tcBorders>
            <w:shd w:val="clear" w:color="auto" w:fill="auto"/>
            <w:hideMark/>
          </w:tcPr>
          <w:p w14:paraId="6A5F35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600" w:type="dxa"/>
            <w:tcBorders>
              <w:top w:val="single" w:sz="4" w:space="0" w:color="959595"/>
              <w:left w:val="single" w:sz="4" w:space="0" w:color="959595"/>
              <w:bottom w:val="nil"/>
              <w:right w:val="nil"/>
            </w:tcBorders>
            <w:shd w:val="clear" w:color="auto" w:fill="auto"/>
            <w:hideMark/>
          </w:tcPr>
          <w:p w14:paraId="619E92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17,65</w:t>
            </w:r>
          </w:p>
        </w:tc>
        <w:tc>
          <w:tcPr>
            <w:tcW w:w="1000" w:type="dxa"/>
            <w:tcBorders>
              <w:top w:val="single" w:sz="4" w:space="0" w:color="959595"/>
              <w:left w:val="single" w:sz="4" w:space="0" w:color="959595"/>
              <w:bottom w:val="nil"/>
              <w:right w:val="nil"/>
            </w:tcBorders>
            <w:shd w:val="clear" w:color="auto" w:fill="auto"/>
            <w:hideMark/>
          </w:tcPr>
          <w:p w14:paraId="1B62FF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460" w:type="dxa"/>
            <w:tcBorders>
              <w:top w:val="single" w:sz="4" w:space="0" w:color="959595"/>
              <w:left w:val="single" w:sz="4" w:space="0" w:color="959595"/>
              <w:bottom w:val="nil"/>
              <w:right w:val="nil"/>
            </w:tcBorders>
            <w:shd w:val="clear" w:color="auto" w:fill="auto"/>
            <w:hideMark/>
          </w:tcPr>
          <w:p w14:paraId="3FF5EC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w:t>
            </w:r>
          </w:p>
        </w:tc>
        <w:tc>
          <w:tcPr>
            <w:tcW w:w="320" w:type="dxa"/>
            <w:tcBorders>
              <w:top w:val="single" w:sz="4" w:space="0" w:color="959595"/>
              <w:left w:val="single" w:sz="4" w:space="0" w:color="959595"/>
              <w:bottom w:val="nil"/>
              <w:right w:val="nil"/>
            </w:tcBorders>
            <w:shd w:val="clear" w:color="auto" w:fill="auto"/>
            <w:hideMark/>
          </w:tcPr>
          <w:p w14:paraId="589107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680" w:type="dxa"/>
            <w:tcBorders>
              <w:top w:val="single" w:sz="4" w:space="0" w:color="959595"/>
              <w:left w:val="single" w:sz="4" w:space="0" w:color="959595"/>
              <w:bottom w:val="nil"/>
              <w:right w:val="nil"/>
            </w:tcBorders>
            <w:shd w:val="clear" w:color="auto" w:fill="auto"/>
            <w:hideMark/>
          </w:tcPr>
          <w:p w14:paraId="4EE1C9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26,67</w:t>
            </w:r>
          </w:p>
        </w:tc>
        <w:tc>
          <w:tcPr>
            <w:tcW w:w="640" w:type="dxa"/>
            <w:tcBorders>
              <w:top w:val="single" w:sz="4" w:space="0" w:color="959595"/>
              <w:left w:val="single" w:sz="4" w:space="0" w:color="959595"/>
              <w:bottom w:val="nil"/>
              <w:right w:val="nil"/>
            </w:tcBorders>
            <w:shd w:val="clear" w:color="auto" w:fill="auto"/>
            <w:hideMark/>
          </w:tcPr>
          <w:p w14:paraId="46FFF5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23,33</w:t>
            </w:r>
          </w:p>
        </w:tc>
        <w:tc>
          <w:tcPr>
            <w:tcW w:w="660" w:type="dxa"/>
            <w:tcBorders>
              <w:top w:val="single" w:sz="4" w:space="0" w:color="959595"/>
              <w:left w:val="single" w:sz="4" w:space="0" w:color="959595"/>
              <w:bottom w:val="nil"/>
              <w:right w:val="nil"/>
            </w:tcBorders>
            <w:shd w:val="clear" w:color="auto" w:fill="auto"/>
            <w:hideMark/>
          </w:tcPr>
          <w:p w14:paraId="6484D5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35,75</w:t>
            </w:r>
          </w:p>
        </w:tc>
        <w:tc>
          <w:tcPr>
            <w:tcW w:w="640" w:type="dxa"/>
            <w:tcBorders>
              <w:top w:val="single" w:sz="4" w:space="0" w:color="959595"/>
              <w:left w:val="single" w:sz="4" w:space="0" w:color="959595"/>
              <w:bottom w:val="nil"/>
              <w:right w:val="nil"/>
            </w:tcBorders>
            <w:shd w:val="clear" w:color="auto" w:fill="auto"/>
            <w:hideMark/>
          </w:tcPr>
          <w:p w14:paraId="57001D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4,58</w:t>
            </w:r>
          </w:p>
        </w:tc>
        <w:tc>
          <w:tcPr>
            <w:tcW w:w="600" w:type="dxa"/>
            <w:tcBorders>
              <w:top w:val="single" w:sz="4" w:space="0" w:color="959595"/>
              <w:left w:val="single" w:sz="4" w:space="0" w:color="959595"/>
              <w:bottom w:val="nil"/>
              <w:right w:val="nil"/>
            </w:tcBorders>
            <w:shd w:val="clear" w:color="auto" w:fill="auto"/>
            <w:hideMark/>
          </w:tcPr>
          <w:p w14:paraId="3A7189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7,80</w:t>
            </w:r>
          </w:p>
        </w:tc>
        <w:tc>
          <w:tcPr>
            <w:tcW w:w="600" w:type="dxa"/>
            <w:tcBorders>
              <w:top w:val="single" w:sz="4" w:space="0" w:color="959595"/>
              <w:left w:val="single" w:sz="4" w:space="0" w:color="959595"/>
              <w:bottom w:val="nil"/>
              <w:right w:val="nil"/>
            </w:tcBorders>
            <w:shd w:val="clear" w:color="auto" w:fill="auto"/>
            <w:hideMark/>
          </w:tcPr>
          <w:p w14:paraId="30BA0A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35,29</w:t>
            </w:r>
          </w:p>
        </w:tc>
        <w:tc>
          <w:tcPr>
            <w:tcW w:w="540" w:type="dxa"/>
            <w:tcBorders>
              <w:top w:val="single" w:sz="4" w:space="0" w:color="959595"/>
              <w:left w:val="single" w:sz="4" w:space="0" w:color="959595"/>
              <w:bottom w:val="nil"/>
              <w:right w:val="nil"/>
            </w:tcBorders>
            <w:shd w:val="clear" w:color="auto" w:fill="auto"/>
            <w:hideMark/>
          </w:tcPr>
          <w:p w14:paraId="6C33C9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19C0140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8CE23E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743D49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4E7B5C56"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8BCE2B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7523</w:t>
            </w:r>
          </w:p>
        </w:tc>
        <w:tc>
          <w:tcPr>
            <w:tcW w:w="2900" w:type="dxa"/>
            <w:tcBorders>
              <w:top w:val="single" w:sz="4" w:space="0" w:color="959595"/>
              <w:left w:val="single" w:sz="4" w:space="0" w:color="959595"/>
              <w:bottom w:val="nil"/>
              <w:right w:val="nil"/>
            </w:tcBorders>
            <w:shd w:val="clear" w:color="auto" w:fill="auto"/>
            <w:hideMark/>
          </w:tcPr>
          <w:p w14:paraId="3152D17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Ustawiacze i operatorzy maszyn do obróbki i produkcji wyrobów z drewna</w:t>
            </w:r>
          </w:p>
        </w:tc>
        <w:tc>
          <w:tcPr>
            <w:tcW w:w="460" w:type="dxa"/>
            <w:tcBorders>
              <w:top w:val="single" w:sz="4" w:space="0" w:color="959595"/>
              <w:left w:val="single" w:sz="4" w:space="0" w:color="959595"/>
              <w:bottom w:val="nil"/>
              <w:right w:val="nil"/>
            </w:tcBorders>
            <w:shd w:val="clear" w:color="auto" w:fill="auto"/>
            <w:hideMark/>
          </w:tcPr>
          <w:p w14:paraId="513A782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B214E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7C03F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54C46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A45FDA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4A2079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AE15C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1293FA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206229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069A1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660" w:type="dxa"/>
            <w:tcBorders>
              <w:top w:val="single" w:sz="4" w:space="0" w:color="959595"/>
              <w:left w:val="single" w:sz="4" w:space="0" w:color="959595"/>
              <w:bottom w:val="nil"/>
              <w:right w:val="nil"/>
            </w:tcBorders>
            <w:shd w:val="clear" w:color="auto" w:fill="auto"/>
            <w:hideMark/>
          </w:tcPr>
          <w:p w14:paraId="7F6EDA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AB8B0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7A6A69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F555EF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929474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FA154C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1B3F11A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równowaga</w:t>
            </w:r>
          </w:p>
        </w:tc>
        <w:tc>
          <w:tcPr>
            <w:tcW w:w="580" w:type="dxa"/>
            <w:tcBorders>
              <w:top w:val="single" w:sz="4" w:space="0" w:color="959595"/>
              <w:left w:val="single" w:sz="4" w:space="0" w:color="959595"/>
              <w:bottom w:val="nil"/>
              <w:right w:val="single" w:sz="4" w:space="0" w:color="959595"/>
            </w:tcBorders>
            <w:shd w:val="clear" w:color="auto" w:fill="auto"/>
            <w:hideMark/>
          </w:tcPr>
          <w:p w14:paraId="5D9594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99B1147"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6D92287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7531</w:t>
            </w:r>
          </w:p>
        </w:tc>
        <w:tc>
          <w:tcPr>
            <w:tcW w:w="2900" w:type="dxa"/>
            <w:tcBorders>
              <w:top w:val="single" w:sz="4" w:space="0" w:color="959595"/>
              <w:left w:val="single" w:sz="4" w:space="0" w:color="959595"/>
              <w:bottom w:val="single" w:sz="4" w:space="0" w:color="959595"/>
              <w:right w:val="nil"/>
            </w:tcBorders>
            <w:shd w:val="clear" w:color="auto" w:fill="auto"/>
            <w:hideMark/>
          </w:tcPr>
          <w:p w14:paraId="1B27DD5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Krawcy, kuśnierze, kapelusznicy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636300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w:t>
            </w:r>
          </w:p>
        </w:tc>
        <w:tc>
          <w:tcPr>
            <w:tcW w:w="460" w:type="dxa"/>
            <w:tcBorders>
              <w:top w:val="single" w:sz="4" w:space="0" w:color="959595"/>
              <w:left w:val="single" w:sz="4" w:space="0" w:color="959595"/>
              <w:bottom w:val="single" w:sz="4" w:space="0" w:color="959595"/>
              <w:right w:val="nil"/>
            </w:tcBorders>
            <w:shd w:val="clear" w:color="auto" w:fill="auto"/>
            <w:hideMark/>
          </w:tcPr>
          <w:p w14:paraId="6812AF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w:t>
            </w:r>
          </w:p>
        </w:tc>
        <w:tc>
          <w:tcPr>
            <w:tcW w:w="460" w:type="dxa"/>
            <w:tcBorders>
              <w:top w:val="single" w:sz="4" w:space="0" w:color="959595"/>
              <w:left w:val="single" w:sz="4" w:space="0" w:color="959595"/>
              <w:bottom w:val="single" w:sz="4" w:space="0" w:color="959595"/>
              <w:right w:val="nil"/>
            </w:tcBorders>
            <w:shd w:val="clear" w:color="auto" w:fill="auto"/>
            <w:hideMark/>
          </w:tcPr>
          <w:p w14:paraId="2FD564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w:t>
            </w:r>
          </w:p>
        </w:tc>
        <w:tc>
          <w:tcPr>
            <w:tcW w:w="320" w:type="dxa"/>
            <w:tcBorders>
              <w:top w:val="single" w:sz="4" w:space="0" w:color="959595"/>
              <w:left w:val="single" w:sz="4" w:space="0" w:color="959595"/>
              <w:bottom w:val="single" w:sz="4" w:space="0" w:color="959595"/>
              <w:right w:val="nil"/>
            </w:tcBorders>
            <w:shd w:val="clear" w:color="auto" w:fill="auto"/>
            <w:hideMark/>
          </w:tcPr>
          <w:p w14:paraId="2883F2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68FEC8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116A25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460" w:type="dxa"/>
            <w:tcBorders>
              <w:top w:val="single" w:sz="4" w:space="0" w:color="959595"/>
              <w:left w:val="single" w:sz="4" w:space="0" w:color="959595"/>
              <w:bottom w:val="single" w:sz="4" w:space="0" w:color="959595"/>
              <w:right w:val="nil"/>
            </w:tcBorders>
            <w:shd w:val="clear" w:color="auto" w:fill="auto"/>
            <w:hideMark/>
          </w:tcPr>
          <w:p w14:paraId="302FA4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320" w:type="dxa"/>
            <w:tcBorders>
              <w:top w:val="single" w:sz="4" w:space="0" w:color="959595"/>
              <w:left w:val="single" w:sz="4" w:space="0" w:color="959595"/>
              <w:bottom w:val="single" w:sz="4" w:space="0" w:color="959595"/>
              <w:right w:val="nil"/>
            </w:tcBorders>
            <w:shd w:val="clear" w:color="auto" w:fill="auto"/>
            <w:hideMark/>
          </w:tcPr>
          <w:p w14:paraId="2EC8D1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692C16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40" w:type="dxa"/>
            <w:tcBorders>
              <w:top w:val="single" w:sz="4" w:space="0" w:color="959595"/>
              <w:left w:val="single" w:sz="4" w:space="0" w:color="959595"/>
              <w:bottom w:val="single" w:sz="4" w:space="0" w:color="959595"/>
              <w:right w:val="nil"/>
            </w:tcBorders>
            <w:shd w:val="clear" w:color="auto" w:fill="auto"/>
            <w:hideMark/>
          </w:tcPr>
          <w:p w14:paraId="5B7B10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20,00</w:t>
            </w:r>
          </w:p>
        </w:tc>
        <w:tc>
          <w:tcPr>
            <w:tcW w:w="660" w:type="dxa"/>
            <w:tcBorders>
              <w:top w:val="single" w:sz="4" w:space="0" w:color="959595"/>
              <w:left w:val="single" w:sz="4" w:space="0" w:color="959595"/>
              <w:bottom w:val="single" w:sz="4" w:space="0" w:color="959595"/>
              <w:right w:val="nil"/>
            </w:tcBorders>
            <w:shd w:val="clear" w:color="auto" w:fill="auto"/>
            <w:hideMark/>
          </w:tcPr>
          <w:p w14:paraId="1B404B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33,50</w:t>
            </w:r>
          </w:p>
        </w:tc>
        <w:tc>
          <w:tcPr>
            <w:tcW w:w="640" w:type="dxa"/>
            <w:tcBorders>
              <w:top w:val="single" w:sz="4" w:space="0" w:color="959595"/>
              <w:left w:val="single" w:sz="4" w:space="0" w:color="959595"/>
              <w:bottom w:val="single" w:sz="4" w:space="0" w:color="959595"/>
              <w:right w:val="nil"/>
            </w:tcBorders>
            <w:shd w:val="clear" w:color="auto" w:fill="auto"/>
            <w:hideMark/>
          </w:tcPr>
          <w:p w14:paraId="0CAFCF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1,83</w:t>
            </w:r>
          </w:p>
        </w:tc>
        <w:tc>
          <w:tcPr>
            <w:tcW w:w="600" w:type="dxa"/>
            <w:tcBorders>
              <w:top w:val="single" w:sz="4" w:space="0" w:color="959595"/>
              <w:left w:val="single" w:sz="4" w:space="0" w:color="959595"/>
              <w:bottom w:val="single" w:sz="4" w:space="0" w:color="959595"/>
              <w:right w:val="nil"/>
            </w:tcBorders>
            <w:shd w:val="clear" w:color="auto" w:fill="auto"/>
            <w:hideMark/>
          </w:tcPr>
          <w:p w14:paraId="4FAF8A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18,27</w:t>
            </w:r>
          </w:p>
        </w:tc>
        <w:tc>
          <w:tcPr>
            <w:tcW w:w="600" w:type="dxa"/>
            <w:tcBorders>
              <w:top w:val="single" w:sz="4" w:space="0" w:color="959595"/>
              <w:left w:val="single" w:sz="4" w:space="0" w:color="959595"/>
              <w:bottom w:val="single" w:sz="4" w:space="0" w:color="959595"/>
              <w:right w:val="nil"/>
            </w:tcBorders>
            <w:shd w:val="clear" w:color="auto" w:fill="auto"/>
            <w:hideMark/>
          </w:tcPr>
          <w:p w14:paraId="1C584A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76,67</w:t>
            </w:r>
          </w:p>
        </w:tc>
        <w:tc>
          <w:tcPr>
            <w:tcW w:w="540" w:type="dxa"/>
            <w:tcBorders>
              <w:top w:val="single" w:sz="4" w:space="0" w:color="959595"/>
              <w:left w:val="single" w:sz="4" w:space="0" w:color="959595"/>
              <w:bottom w:val="single" w:sz="4" w:space="0" w:color="959595"/>
              <w:right w:val="nil"/>
            </w:tcBorders>
            <w:shd w:val="clear" w:color="auto" w:fill="auto"/>
            <w:hideMark/>
          </w:tcPr>
          <w:p w14:paraId="02380E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w:t>
            </w:r>
          </w:p>
        </w:tc>
        <w:tc>
          <w:tcPr>
            <w:tcW w:w="1120" w:type="dxa"/>
            <w:tcBorders>
              <w:top w:val="single" w:sz="4" w:space="0" w:color="959595"/>
              <w:left w:val="single" w:sz="4" w:space="0" w:color="959595"/>
              <w:bottom w:val="single" w:sz="4" w:space="0" w:color="959595"/>
              <w:right w:val="nil"/>
            </w:tcBorders>
            <w:shd w:val="clear" w:color="auto" w:fill="auto"/>
            <w:hideMark/>
          </w:tcPr>
          <w:p w14:paraId="3B7FD6F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3265F40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0C4FB9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61815470" w14:textId="77777777" w:rsidTr="00022AAF">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7CF2CC7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7532</w:t>
            </w:r>
          </w:p>
        </w:tc>
        <w:tc>
          <w:tcPr>
            <w:tcW w:w="2900" w:type="dxa"/>
            <w:tcBorders>
              <w:top w:val="single" w:sz="4" w:space="0" w:color="959595"/>
              <w:left w:val="single" w:sz="4" w:space="0" w:color="959595"/>
              <w:bottom w:val="single" w:sz="4" w:space="0" w:color="959595"/>
              <w:right w:val="nil"/>
            </w:tcBorders>
            <w:shd w:val="clear" w:color="auto" w:fill="auto"/>
            <w:hideMark/>
          </w:tcPr>
          <w:p w14:paraId="099C201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 xml:space="preserve">Konstruktorzy i </w:t>
            </w:r>
            <w:proofErr w:type="spellStart"/>
            <w:r w:rsidRPr="001536D4">
              <w:rPr>
                <w:rFonts w:ascii="Arial" w:eastAsia="Times New Roman" w:hAnsi="Arial" w:cs="Arial"/>
                <w:color w:val="000000"/>
                <w:sz w:val="16"/>
                <w:szCs w:val="16"/>
                <w:lang w:eastAsia="pl-PL"/>
              </w:rPr>
              <w:t>krojczowie</w:t>
            </w:r>
            <w:proofErr w:type="spellEnd"/>
            <w:r w:rsidRPr="001536D4">
              <w:rPr>
                <w:rFonts w:ascii="Arial" w:eastAsia="Times New Roman" w:hAnsi="Arial" w:cs="Arial"/>
                <w:color w:val="000000"/>
                <w:sz w:val="16"/>
                <w:szCs w:val="16"/>
                <w:lang w:eastAsia="pl-PL"/>
              </w:rPr>
              <w:t xml:space="preserve"> odzieży</w:t>
            </w:r>
          </w:p>
        </w:tc>
        <w:tc>
          <w:tcPr>
            <w:tcW w:w="460" w:type="dxa"/>
            <w:tcBorders>
              <w:top w:val="single" w:sz="4" w:space="0" w:color="959595"/>
              <w:left w:val="single" w:sz="4" w:space="0" w:color="959595"/>
              <w:bottom w:val="single" w:sz="4" w:space="0" w:color="959595"/>
              <w:right w:val="nil"/>
            </w:tcBorders>
            <w:shd w:val="clear" w:color="auto" w:fill="auto"/>
            <w:hideMark/>
          </w:tcPr>
          <w:p w14:paraId="458716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6A827C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2AE1E1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3695A7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2638469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57FA01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D2201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0C9636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79B5FF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561D8F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470870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40" w:type="dxa"/>
            <w:tcBorders>
              <w:top w:val="single" w:sz="4" w:space="0" w:color="959595"/>
              <w:left w:val="single" w:sz="4" w:space="0" w:color="959595"/>
              <w:bottom w:val="single" w:sz="4" w:space="0" w:color="959595"/>
              <w:right w:val="nil"/>
            </w:tcBorders>
            <w:shd w:val="clear" w:color="auto" w:fill="auto"/>
            <w:hideMark/>
          </w:tcPr>
          <w:p w14:paraId="29BDA4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single" w:sz="4" w:space="0" w:color="959595"/>
              <w:right w:val="nil"/>
            </w:tcBorders>
            <w:shd w:val="clear" w:color="auto" w:fill="auto"/>
            <w:hideMark/>
          </w:tcPr>
          <w:p w14:paraId="6B65C0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3,50</w:t>
            </w:r>
          </w:p>
        </w:tc>
        <w:tc>
          <w:tcPr>
            <w:tcW w:w="600" w:type="dxa"/>
            <w:tcBorders>
              <w:top w:val="single" w:sz="4" w:space="0" w:color="959595"/>
              <w:left w:val="single" w:sz="4" w:space="0" w:color="959595"/>
              <w:bottom w:val="single" w:sz="4" w:space="0" w:color="959595"/>
              <w:right w:val="nil"/>
            </w:tcBorders>
            <w:shd w:val="clear" w:color="auto" w:fill="auto"/>
            <w:hideMark/>
          </w:tcPr>
          <w:p w14:paraId="3991006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0ACA5D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single" w:sz="4" w:space="0" w:color="959595"/>
              <w:right w:val="nil"/>
            </w:tcBorders>
            <w:shd w:val="clear" w:color="auto" w:fill="auto"/>
            <w:hideMark/>
          </w:tcPr>
          <w:p w14:paraId="10755DB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0198487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4A20A5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D48FA6A" w14:textId="77777777" w:rsidTr="00022AAF">
        <w:trPr>
          <w:trHeight w:val="300"/>
        </w:trPr>
        <w:tc>
          <w:tcPr>
            <w:tcW w:w="580" w:type="dxa"/>
            <w:tcBorders>
              <w:top w:val="single" w:sz="4" w:space="0" w:color="959595"/>
              <w:left w:val="single" w:sz="4" w:space="0" w:color="959595"/>
              <w:bottom w:val="nil"/>
              <w:right w:val="nil"/>
            </w:tcBorders>
            <w:shd w:val="clear" w:color="auto" w:fill="auto"/>
            <w:hideMark/>
          </w:tcPr>
          <w:p w14:paraId="3991298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7533</w:t>
            </w:r>
          </w:p>
        </w:tc>
        <w:tc>
          <w:tcPr>
            <w:tcW w:w="2900" w:type="dxa"/>
            <w:tcBorders>
              <w:top w:val="single" w:sz="4" w:space="0" w:color="959595"/>
              <w:left w:val="single" w:sz="4" w:space="0" w:color="959595"/>
              <w:bottom w:val="nil"/>
              <w:right w:val="nil"/>
            </w:tcBorders>
            <w:shd w:val="clear" w:color="auto" w:fill="auto"/>
            <w:hideMark/>
          </w:tcPr>
          <w:p w14:paraId="10F2D58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Szwaczki, hafciarki i pokrewni</w:t>
            </w:r>
          </w:p>
        </w:tc>
        <w:tc>
          <w:tcPr>
            <w:tcW w:w="460" w:type="dxa"/>
            <w:tcBorders>
              <w:top w:val="single" w:sz="4" w:space="0" w:color="959595"/>
              <w:left w:val="single" w:sz="4" w:space="0" w:color="959595"/>
              <w:bottom w:val="nil"/>
              <w:right w:val="nil"/>
            </w:tcBorders>
            <w:shd w:val="clear" w:color="auto" w:fill="auto"/>
            <w:hideMark/>
          </w:tcPr>
          <w:p w14:paraId="4EF703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754DFC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4BD6BA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7C438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DB161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8F56E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A951F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5E416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A52685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67A6E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1F5F5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3,83</w:t>
            </w:r>
          </w:p>
        </w:tc>
        <w:tc>
          <w:tcPr>
            <w:tcW w:w="640" w:type="dxa"/>
            <w:tcBorders>
              <w:top w:val="single" w:sz="4" w:space="0" w:color="959595"/>
              <w:left w:val="single" w:sz="4" w:space="0" w:color="959595"/>
              <w:bottom w:val="nil"/>
              <w:right w:val="nil"/>
            </w:tcBorders>
            <w:shd w:val="clear" w:color="auto" w:fill="auto"/>
            <w:hideMark/>
          </w:tcPr>
          <w:p w14:paraId="03C742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E4D155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E3768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6EA6E5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3C3C91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90690B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BEB4F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7CF221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3BB8D9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7534</w:t>
            </w:r>
          </w:p>
        </w:tc>
        <w:tc>
          <w:tcPr>
            <w:tcW w:w="2900" w:type="dxa"/>
            <w:tcBorders>
              <w:top w:val="single" w:sz="4" w:space="0" w:color="959595"/>
              <w:left w:val="single" w:sz="4" w:space="0" w:color="959595"/>
              <w:bottom w:val="nil"/>
              <w:right w:val="nil"/>
            </w:tcBorders>
            <w:shd w:val="clear" w:color="auto" w:fill="auto"/>
            <w:hideMark/>
          </w:tcPr>
          <w:p w14:paraId="3D33FF4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Tapicerzy i pokrewni</w:t>
            </w:r>
          </w:p>
        </w:tc>
        <w:tc>
          <w:tcPr>
            <w:tcW w:w="460" w:type="dxa"/>
            <w:tcBorders>
              <w:top w:val="single" w:sz="4" w:space="0" w:color="959595"/>
              <w:left w:val="single" w:sz="4" w:space="0" w:color="959595"/>
              <w:bottom w:val="nil"/>
              <w:right w:val="nil"/>
            </w:tcBorders>
            <w:shd w:val="clear" w:color="auto" w:fill="auto"/>
            <w:hideMark/>
          </w:tcPr>
          <w:p w14:paraId="0ED5E2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3E6C69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6010EA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04077C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E39BD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82390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76A68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1834B1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8888E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69C22D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25,00</w:t>
            </w:r>
          </w:p>
        </w:tc>
        <w:tc>
          <w:tcPr>
            <w:tcW w:w="660" w:type="dxa"/>
            <w:tcBorders>
              <w:top w:val="single" w:sz="4" w:space="0" w:color="959595"/>
              <w:left w:val="single" w:sz="4" w:space="0" w:color="959595"/>
              <w:bottom w:val="nil"/>
              <w:right w:val="nil"/>
            </w:tcBorders>
            <w:shd w:val="clear" w:color="auto" w:fill="auto"/>
            <w:hideMark/>
          </w:tcPr>
          <w:p w14:paraId="5968F3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2,50</w:t>
            </w:r>
          </w:p>
        </w:tc>
        <w:tc>
          <w:tcPr>
            <w:tcW w:w="640" w:type="dxa"/>
            <w:tcBorders>
              <w:top w:val="single" w:sz="4" w:space="0" w:color="959595"/>
              <w:left w:val="single" w:sz="4" w:space="0" w:color="959595"/>
              <w:bottom w:val="nil"/>
              <w:right w:val="nil"/>
            </w:tcBorders>
            <w:shd w:val="clear" w:color="auto" w:fill="auto"/>
            <w:hideMark/>
          </w:tcPr>
          <w:p w14:paraId="2A4E9E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25232D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w:t>
            </w:r>
          </w:p>
        </w:tc>
        <w:tc>
          <w:tcPr>
            <w:tcW w:w="600" w:type="dxa"/>
            <w:tcBorders>
              <w:top w:val="single" w:sz="4" w:space="0" w:color="959595"/>
              <w:left w:val="single" w:sz="4" w:space="0" w:color="959595"/>
              <w:bottom w:val="nil"/>
              <w:right w:val="nil"/>
            </w:tcBorders>
            <w:shd w:val="clear" w:color="auto" w:fill="auto"/>
            <w:hideMark/>
          </w:tcPr>
          <w:p w14:paraId="518521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7B7323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1120" w:type="dxa"/>
            <w:tcBorders>
              <w:top w:val="single" w:sz="4" w:space="0" w:color="959595"/>
              <w:left w:val="single" w:sz="4" w:space="0" w:color="959595"/>
              <w:bottom w:val="nil"/>
              <w:right w:val="nil"/>
            </w:tcBorders>
            <w:shd w:val="clear" w:color="auto" w:fill="auto"/>
            <w:hideMark/>
          </w:tcPr>
          <w:p w14:paraId="0B227AB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4C9A26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6683B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DDEDBCF"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105C0BB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7536</w:t>
            </w:r>
          </w:p>
        </w:tc>
        <w:tc>
          <w:tcPr>
            <w:tcW w:w="2900" w:type="dxa"/>
            <w:tcBorders>
              <w:top w:val="single" w:sz="4" w:space="0" w:color="959595"/>
              <w:left w:val="single" w:sz="4" w:space="0" w:color="959595"/>
              <w:bottom w:val="nil"/>
              <w:right w:val="nil"/>
            </w:tcBorders>
            <w:shd w:val="clear" w:color="auto" w:fill="auto"/>
            <w:hideMark/>
          </w:tcPr>
          <w:p w14:paraId="363A8E9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Obuwnicy i pokrewni</w:t>
            </w:r>
          </w:p>
        </w:tc>
        <w:tc>
          <w:tcPr>
            <w:tcW w:w="460" w:type="dxa"/>
            <w:tcBorders>
              <w:top w:val="single" w:sz="4" w:space="0" w:color="959595"/>
              <w:left w:val="single" w:sz="4" w:space="0" w:color="959595"/>
              <w:bottom w:val="nil"/>
              <w:right w:val="nil"/>
            </w:tcBorders>
            <w:shd w:val="clear" w:color="auto" w:fill="auto"/>
            <w:hideMark/>
          </w:tcPr>
          <w:p w14:paraId="7F7D6D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9F10D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F990C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D848B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0E45E7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408944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82C75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C9456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1CA759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F0CCA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8B65C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470B48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6E563B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92E7A0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70D55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5954D3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BBF0DC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B80F9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9C2344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9A3729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7537</w:t>
            </w:r>
          </w:p>
        </w:tc>
        <w:tc>
          <w:tcPr>
            <w:tcW w:w="2900" w:type="dxa"/>
            <w:tcBorders>
              <w:top w:val="single" w:sz="4" w:space="0" w:color="959595"/>
              <w:left w:val="single" w:sz="4" w:space="0" w:color="959595"/>
              <w:bottom w:val="nil"/>
              <w:right w:val="nil"/>
            </w:tcBorders>
            <w:shd w:val="clear" w:color="auto" w:fill="auto"/>
            <w:hideMark/>
          </w:tcPr>
          <w:p w14:paraId="7E709F6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Kaletnicy, rymarze i pokrewni</w:t>
            </w:r>
          </w:p>
        </w:tc>
        <w:tc>
          <w:tcPr>
            <w:tcW w:w="460" w:type="dxa"/>
            <w:tcBorders>
              <w:top w:val="single" w:sz="4" w:space="0" w:color="959595"/>
              <w:left w:val="single" w:sz="4" w:space="0" w:color="959595"/>
              <w:bottom w:val="nil"/>
              <w:right w:val="nil"/>
            </w:tcBorders>
            <w:shd w:val="clear" w:color="auto" w:fill="auto"/>
            <w:hideMark/>
          </w:tcPr>
          <w:p w14:paraId="41A090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47C34E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2AA03C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602EF1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3ED51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24B2D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914B0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9B838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B6A7A2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3EDD44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9A322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2,42</w:t>
            </w:r>
          </w:p>
        </w:tc>
        <w:tc>
          <w:tcPr>
            <w:tcW w:w="640" w:type="dxa"/>
            <w:tcBorders>
              <w:top w:val="single" w:sz="4" w:space="0" w:color="959595"/>
              <w:left w:val="single" w:sz="4" w:space="0" w:color="959595"/>
              <w:bottom w:val="nil"/>
              <w:right w:val="nil"/>
            </w:tcBorders>
            <w:shd w:val="clear" w:color="auto" w:fill="auto"/>
            <w:hideMark/>
          </w:tcPr>
          <w:p w14:paraId="12786D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11AF8B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2C491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7A08C9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0,80</w:t>
            </w:r>
          </w:p>
        </w:tc>
        <w:tc>
          <w:tcPr>
            <w:tcW w:w="1120" w:type="dxa"/>
            <w:tcBorders>
              <w:top w:val="single" w:sz="4" w:space="0" w:color="959595"/>
              <w:left w:val="single" w:sz="4" w:space="0" w:color="959595"/>
              <w:bottom w:val="nil"/>
              <w:right w:val="nil"/>
            </w:tcBorders>
            <w:shd w:val="clear" w:color="auto" w:fill="auto"/>
            <w:hideMark/>
          </w:tcPr>
          <w:p w14:paraId="3E22D4E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594D5D3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7FE81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EDA5CA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A5D2F0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7542</w:t>
            </w:r>
          </w:p>
        </w:tc>
        <w:tc>
          <w:tcPr>
            <w:tcW w:w="2900" w:type="dxa"/>
            <w:tcBorders>
              <w:top w:val="single" w:sz="4" w:space="0" w:color="959595"/>
              <w:left w:val="single" w:sz="4" w:space="0" w:color="959595"/>
              <w:bottom w:val="nil"/>
              <w:right w:val="nil"/>
            </w:tcBorders>
            <w:shd w:val="clear" w:color="auto" w:fill="auto"/>
            <w:hideMark/>
          </w:tcPr>
          <w:p w14:paraId="23E1530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Strzałowi i pokrewni</w:t>
            </w:r>
          </w:p>
        </w:tc>
        <w:tc>
          <w:tcPr>
            <w:tcW w:w="460" w:type="dxa"/>
            <w:tcBorders>
              <w:top w:val="single" w:sz="4" w:space="0" w:color="959595"/>
              <w:left w:val="single" w:sz="4" w:space="0" w:color="959595"/>
              <w:bottom w:val="nil"/>
              <w:right w:val="nil"/>
            </w:tcBorders>
            <w:shd w:val="clear" w:color="auto" w:fill="auto"/>
            <w:hideMark/>
          </w:tcPr>
          <w:p w14:paraId="163B95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06DE6F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E6A28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99BAE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483987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77BAB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E7F4F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50C83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C2C1A3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2F5A05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41522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19C6C9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7A262EC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5DD2F8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1763B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FCE7F6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FF93D6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7B53C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D93DD3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A20954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8111</w:t>
            </w:r>
          </w:p>
        </w:tc>
        <w:tc>
          <w:tcPr>
            <w:tcW w:w="2900" w:type="dxa"/>
            <w:tcBorders>
              <w:top w:val="single" w:sz="4" w:space="0" w:color="959595"/>
              <w:left w:val="single" w:sz="4" w:space="0" w:color="959595"/>
              <w:bottom w:val="nil"/>
              <w:right w:val="nil"/>
            </w:tcBorders>
            <w:shd w:val="clear" w:color="auto" w:fill="auto"/>
            <w:hideMark/>
          </w:tcPr>
          <w:p w14:paraId="5F0CC54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Górnicy podziemnej i odkrywkowej eksploatacji złóż i pokrewni</w:t>
            </w:r>
          </w:p>
        </w:tc>
        <w:tc>
          <w:tcPr>
            <w:tcW w:w="460" w:type="dxa"/>
            <w:tcBorders>
              <w:top w:val="single" w:sz="4" w:space="0" w:color="959595"/>
              <w:left w:val="single" w:sz="4" w:space="0" w:color="959595"/>
              <w:bottom w:val="nil"/>
              <w:right w:val="nil"/>
            </w:tcBorders>
            <w:shd w:val="clear" w:color="auto" w:fill="auto"/>
            <w:hideMark/>
          </w:tcPr>
          <w:p w14:paraId="07F802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50721E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44FBC20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094FED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A646D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9BA85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39C2C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95DC5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D699718"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6D635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2D262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5,17</w:t>
            </w:r>
          </w:p>
        </w:tc>
        <w:tc>
          <w:tcPr>
            <w:tcW w:w="640" w:type="dxa"/>
            <w:tcBorders>
              <w:top w:val="single" w:sz="4" w:space="0" w:color="959595"/>
              <w:left w:val="single" w:sz="4" w:space="0" w:color="959595"/>
              <w:bottom w:val="nil"/>
              <w:right w:val="nil"/>
            </w:tcBorders>
            <w:shd w:val="clear" w:color="auto" w:fill="auto"/>
            <w:hideMark/>
          </w:tcPr>
          <w:p w14:paraId="2C06A8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672F64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35DC7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80,00</w:t>
            </w:r>
          </w:p>
        </w:tc>
        <w:tc>
          <w:tcPr>
            <w:tcW w:w="540" w:type="dxa"/>
            <w:tcBorders>
              <w:top w:val="single" w:sz="4" w:space="0" w:color="959595"/>
              <w:left w:val="single" w:sz="4" w:space="0" w:color="959595"/>
              <w:bottom w:val="nil"/>
              <w:right w:val="nil"/>
            </w:tcBorders>
            <w:shd w:val="clear" w:color="auto" w:fill="auto"/>
            <w:hideMark/>
          </w:tcPr>
          <w:p w14:paraId="4FADC4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5861488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728098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60374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700ED3F"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7C9A611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8114</w:t>
            </w:r>
          </w:p>
        </w:tc>
        <w:tc>
          <w:tcPr>
            <w:tcW w:w="2900" w:type="dxa"/>
            <w:tcBorders>
              <w:top w:val="single" w:sz="4" w:space="0" w:color="959595"/>
              <w:left w:val="single" w:sz="4" w:space="0" w:color="959595"/>
              <w:bottom w:val="nil"/>
              <w:right w:val="nil"/>
            </w:tcBorders>
            <w:shd w:val="clear" w:color="auto" w:fill="auto"/>
            <w:hideMark/>
          </w:tcPr>
          <w:p w14:paraId="498CA97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i urządzeń do produkcji wyrobów cementowych, kamiennych i pokrewni</w:t>
            </w:r>
          </w:p>
        </w:tc>
        <w:tc>
          <w:tcPr>
            <w:tcW w:w="460" w:type="dxa"/>
            <w:tcBorders>
              <w:top w:val="single" w:sz="4" w:space="0" w:color="959595"/>
              <w:left w:val="single" w:sz="4" w:space="0" w:color="959595"/>
              <w:bottom w:val="nil"/>
              <w:right w:val="nil"/>
            </w:tcBorders>
            <w:shd w:val="clear" w:color="auto" w:fill="auto"/>
            <w:hideMark/>
          </w:tcPr>
          <w:p w14:paraId="344D43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32230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21A209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604F7B7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43FCC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E8626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B71EF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5D10D7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A1666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8686F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99165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39E4C4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184C79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48E672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BBC6B8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1676460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268690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A923B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80686DE"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99A649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8121</w:t>
            </w:r>
          </w:p>
        </w:tc>
        <w:tc>
          <w:tcPr>
            <w:tcW w:w="2900" w:type="dxa"/>
            <w:tcBorders>
              <w:top w:val="single" w:sz="4" w:space="0" w:color="959595"/>
              <w:left w:val="single" w:sz="4" w:space="0" w:color="959595"/>
              <w:bottom w:val="nil"/>
              <w:right w:val="nil"/>
            </w:tcBorders>
            <w:shd w:val="clear" w:color="auto" w:fill="auto"/>
            <w:hideMark/>
          </w:tcPr>
          <w:p w14:paraId="631326B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i urządzeń do produkcji i przetwórstwa metali</w:t>
            </w:r>
          </w:p>
        </w:tc>
        <w:tc>
          <w:tcPr>
            <w:tcW w:w="460" w:type="dxa"/>
            <w:tcBorders>
              <w:top w:val="single" w:sz="4" w:space="0" w:color="959595"/>
              <w:left w:val="single" w:sz="4" w:space="0" w:color="959595"/>
              <w:bottom w:val="nil"/>
              <w:right w:val="nil"/>
            </w:tcBorders>
            <w:shd w:val="clear" w:color="auto" w:fill="auto"/>
            <w:hideMark/>
          </w:tcPr>
          <w:p w14:paraId="70C022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5FC40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0949A7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69BE03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988E7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41CDC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24D31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6830C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C77EC5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FB2FAC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04BAC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222320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89350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0670DF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33DE0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1120" w:type="dxa"/>
            <w:tcBorders>
              <w:top w:val="single" w:sz="4" w:space="0" w:color="959595"/>
              <w:left w:val="single" w:sz="4" w:space="0" w:color="959595"/>
              <w:bottom w:val="nil"/>
              <w:right w:val="nil"/>
            </w:tcBorders>
            <w:shd w:val="clear" w:color="auto" w:fill="auto"/>
            <w:hideMark/>
          </w:tcPr>
          <w:p w14:paraId="67DA36A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96FD9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2E576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C3BE2D3"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D70B91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8131</w:t>
            </w:r>
          </w:p>
        </w:tc>
        <w:tc>
          <w:tcPr>
            <w:tcW w:w="2900" w:type="dxa"/>
            <w:tcBorders>
              <w:top w:val="single" w:sz="4" w:space="0" w:color="959595"/>
              <w:left w:val="single" w:sz="4" w:space="0" w:color="959595"/>
              <w:bottom w:val="nil"/>
              <w:right w:val="nil"/>
            </w:tcBorders>
            <w:shd w:val="clear" w:color="auto" w:fill="auto"/>
            <w:hideMark/>
          </w:tcPr>
          <w:p w14:paraId="68792A9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i urządzeń do produkcji wyrobów chemicznych</w:t>
            </w:r>
          </w:p>
        </w:tc>
        <w:tc>
          <w:tcPr>
            <w:tcW w:w="460" w:type="dxa"/>
            <w:tcBorders>
              <w:top w:val="single" w:sz="4" w:space="0" w:color="959595"/>
              <w:left w:val="single" w:sz="4" w:space="0" w:color="959595"/>
              <w:bottom w:val="nil"/>
              <w:right w:val="nil"/>
            </w:tcBorders>
            <w:shd w:val="clear" w:color="auto" w:fill="auto"/>
            <w:hideMark/>
          </w:tcPr>
          <w:p w14:paraId="0B6342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79F79D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B5E11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2C1B0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B92DFA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7C9C40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15E69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E0EEA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D5336F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C711A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A03D0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2F519D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906A28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E9517B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8BA99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2994005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DDDAFB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CABF7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327725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007990E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8141</w:t>
            </w:r>
          </w:p>
        </w:tc>
        <w:tc>
          <w:tcPr>
            <w:tcW w:w="2900" w:type="dxa"/>
            <w:tcBorders>
              <w:top w:val="single" w:sz="4" w:space="0" w:color="959595"/>
              <w:left w:val="single" w:sz="4" w:space="0" w:color="959595"/>
              <w:bottom w:val="nil"/>
              <w:right w:val="nil"/>
            </w:tcBorders>
            <w:shd w:val="clear" w:color="auto" w:fill="auto"/>
            <w:hideMark/>
          </w:tcPr>
          <w:p w14:paraId="52B9602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produkcji wyrobów gumowych</w:t>
            </w:r>
          </w:p>
        </w:tc>
        <w:tc>
          <w:tcPr>
            <w:tcW w:w="460" w:type="dxa"/>
            <w:tcBorders>
              <w:top w:val="single" w:sz="4" w:space="0" w:color="959595"/>
              <w:left w:val="single" w:sz="4" w:space="0" w:color="959595"/>
              <w:bottom w:val="nil"/>
              <w:right w:val="nil"/>
            </w:tcBorders>
            <w:shd w:val="clear" w:color="auto" w:fill="auto"/>
            <w:hideMark/>
          </w:tcPr>
          <w:p w14:paraId="2CAAE8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3396FF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2CBBB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1CD2E7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216E2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2F59B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36758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6EBEBD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68606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640" w:type="dxa"/>
            <w:tcBorders>
              <w:top w:val="single" w:sz="4" w:space="0" w:color="959595"/>
              <w:left w:val="single" w:sz="4" w:space="0" w:color="959595"/>
              <w:bottom w:val="nil"/>
              <w:right w:val="nil"/>
            </w:tcBorders>
            <w:shd w:val="clear" w:color="auto" w:fill="auto"/>
            <w:hideMark/>
          </w:tcPr>
          <w:p w14:paraId="7EB8E5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1637A4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2,17</w:t>
            </w:r>
          </w:p>
        </w:tc>
        <w:tc>
          <w:tcPr>
            <w:tcW w:w="640" w:type="dxa"/>
            <w:tcBorders>
              <w:top w:val="single" w:sz="4" w:space="0" w:color="959595"/>
              <w:left w:val="single" w:sz="4" w:space="0" w:color="959595"/>
              <w:bottom w:val="nil"/>
              <w:right w:val="nil"/>
            </w:tcBorders>
            <w:shd w:val="clear" w:color="auto" w:fill="auto"/>
            <w:hideMark/>
          </w:tcPr>
          <w:p w14:paraId="6FA7C9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600" w:type="dxa"/>
            <w:tcBorders>
              <w:top w:val="single" w:sz="4" w:space="0" w:color="959595"/>
              <w:left w:val="single" w:sz="4" w:space="0" w:color="959595"/>
              <w:bottom w:val="nil"/>
              <w:right w:val="nil"/>
            </w:tcBorders>
            <w:shd w:val="clear" w:color="auto" w:fill="auto"/>
            <w:hideMark/>
          </w:tcPr>
          <w:p w14:paraId="12D74F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6,50</w:t>
            </w:r>
          </w:p>
        </w:tc>
        <w:tc>
          <w:tcPr>
            <w:tcW w:w="600" w:type="dxa"/>
            <w:tcBorders>
              <w:top w:val="single" w:sz="4" w:space="0" w:color="959595"/>
              <w:left w:val="single" w:sz="4" w:space="0" w:color="959595"/>
              <w:bottom w:val="nil"/>
              <w:right w:val="nil"/>
            </w:tcBorders>
            <w:shd w:val="clear" w:color="auto" w:fill="auto"/>
            <w:hideMark/>
          </w:tcPr>
          <w:p w14:paraId="69048E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6ECB08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1120" w:type="dxa"/>
            <w:tcBorders>
              <w:top w:val="single" w:sz="4" w:space="0" w:color="959595"/>
              <w:left w:val="single" w:sz="4" w:space="0" w:color="959595"/>
              <w:bottom w:val="nil"/>
              <w:right w:val="nil"/>
            </w:tcBorders>
            <w:shd w:val="clear" w:color="auto" w:fill="auto"/>
            <w:hideMark/>
          </w:tcPr>
          <w:p w14:paraId="7E13018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A2E73D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31E79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B81466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B5A942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8142</w:t>
            </w:r>
          </w:p>
        </w:tc>
        <w:tc>
          <w:tcPr>
            <w:tcW w:w="2900" w:type="dxa"/>
            <w:tcBorders>
              <w:top w:val="single" w:sz="4" w:space="0" w:color="959595"/>
              <w:left w:val="single" w:sz="4" w:space="0" w:color="959595"/>
              <w:bottom w:val="nil"/>
              <w:right w:val="nil"/>
            </w:tcBorders>
            <w:shd w:val="clear" w:color="auto" w:fill="auto"/>
            <w:hideMark/>
          </w:tcPr>
          <w:p w14:paraId="5CF3660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produkcji wyrobów z tworzyw sztucznych</w:t>
            </w:r>
          </w:p>
        </w:tc>
        <w:tc>
          <w:tcPr>
            <w:tcW w:w="460" w:type="dxa"/>
            <w:tcBorders>
              <w:top w:val="single" w:sz="4" w:space="0" w:color="959595"/>
              <w:left w:val="single" w:sz="4" w:space="0" w:color="959595"/>
              <w:bottom w:val="nil"/>
              <w:right w:val="nil"/>
            </w:tcBorders>
            <w:shd w:val="clear" w:color="auto" w:fill="auto"/>
            <w:hideMark/>
          </w:tcPr>
          <w:p w14:paraId="009CFE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21D54D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460" w:type="dxa"/>
            <w:tcBorders>
              <w:top w:val="single" w:sz="4" w:space="0" w:color="959595"/>
              <w:left w:val="single" w:sz="4" w:space="0" w:color="959595"/>
              <w:bottom w:val="nil"/>
              <w:right w:val="nil"/>
            </w:tcBorders>
            <w:shd w:val="clear" w:color="auto" w:fill="auto"/>
            <w:hideMark/>
          </w:tcPr>
          <w:p w14:paraId="0F1D66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600C32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64AB5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B1161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4CEF1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213F1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235DC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14:paraId="375929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72A9C2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640" w:type="dxa"/>
            <w:tcBorders>
              <w:top w:val="single" w:sz="4" w:space="0" w:color="959595"/>
              <w:left w:val="single" w:sz="4" w:space="0" w:color="959595"/>
              <w:bottom w:val="nil"/>
              <w:right w:val="nil"/>
            </w:tcBorders>
            <w:shd w:val="clear" w:color="auto" w:fill="auto"/>
            <w:hideMark/>
          </w:tcPr>
          <w:p w14:paraId="75A360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17A6FA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w:t>
            </w:r>
          </w:p>
        </w:tc>
        <w:tc>
          <w:tcPr>
            <w:tcW w:w="600" w:type="dxa"/>
            <w:tcBorders>
              <w:top w:val="single" w:sz="4" w:space="0" w:color="959595"/>
              <w:left w:val="single" w:sz="4" w:space="0" w:color="959595"/>
              <w:bottom w:val="nil"/>
              <w:right w:val="nil"/>
            </w:tcBorders>
            <w:shd w:val="clear" w:color="auto" w:fill="auto"/>
            <w:hideMark/>
          </w:tcPr>
          <w:p w14:paraId="7BDC4F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4DE7CB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1,11</w:t>
            </w:r>
          </w:p>
        </w:tc>
        <w:tc>
          <w:tcPr>
            <w:tcW w:w="1120" w:type="dxa"/>
            <w:tcBorders>
              <w:top w:val="single" w:sz="4" w:space="0" w:color="959595"/>
              <w:left w:val="single" w:sz="4" w:space="0" w:color="959595"/>
              <w:bottom w:val="nil"/>
              <w:right w:val="nil"/>
            </w:tcBorders>
            <w:shd w:val="clear" w:color="auto" w:fill="auto"/>
            <w:hideMark/>
          </w:tcPr>
          <w:p w14:paraId="5077AD3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A3D198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50853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151C7EB"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9761DC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8143</w:t>
            </w:r>
          </w:p>
        </w:tc>
        <w:tc>
          <w:tcPr>
            <w:tcW w:w="2900" w:type="dxa"/>
            <w:tcBorders>
              <w:top w:val="single" w:sz="4" w:space="0" w:color="959595"/>
              <w:left w:val="single" w:sz="4" w:space="0" w:color="959595"/>
              <w:bottom w:val="nil"/>
              <w:right w:val="nil"/>
            </w:tcBorders>
            <w:shd w:val="clear" w:color="auto" w:fill="auto"/>
            <w:hideMark/>
          </w:tcPr>
          <w:p w14:paraId="5362398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produkcji wyrobów papierniczych</w:t>
            </w:r>
          </w:p>
        </w:tc>
        <w:tc>
          <w:tcPr>
            <w:tcW w:w="460" w:type="dxa"/>
            <w:tcBorders>
              <w:top w:val="single" w:sz="4" w:space="0" w:color="959595"/>
              <w:left w:val="single" w:sz="4" w:space="0" w:color="959595"/>
              <w:bottom w:val="nil"/>
              <w:right w:val="nil"/>
            </w:tcBorders>
            <w:shd w:val="clear" w:color="auto" w:fill="auto"/>
            <w:hideMark/>
          </w:tcPr>
          <w:p w14:paraId="7A4509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58EC0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08085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D9CD4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499515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38D33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91752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ED732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0B00E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4D228C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16678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133412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4FC612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600" w:type="dxa"/>
            <w:tcBorders>
              <w:top w:val="single" w:sz="4" w:space="0" w:color="959595"/>
              <w:left w:val="single" w:sz="4" w:space="0" w:color="959595"/>
              <w:bottom w:val="nil"/>
              <w:right w:val="nil"/>
            </w:tcBorders>
            <w:shd w:val="clear" w:color="auto" w:fill="auto"/>
            <w:hideMark/>
          </w:tcPr>
          <w:p w14:paraId="7CD3636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54994B0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17E0E31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9752AD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EF893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713349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96F640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8153</w:t>
            </w:r>
          </w:p>
        </w:tc>
        <w:tc>
          <w:tcPr>
            <w:tcW w:w="2900" w:type="dxa"/>
            <w:tcBorders>
              <w:top w:val="single" w:sz="4" w:space="0" w:color="959595"/>
              <w:left w:val="single" w:sz="4" w:space="0" w:color="959595"/>
              <w:bottom w:val="nil"/>
              <w:right w:val="nil"/>
            </w:tcBorders>
            <w:shd w:val="clear" w:color="auto" w:fill="auto"/>
            <w:hideMark/>
          </w:tcPr>
          <w:p w14:paraId="715C47E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szycia</w:t>
            </w:r>
          </w:p>
        </w:tc>
        <w:tc>
          <w:tcPr>
            <w:tcW w:w="460" w:type="dxa"/>
            <w:tcBorders>
              <w:top w:val="single" w:sz="4" w:space="0" w:color="959595"/>
              <w:left w:val="single" w:sz="4" w:space="0" w:color="959595"/>
              <w:bottom w:val="nil"/>
              <w:right w:val="nil"/>
            </w:tcBorders>
            <w:shd w:val="clear" w:color="auto" w:fill="auto"/>
            <w:hideMark/>
          </w:tcPr>
          <w:p w14:paraId="7C3FB5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32D37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8C1DF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09BB44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06046C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288867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3E497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38E8F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F1FBE4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0FD47B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58144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2B2D54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4FDDB4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9D2E06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49F6C70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1B3F011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5B1967C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8AF45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9B06ED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6D5189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8156</w:t>
            </w:r>
          </w:p>
        </w:tc>
        <w:tc>
          <w:tcPr>
            <w:tcW w:w="2900" w:type="dxa"/>
            <w:tcBorders>
              <w:top w:val="single" w:sz="4" w:space="0" w:color="959595"/>
              <w:left w:val="single" w:sz="4" w:space="0" w:color="959595"/>
              <w:bottom w:val="nil"/>
              <w:right w:val="nil"/>
            </w:tcBorders>
            <w:shd w:val="clear" w:color="auto" w:fill="auto"/>
            <w:hideMark/>
          </w:tcPr>
          <w:p w14:paraId="281C1D7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produkcji obuwia i pokrewni</w:t>
            </w:r>
          </w:p>
        </w:tc>
        <w:tc>
          <w:tcPr>
            <w:tcW w:w="460" w:type="dxa"/>
            <w:tcBorders>
              <w:top w:val="single" w:sz="4" w:space="0" w:color="959595"/>
              <w:left w:val="single" w:sz="4" w:space="0" w:color="959595"/>
              <w:bottom w:val="nil"/>
              <w:right w:val="nil"/>
            </w:tcBorders>
            <w:shd w:val="clear" w:color="auto" w:fill="auto"/>
            <w:hideMark/>
          </w:tcPr>
          <w:p w14:paraId="59A306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5E4A51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64191A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32278EB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29B99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66E60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36AFC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A668A6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AD8769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D49A1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CB6F3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4,83</w:t>
            </w:r>
          </w:p>
        </w:tc>
        <w:tc>
          <w:tcPr>
            <w:tcW w:w="640" w:type="dxa"/>
            <w:tcBorders>
              <w:top w:val="single" w:sz="4" w:space="0" w:color="959595"/>
              <w:left w:val="single" w:sz="4" w:space="0" w:color="959595"/>
              <w:bottom w:val="nil"/>
              <w:right w:val="nil"/>
            </w:tcBorders>
            <w:shd w:val="clear" w:color="auto" w:fill="auto"/>
            <w:hideMark/>
          </w:tcPr>
          <w:p w14:paraId="319C32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04A764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3A92F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1CA2790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2009573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163746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7F757F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1CD123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098D0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8157</w:t>
            </w:r>
          </w:p>
        </w:tc>
        <w:tc>
          <w:tcPr>
            <w:tcW w:w="2900" w:type="dxa"/>
            <w:tcBorders>
              <w:top w:val="single" w:sz="4" w:space="0" w:color="959595"/>
              <w:left w:val="single" w:sz="4" w:space="0" w:color="959595"/>
              <w:bottom w:val="nil"/>
              <w:right w:val="nil"/>
            </w:tcBorders>
            <w:shd w:val="clear" w:color="auto" w:fill="auto"/>
            <w:hideMark/>
          </w:tcPr>
          <w:p w14:paraId="618EFFC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prania</w:t>
            </w:r>
          </w:p>
        </w:tc>
        <w:tc>
          <w:tcPr>
            <w:tcW w:w="460" w:type="dxa"/>
            <w:tcBorders>
              <w:top w:val="single" w:sz="4" w:space="0" w:color="959595"/>
              <w:left w:val="single" w:sz="4" w:space="0" w:color="959595"/>
              <w:bottom w:val="nil"/>
              <w:right w:val="nil"/>
            </w:tcBorders>
            <w:shd w:val="clear" w:color="auto" w:fill="auto"/>
            <w:hideMark/>
          </w:tcPr>
          <w:p w14:paraId="45F704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306EDE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84AF9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F59AC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E4AFD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DE05A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30A48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C8908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0053E7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4396F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A7F59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12A6FE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B6B1ED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78BEE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5E47E7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0779C02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4CDDE6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8DAED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D612A96" w14:textId="77777777" w:rsidTr="00022AAF">
        <w:trPr>
          <w:trHeight w:val="900"/>
        </w:trPr>
        <w:tc>
          <w:tcPr>
            <w:tcW w:w="580" w:type="dxa"/>
            <w:tcBorders>
              <w:top w:val="single" w:sz="4" w:space="0" w:color="959595"/>
              <w:left w:val="single" w:sz="4" w:space="0" w:color="959595"/>
              <w:bottom w:val="single" w:sz="4" w:space="0" w:color="959595"/>
              <w:right w:val="nil"/>
            </w:tcBorders>
            <w:shd w:val="clear" w:color="auto" w:fill="auto"/>
            <w:hideMark/>
          </w:tcPr>
          <w:p w14:paraId="03415B0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8159</w:t>
            </w:r>
          </w:p>
        </w:tc>
        <w:tc>
          <w:tcPr>
            <w:tcW w:w="2900" w:type="dxa"/>
            <w:tcBorders>
              <w:top w:val="single" w:sz="4" w:space="0" w:color="959595"/>
              <w:left w:val="single" w:sz="4" w:space="0" w:color="959595"/>
              <w:bottom w:val="single" w:sz="4" w:space="0" w:color="959595"/>
              <w:right w:val="nil"/>
            </w:tcBorders>
            <w:shd w:val="clear" w:color="auto" w:fill="auto"/>
            <w:hideMark/>
          </w:tcPr>
          <w:p w14:paraId="7D4E874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do produkcji wyrobów włókienniczych, futrzarskich i skórzanych gdzie indziej niesklasyfikowani</w:t>
            </w:r>
          </w:p>
        </w:tc>
        <w:tc>
          <w:tcPr>
            <w:tcW w:w="460" w:type="dxa"/>
            <w:tcBorders>
              <w:top w:val="single" w:sz="4" w:space="0" w:color="959595"/>
              <w:left w:val="single" w:sz="4" w:space="0" w:color="959595"/>
              <w:bottom w:val="single" w:sz="4" w:space="0" w:color="959595"/>
              <w:right w:val="nil"/>
            </w:tcBorders>
            <w:shd w:val="clear" w:color="auto" w:fill="auto"/>
            <w:hideMark/>
          </w:tcPr>
          <w:p w14:paraId="48A826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75D900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10609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7FAB09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5FA0E18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39FA25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4C8752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7E6771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6174FC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6011A7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2065BA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single" w:sz="4" w:space="0" w:color="959595"/>
              <w:right w:val="nil"/>
            </w:tcBorders>
            <w:shd w:val="clear" w:color="auto" w:fill="auto"/>
            <w:hideMark/>
          </w:tcPr>
          <w:p w14:paraId="79BDE3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single" w:sz="4" w:space="0" w:color="959595"/>
              <w:right w:val="nil"/>
            </w:tcBorders>
            <w:shd w:val="clear" w:color="auto" w:fill="auto"/>
            <w:hideMark/>
          </w:tcPr>
          <w:p w14:paraId="04DE1E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58372E8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58000C7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14EBFA6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single" w:sz="4" w:space="0" w:color="959595"/>
              <w:right w:val="nil"/>
            </w:tcBorders>
            <w:shd w:val="clear" w:color="auto" w:fill="auto"/>
            <w:hideMark/>
          </w:tcPr>
          <w:p w14:paraId="3BF1A62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407FAE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E15D85C" w14:textId="77777777" w:rsidTr="00022AAF">
        <w:trPr>
          <w:trHeight w:val="675"/>
        </w:trPr>
        <w:tc>
          <w:tcPr>
            <w:tcW w:w="580" w:type="dxa"/>
            <w:tcBorders>
              <w:top w:val="single" w:sz="4" w:space="0" w:color="959595"/>
              <w:left w:val="single" w:sz="4" w:space="0" w:color="959595"/>
              <w:bottom w:val="single" w:sz="4" w:space="0" w:color="959595"/>
              <w:right w:val="nil"/>
            </w:tcBorders>
            <w:shd w:val="clear" w:color="auto" w:fill="auto"/>
            <w:hideMark/>
          </w:tcPr>
          <w:p w14:paraId="13ABA6F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8160</w:t>
            </w:r>
          </w:p>
        </w:tc>
        <w:tc>
          <w:tcPr>
            <w:tcW w:w="2900" w:type="dxa"/>
            <w:tcBorders>
              <w:top w:val="single" w:sz="4" w:space="0" w:color="959595"/>
              <w:left w:val="single" w:sz="4" w:space="0" w:color="959595"/>
              <w:bottom w:val="single" w:sz="4" w:space="0" w:color="959595"/>
              <w:right w:val="nil"/>
            </w:tcBorders>
            <w:shd w:val="clear" w:color="auto" w:fill="auto"/>
            <w:hideMark/>
          </w:tcPr>
          <w:p w14:paraId="3B312FE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i urządzeń do produkcji wyrobów spożywczych i pokrewni</w:t>
            </w:r>
          </w:p>
        </w:tc>
        <w:tc>
          <w:tcPr>
            <w:tcW w:w="460" w:type="dxa"/>
            <w:tcBorders>
              <w:top w:val="single" w:sz="4" w:space="0" w:color="959595"/>
              <w:left w:val="single" w:sz="4" w:space="0" w:color="959595"/>
              <w:bottom w:val="single" w:sz="4" w:space="0" w:color="959595"/>
              <w:right w:val="nil"/>
            </w:tcBorders>
            <w:shd w:val="clear" w:color="auto" w:fill="auto"/>
            <w:hideMark/>
          </w:tcPr>
          <w:p w14:paraId="69080A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w:t>
            </w:r>
          </w:p>
        </w:tc>
        <w:tc>
          <w:tcPr>
            <w:tcW w:w="460" w:type="dxa"/>
            <w:tcBorders>
              <w:top w:val="single" w:sz="4" w:space="0" w:color="959595"/>
              <w:left w:val="single" w:sz="4" w:space="0" w:color="959595"/>
              <w:bottom w:val="single" w:sz="4" w:space="0" w:color="959595"/>
              <w:right w:val="nil"/>
            </w:tcBorders>
            <w:shd w:val="clear" w:color="auto" w:fill="auto"/>
            <w:hideMark/>
          </w:tcPr>
          <w:p w14:paraId="747C8A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460" w:type="dxa"/>
            <w:tcBorders>
              <w:top w:val="single" w:sz="4" w:space="0" w:color="959595"/>
              <w:left w:val="single" w:sz="4" w:space="0" w:color="959595"/>
              <w:bottom w:val="single" w:sz="4" w:space="0" w:color="959595"/>
              <w:right w:val="nil"/>
            </w:tcBorders>
            <w:shd w:val="clear" w:color="auto" w:fill="auto"/>
            <w:hideMark/>
          </w:tcPr>
          <w:p w14:paraId="68CD51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320" w:type="dxa"/>
            <w:tcBorders>
              <w:top w:val="single" w:sz="4" w:space="0" w:color="959595"/>
              <w:left w:val="single" w:sz="4" w:space="0" w:color="959595"/>
              <w:bottom w:val="single" w:sz="4" w:space="0" w:color="959595"/>
              <w:right w:val="nil"/>
            </w:tcBorders>
            <w:shd w:val="clear" w:color="auto" w:fill="auto"/>
            <w:hideMark/>
          </w:tcPr>
          <w:p w14:paraId="27B16A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5C4D6B7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212146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single" w:sz="4" w:space="0" w:color="959595"/>
              <w:right w:val="nil"/>
            </w:tcBorders>
            <w:shd w:val="clear" w:color="auto" w:fill="auto"/>
            <w:hideMark/>
          </w:tcPr>
          <w:p w14:paraId="14909C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0ACA1A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65E24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single" w:sz="4" w:space="0" w:color="959595"/>
              <w:right w:val="nil"/>
            </w:tcBorders>
            <w:shd w:val="clear" w:color="auto" w:fill="auto"/>
            <w:hideMark/>
          </w:tcPr>
          <w:p w14:paraId="64A56A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38EF1BB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8,50</w:t>
            </w:r>
          </w:p>
        </w:tc>
        <w:tc>
          <w:tcPr>
            <w:tcW w:w="640" w:type="dxa"/>
            <w:tcBorders>
              <w:top w:val="single" w:sz="4" w:space="0" w:color="959595"/>
              <w:left w:val="single" w:sz="4" w:space="0" w:color="959595"/>
              <w:bottom w:val="single" w:sz="4" w:space="0" w:color="959595"/>
              <w:right w:val="nil"/>
            </w:tcBorders>
            <w:shd w:val="clear" w:color="auto" w:fill="auto"/>
            <w:hideMark/>
          </w:tcPr>
          <w:p w14:paraId="480683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single" w:sz="4" w:space="0" w:color="959595"/>
              <w:right w:val="nil"/>
            </w:tcBorders>
            <w:shd w:val="clear" w:color="auto" w:fill="auto"/>
            <w:hideMark/>
          </w:tcPr>
          <w:p w14:paraId="3CF5B7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102,00</w:t>
            </w:r>
          </w:p>
        </w:tc>
        <w:tc>
          <w:tcPr>
            <w:tcW w:w="600" w:type="dxa"/>
            <w:tcBorders>
              <w:top w:val="single" w:sz="4" w:space="0" w:color="959595"/>
              <w:left w:val="single" w:sz="4" w:space="0" w:color="959595"/>
              <w:bottom w:val="single" w:sz="4" w:space="0" w:color="959595"/>
              <w:right w:val="nil"/>
            </w:tcBorders>
            <w:shd w:val="clear" w:color="auto" w:fill="auto"/>
            <w:hideMark/>
          </w:tcPr>
          <w:p w14:paraId="399BB8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30,00</w:t>
            </w:r>
          </w:p>
        </w:tc>
        <w:tc>
          <w:tcPr>
            <w:tcW w:w="540" w:type="dxa"/>
            <w:tcBorders>
              <w:top w:val="single" w:sz="4" w:space="0" w:color="959595"/>
              <w:left w:val="single" w:sz="4" w:space="0" w:color="959595"/>
              <w:bottom w:val="single" w:sz="4" w:space="0" w:color="959595"/>
              <w:right w:val="nil"/>
            </w:tcBorders>
            <w:shd w:val="clear" w:color="auto" w:fill="auto"/>
            <w:hideMark/>
          </w:tcPr>
          <w:p w14:paraId="260DAC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0,83</w:t>
            </w:r>
          </w:p>
        </w:tc>
        <w:tc>
          <w:tcPr>
            <w:tcW w:w="1120" w:type="dxa"/>
            <w:tcBorders>
              <w:top w:val="single" w:sz="4" w:space="0" w:color="959595"/>
              <w:left w:val="single" w:sz="4" w:space="0" w:color="959595"/>
              <w:bottom w:val="single" w:sz="4" w:space="0" w:color="959595"/>
              <w:right w:val="nil"/>
            </w:tcBorders>
            <w:shd w:val="clear" w:color="auto" w:fill="auto"/>
            <w:hideMark/>
          </w:tcPr>
          <w:p w14:paraId="758D3F5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46C2D7C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3BDD91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BC0E912" w14:textId="77777777" w:rsidTr="00022AAF">
        <w:trPr>
          <w:trHeight w:val="450"/>
        </w:trPr>
        <w:tc>
          <w:tcPr>
            <w:tcW w:w="580" w:type="dxa"/>
            <w:tcBorders>
              <w:top w:val="single" w:sz="4" w:space="0" w:color="959595"/>
              <w:left w:val="single" w:sz="4" w:space="0" w:color="959595"/>
              <w:bottom w:val="nil"/>
              <w:right w:val="nil"/>
            </w:tcBorders>
            <w:shd w:val="clear" w:color="auto" w:fill="auto"/>
            <w:hideMark/>
          </w:tcPr>
          <w:p w14:paraId="671A29C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8172</w:t>
            </w:r>
          </w:p>
        </w:tc>
        <w:tc>
          <w:tcPr>
            <w:tcW w:w="2900" w:type="dxa"/>
            <w:tcBorders>
              <w:top w:val="single" w:sz="4" w:space="0" w:color="959595"/>
              <w:left w:val="single" w:sz="4" w:space="0" w:color="959595"/>
              <w:bottom w:val="nil"/>
              <w:right w:val="nil"/>
            </w:tcBorders>
            <w:shd w:val="clear" w:color="auto" w:fill="auto"/>
            <w:hideMark/>
          </w:tcPr>
          <w:p w14:paraId="71C251E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maszyn i urządzeń do obróbki drewna</w:t>
            </w:r>
          </w:p>
        </w:tc>
        <w:tc>
          <w:tcPr>
            <w:tcW w:w="460" w:type="dxa"/>
            <w:tcBorders>
              <w:top w:val="single" w:sz="4" w:space="0" w:color="959595"/>
              <w:left w:val="single" w:sz="4" w:space="0" w:color="959595"/>
              <w:bottom w:val="nil"/>
              <w:right w:val="nil"/>
            </w:tcBorders>
            <w:shd w:val="clear" w:color="auto" w:fill="auto"/>
            <w:hideMark/>
          </w:tcPr>
          <w:p w14:paraId="46CDAA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5B09E3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25629A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52DB83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A5B0FF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27FF9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28DD94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36D420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2FA32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14,29</w:t>
            </w:r>
          </w:p>
        </w:tc>
        <w:tc>
          <w:tcPr>
            <w:tcW w:w="640" w:type="dxa"/>
            <w:tcBorders>
              <w:top w:val="single" w:sz="4" w:space="0" w:color="959595"/>
              <w:left w:val="single" w:sz="4" w:space="0" w:color="959595"/>
              <w:bottom w:val="nil"/>
              <w:right w:val="nil"/>
            </w:tcBorders>
            <w:shd w:val="clear" w:color="auto" w:fill="auto"/>
            <w:hideMark/>
          </w:tcPr>
          <w:p w14:paraId="536D926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D958D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3,42</w:t>
            </w:r>
          </w:p>
        </w:tc>
        <w:tc>
          <w:tcPr>
            <w:tcW w:w="640" w:type="dxa"/>
            <w:tcBorders>
              <w:top w:val="single" w:sz="4" w:space="0" w:color="959595"/>
              <w:left w:val="single" w:sz="4" w:space="0" w:color="959595"/>
              <w:bottom w:val="nil"/>
              <w:right w:val="nil"/>
            </w:tcBorders>
            <w:shd w:val="clear" w:color="auto" w:fill="auto"/>
            <w:hideMark/>
          </w:tcPr>
          <w:p w14:paraId="5D51E9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2A800D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5,86</w:t>
            </w:r>
          </w:p>
        </w:tc>
        <w:tc>
          <w:tcPr>
            <w:tcW w:w="600" w:type="dxa"/>
            <w:tcBorders>
              <w:top w:val="single" w:sz="4" w:space="0" w:color="959595"/>
              <w:left w:val="single" w:sz="4" w:space="0" w:color="959595"/>
              <w:bottom w:val="nil"/>
              <w:right w:val="nil"/>
            </w:tcBorders>
            <w:shd w:val="clear" w:color="auto" w:fill="auto"/>
            <w:hideMark/>
          </w:tcPr>
          <w:p w14:paraId="0D86C0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540" w:type="dxa"/>
            <w:tcBorders>
              <w:top w:val="single" w:sz="4" w:space="0" w:color="959595"/>
              <w:left w:val="single" w:sz="4" w:space="0" w:color="959595"/>
              <w:bottom w:val="nil"/>
              <w:right w:val="nil"/>
            </w:tcBorders>
            <w:shd w:val="clear" w:color="auto" w:fill="auto"/>
            <w:hideMark/>
          </w:tcPr>
          <w:p w14:paraId="0580D0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39D87FD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1ADAD6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EE329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86BFCAA"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2BA1A61"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8182</w:t>
            </w:r>
          </w:p>
        </w:tc>
        <w:tc>
          <w:tcPr>
            <w:tcW w:w="2900" w:type="dxa"/>
            <w:tcBorders>
              <w:top w:val="single" w:sz="4" w:space="0" w:color="959595"/>
              <w:left w:val="single" w:sz="4" w:space="0" w:color="959595"/>
              <w:bottom w:val="nil"/>
              <w:right w:val="nil"/>
            </w:tcBorders>
            <w:shd w:val="clear" w:color="auto" w:fill="auto"/>
            <w:hideMark/>
          </w:tcPr>
          <w:p w14:paraId="5892AF9D"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Maszyniści kotłów parowych i pokrewni</w:t>
            </w:r>
          </w:p>
        </w:tc>
        <w:tc>
          <w:tcPr>
            <w:tcW w:w="460" w:type="dxa"/>
            <w:tcBorders>
              <w:top w:val="single" w:sz="4" w:space="0" w:color="959595"/>
              <w:left w:val="single" w:sz="4" w:space="0" w:color="959595"/>
              <w:bottom w:val="nil"/>
              <w:right w:val="nil"/>
            </w:tcBorders>
            <w:shd w:val="clear" w:color="auto" w:fill="auto"/>
            <w:hideMark/>
          </w:tcPr>
          <w:p w14:paraId="0E67F2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44D2CC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65F25F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E4AAB8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1A33B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E26C9F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11F16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0AED3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DE4E1B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0B4D5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460C86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2,17</w:t>
            </w:r>
          </w:p>
        </w:tc>
        <w:tc>
          <w:tcPr>
            <w:tcW w:w="640" w:type="dxa"/>
            <w:tcBorders>
              <w:top w:val="single" w:sz="4" w:space="0" w:color="959595"/>
              <w:left w:val="single" w:sz="4" w:space="0" w:color="959595"/>
              <w:bottom w:val="nil"/>
              <w:right w:val="nil"/>
            </w:tcBorders>
            <w:shd w:val="clear" w:color="auto" w:fill="auto"/>
            <w:hideMark/>
          </w:tcPr>
          <w:p w14:paraId="4FF5BF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1D2FDD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660EC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F4BE1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1,50</w:t>
            </w:r>
          </w:p>
        </w:tc>
        <w:tc>
          <w:tcPr>
            <w:tcW w:w="1120" w:type="dxa"/>
            <w:tcBorders>
              <w:top w:val="single" w:sz="4" w:space="0" w:color="959595"/>
              <w:left w:val="single" w:sz="4" w:space="0" w:color="959595"/>
              <w:bottom w:val="nil"/>
              <w:right w:val="nil"/>
            </w:tcBorders>
            <w:shd w:val="clear" w:color="auto" w:fill="auto"/>
            <w:hideMark/>
          </w:tcPr>
          <w:p w14:paraId="5D0FEEA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742D9F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AB121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9B48CFC"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1C8CB2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8189</w:t>
            </w:r>
          </w:p>
        </w:tc>
        <w:tc>
          <w:tcPr>
            <w:tcW w:w="2900" w:type="dxa"/>
            <w:tcBorders>
              <w:top w:val="single" w:sz="4" w:space="0" w:color="959595"/>
              <w:left w:val="single" w:sz="4" w:space="0" w:color="959595"/>
              <w:bottom w:val="nil"/>
              <w:right w:val="nil"/>
            </w:tcBorders>
            <w:shd w:val="clear" w:color="auto" w:fill="auto"/>
            <w:hideMark/>
          </w:tcPr>
          <w:p w14:paraId="1F26059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innych maszyn i urządzeń przetwórczych gdzie indziej niesklasyfikowani</w:t>
            </w:r>
          </w:p>
        </w:tc>
        <w:tc>
          <w:tcPr>
            <w:tcW w:w="460" w:type="dxa"/>
            <w:tcBorders>
              <w:top w:val="single" w:sz="4" w:space="0" w:color="959595"/>
              <w:left w:val="single" w:sz="4" w:space="0" w:color="959595"/>
              <w:bottom w:val="nil"/>
              <w:right w:val="nil"/>
            </w:tcBorders>
            <w:shd w:val="clear" w:color="auto" w:fill="auto"/>
            <w:hideMark/>
          </w:tcPr>
          <w:p w14:paraId="10B024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50829A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D63BD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3677F8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379440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E3353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2286C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03E44C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85B50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23BF7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1A02DA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19052A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764121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2,40</w:t>
            </w:r>
          </w:p>
        </w:tc>
        <w:tc>
          <w:tcPr>
            <w:tcW w:w="600" w:type="dxa"/>
            <w:tcBorders>
              <w:top w:val="single" w:sz="4" w:space="0" w:color="959595"/>
              <w:left w:val="single" w:sz="4" w:space="0" w:color="959595"/>
              <w:bottom w:val="nil"/>
              <w:right w:val="nil"/>
            </w:tcBorders>
            <w:shd w:val="clear" w:color="auto" w:fill="auto"/>
            <w:hideMark/>
          </w:tcPr>
          <w:p w14:paraId="3BB7C21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139E17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0,33</w:t>
            </w:r>
          </w:p>
        </w:tc>
        <w:tc>
          <w:tcPr>
            <w:tcW w:w="1120" w:type="dxa"/>
            <w:tcBorders>
              <w:top w:val="single" w:sz="4" w:space="0" w:color="959595"/>
              <w:left w:val="single" w:sz="4" w:space="0" w:color="959595"/>
              <w:bottom w:val="nil"/>
              <w:right w:val="nil"/>
            </w:tcBorders>
            <w:shd w:val="clear" w:color="auto" w:fill="auto"/>
            <w:hideMark/>
          </w:tcPr>
          <w:p w14:paraId="3300B12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3C981D2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32A407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653CCA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E91837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8211</w:t>
            </w:r>
          </w:p>
        </w:tc>
        <w:tc>
          <w:tcPr>
            <w:tcW w:w="2900" w:type="dxa"/>
            <w:tcBorders>
              <w:top w:val="single" w:sz="4" w:space="0" w:color="959595"/>
              <w:left w:val="single" w:sz="4" w:space="0" w:color="959595"/>
              <w:bottom w:val="nil"/>
              <w:right w:val="nil"/>
            </w:tcBorders>
            <w:shd w:val="clear" w:color="auto" w:fill="auto"/>
            <w:hideMark/>
          </w:tcPr>
          <w:p w14:paraId="2F6EAB2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maszyn i urządzeń mechanicznych</w:t>
            </w:r>
          </w:p>
        </w:tc>
        <w:tc>
          <w:tcPr>
            <w:tcW w:w="460" w:type="dxa"/>
            <w:tcBorders>
              <w:top w:val="single" w:sz="4" w:space="0" w:color="959595"/>
              <w:left w:val="single" w:sz="4" w:space="0" w:color="959595"/>
              <w:bottom w:val="nil"/>
              <w:right w:val="nil"/>
            </w:tcBorders>
            <w:shd w:val="clear" w:color="auto" w:fill="auto"/>
            <w:hideMark/>
          </w:tcPr>
          <w:p w14:paraId="43A9C9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63B41D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0FE73A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34B1A23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DA97F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A7F23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4A70928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5BB2E3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8BFE3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7476F5F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12C6E9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4,67</w:t>
            </w:r>
          </w:p>
        </w:tc>
        <w:tc>
          <w:tcPr>
            <w:tcW w:w="640" w:type="dxa"/>
            <w:tcBorders>
              <w:top w:val="single" w:sz="4" w:space="0" w:color="959595"/>
              <w:left w:val="single" w:sz="4" w:space="0" w:color="959595"/>
              <w:bottom w:val="nil"/>
              <w:right w:val="nil"/>
            </w:tcBorders>
            <w:shd w:val="clear" w:color="auto" w:fill="auto"/>
            <w:hideMark/>
          </w:tcPr>
          <w:p w14:paraId="73E7C6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1DBDE0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w:t>
            </w:r>
          </w:p>
        </w:tc>
        <w:tc>
          <w:tcPr>
            <w:tcW w:w="600" w:type="dxa"/>
            <w:tcBorders>
              <w:top w:val="single" w:sz="4" w:space="0" w:color="959595"/>
              <w:left w:val="single" w:sz="4" w:space="0" w:color="959595"/>
              <w:bottom w:val="nil"/>
              <w:right w:val="nil"/>
            </w:tcBorders>
            <w:shd w:val="clear" w:color="auto" w:fill="auto"/>
            <w:hideMark/>
          </w:tcPr>
          <w:p w14:paraId="1849EA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66C499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w:t>
            </w:r>
          </w:p>
        </w:tc>
        <w:tc>
          <w:tcPr>
            <w:tcW w:w="1120" w:type="dxa"/>
            <w:tcBorders>
              <w:top w:val="single" w:sz="4" w:space="0" w:color="959595"/>
              <w:left w:val="single" w:sz="4" w:space="0" w:color="959595"/>
              <w:bottom w:val="nil"/>
              <w:right w:val="nil"/>
            </w:tcBorders>
            <w:shd w:val="clear" w:color="auto" w:fill="auto"/>
            <w:hideMark/>
          </w:tcPr>
          <w:p w14:paraId="1F417C3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E475D7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2D87D8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31B22E4"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7DFEAA2"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8212</w:t>
            </w:r>
          </w:p>
        </w:tc>
        <w:tc>
          <w:tcPr>
            <w:tcW w:w="2900" w:type="dxa"/>
            <w:tcBorders>
              <w:top w:val="single" w:sz="4" w:space="0" w:color="959595"/>
              <w:left w:val="single" w:sz="4" w:space="0" w:color="959595"/>
              <w:bottom w:val="nil"/>
              <w:right w:val="nil"/>
            </w:tcBorders>
            <w:shd w:val="clear" w:color="auto" w:fill="auto"/>
            <w:hideMark/>
          </w:tcPr>
          <w:p w14:paraId="043914E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sprzętu elektrycznego</w:t>
            </w:r>
          </w:p>
        </w:tc>
        <w:tc>
          <w:tcPr>
            <w:tcW w:w="460" w:type="dxa"/>
            <w:tcBorders>
              <w:top w:val="single" w:sz="4" w:space="0" w:color="959595"/>
              <w:left w:val="single" w:sz="4" w:space="0" w:color="959595"/>
              <w:bottom w:val="nil"/>
              <w:right w:val="nil"/>
            </w:tcBorders>
            <w:shd w:val="clear" w:color="auto" w:fill="auto"/>
            <w:hideMark/>
          </w:tcPr>
          <w:p w14:paraId="1CE3C9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69C05A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36E8B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12F40C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788F8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CA21F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2905B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702C2F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FFD65A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7308F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CF677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640" w:type="dxa"/>
            <w:tcBorders>
              <w:top w:val="single" w:sz="4" w:space="0" w:color="959595"/>
              <w:left w:val="single" w:sz="4" w:space="0" w:color="959595"/>
              <w:bottom w:val="nil"/>
              <w:right w:val="nil"/>
            </w:tcBorders>
            <w:shd w:val="clear" w:color="auto" w:fill="auto"/>
            <w:hideMark/>
          </w:tcPr>
          <w:p w14:paraId="065562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4B90869"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98456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04EE82C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D1B49A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AE6860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68B1AB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B7864F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31643FE"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8213</w:t>
            </w:r>
          </w:p>
        </w:tc>
        <w:tc>
          <w:tcPr>
            <w:tcW w:w="2900" w:type="dxa"/>
            <w:tcBorders>
              <w:top w:val="single" w:sz="4" w:space="0" w:color="959595"/>
              <w:left w:val="single" w:sz="4" w:space="0" w:color="959595"/>
              <w:bottom w:val="nil"/>
              <w:right w:val="nil"/>
            </w:tcBorders>
            <w:shd w:val="clear" w:color="auto" w:fill="auto"/>
            <w:hideMark/>
          </w:tcPr>
          <w:p w14:paraId="483B45D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sprzętu elektronicznego</w:t>
            </w:r>
          </w:p>
        </w:tc>
        <w:tc>
          <w:tcPr>
            <w:tcW w:w="460" w:type="dxa"/>
            <w:tcBorders>
              <w:top w:val="single" w:sz="4" w:space="0" w:color="959595"/>
              <w:left w:val="single" w:sz="4" w:space="0" w:color="959595"/>
              <w:bottom w:val="nil"/>
              <w:right w:val="nil"/>
            </w:tcBorders>
            <w:shd w:val="clear" w:color="auto" w:fill="auto"/>
            <w:hideMark/>
          </w:tcPr>
          <w:p w14:paraId="24F2F6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w:t>
            </w:r>
          </w:p>
        </w:tc>
        <w:tc>
          <w:tcPr>
            <w:tcW w:w="460" w:type="dxa"/>
            <w:tcBorders>
              <w:top w:val="single" w:sz="4" w:space="0" w:color="959595"/>
              <w:left w:val="single" w:sz="4" w:space="0" w:color="959595"/>
              <w:bottom w:val="nil"/>
              <w:right w:val="nil"/>
            </w:tcBorders>
            <w:shd w:val="clear" w:color="auto" w:fill="auto"/>
            <w:hideMark/>
          </w:tcPr>
          <w:p w14:paraId="17D69D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w:t>
            </w:r>
          </w:p>
        </w:tc>
        <w:tc>
          <w:tcPr>
            <w:tcW w:w="460" w:type="dxa"/>
            <w:tcBorders>
              <w:top w:val="single" w:sz="4" w:space="0" w:color="959595"/>
              <w:left w:val="single" w:sz="4" w:space="0" w:color="959595"/>
              <w:bottom w:val="nil"/>
              <w:right w:val="nil"/>
            </w:tcBorders>
            <w:shd w:val="clear" w:color="auto" w:fill="auto"/>
            <w:hideMark/>
          </w:tcPr>
          <w:p w14:paraId="1F53E26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37</w:t>
            </w:r>
          </w:p>
        </w:tc>
        <w:tc>
          <w:tcPr>
            <w:tcW w:w="320" w:type="dxa"/>
            <w:tcBorders>
              <w:top w:val="single" w:sz="4" w:space="0" w:color="959595"/>
              <w:left w:val="single" w:sz="4" w:space="0" w:color="959595"/>
              <w:bottom w:val="nil"/>
              <w:right w:val="nil"/>
            </w:tcBorders>
            <w:shd w:val="clear" w:color="auto" w:fill="auto"/>
            <w:hideMark/>
          </w:tcPr>
          <w:p w14:paraId="702050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2CB46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B527A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460" w:type="dxa"/>
            <w:tcBorders>
              <w:top w:val="single" w:sz="4" w:space="0" w:color="959595"/>
              <w:left w:val="single" w:sz="4" w:space="0" w:color="959595"/>
              <w:bottom w:val="nil"/>
              <w:right w:val="nil"/>
            </w:tcBorders>
            <w:shd w:val="clear" w:color="auto" w:fill="auto"/>
            <w:hideMark/>
          </w:tcPr>
          <w:p w14:paraId="562275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2FD1C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339FD7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22BD77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59ABCA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38,33</w:t>
            </w:r>
          </w:p>
        </w:tc>
        <w:tc>
          <w:tcPr>
            <w:tcW w:w="640" w:type="dxa"/>
            <w:tcBorders>
              <w:top w:val="single" w:sz="4" w:space="0" w:color="959595"/>
              <w:left w:val="single" w:sz="4" w:space="0" w:color="959595"/>
              <w:bottom w:val="nil"/>
              <w:right w:val="nil"/>
            </w:tcBorders>
            <w:shd w:val="clear" w:color="auto" w:fill="auto"/>
            <w:hideMark/>
          </w:tcPr>
          <w:p w14:paraId="2E90D8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05C7893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2E720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67,57</w:t>
            </w:r>
          </w:p>
        </w:tc>
        <w:tc>
          <w:tcPr>
            <w:tcW w:w="540" w:type="dxa"/>
            <w:tcBorders>
              <w:top w:val="single" w:sz="4" w:space="0" w:color="959595"/>
              <w:left w:val="single" w:sz="4" w:space="0" w:color="959595"/>
              <w:bottom w:val="nil"/>
              <w:right w:val="nil"/>
            </w:tcBorders>
            <w:shd w:val="clear" w:color="auto" w:fill="auto"/>
            <w:hideMark/>
          </w:tcPr>
          <w:p w14:paraId="07E8DA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0,97</w:t>
            </w:r>
          </w:p>
        </w:tc>
        <w:tc>
          <w:tcPr>
            <w:tcW w:w="1120" w:type="dxa"/>
            <w:tcBorders>
              <w:top w:val="single" w:sz="4" w:space="0" w:color="959595"/>
              <w:left w:val="single" w:sz="4" w:space="0" w:color="959595"/>
              <w:bottom w:val="nil"/>
              <w:right w:val="nil"/>
            </w:tcBorders>
            <w:shd w:val="clear" w:color="auto" w:fill="auto"/>
            <w:hideMark/>
          </w:tcPr>
          <w:p w14:paraId="0B06FBD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940" w:type="dxa"/>
            <w:tcBorders>
              <w:top w:val="single" w:sz="4" w:space="0" w:color="959595"/>
              <w:left w:val="single" w:sz="4" w:space="0" w:color="959595"/>
              <w:bottom w:val="nil"/>
              <w:right w:val="nil"/>
            </w:tcBorders>
            <w:shd w:val="clear" w:color="auto" w:fill="auto"/>
            <w:hideMark/>
          </w:tcPr>
          <w:p w14:paraId="25F92F5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639AFA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0D84562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4C6758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8219</w:t>
            </w:r>
          </w:p>
        </w:tc>
        <w:tc>
          <w:tcPr>
            <w:tcW w:w="2900" w:type="dxa"/>
            <w:tcBorders>
              <w:top w:val="single" w:sz="4" w:space="0" w:color="959595"/>
              <w:left w:val="single" w:sz="4" w:space="0" w:color="959595"/>
              <w:bottom w:val="nil"/>
              <w:right w:val="nil"/>
            </w:tcBorders>
            <w:shd w:val="clear" w:color="auto" w:fill="auto"/>
            <w:hideMark/>
          </w:tcPr>
          <w:p w14:paraId="2C97AA6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Monterzy gdzie indziej niesklasyfikowani</w:t>
            </w:r>
          </w:p>
        </w:tc>
        <w:tc>
          <w:tcPr>
            <w:tcW w:w="460" w:type="dxa"/>
            <w:tcBorders>
              <w:top w:val="single" w:sz="4" w:space="0" w:color="959595"/>
              <w:left w:val="single" w:sz="4" w:space="0" w:color="959595"/>
              <w:bottom w:val="nil"/>
              <w:right w:val="nil"/>
            </w:tcBorders>
            <w:shd w:val="clear" w:color="auto" w:fill="auto"/>
            <w:hideMark/>
          </w:tcPr>
          <w:p w14:paraId="51716D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77C6B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4B2F909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ACA1D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6D34B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307F5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3674BE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6CD6AC2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2978E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0B3A8E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nil"/>
              <w:right w:val="nil"/>
            </w:tcBorders>
            <w:shd w:val="clear" w:color="auto" w:fill="auto"/>
            <w:hideMark/>
          </w:tcPr>
          <w:p w14:paraId="606EAB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10C75D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4B4ED5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8,00</w:t>
            </w:r>
          </w:p>
        </w:tc>
        <w:tc>
          <w:tcPr>
            <w:tcW w:w="600" w:type="dxa"/>
            <w:tcBorders>
              <w:top w:val="single" w:sz="4" w:space="0" w:color="959595"/>
              <w:left w:val="single" w:sz="4" w:space="0" w:color="959595"/>
              <w:bottom w:val="nil"/>
              <w:right w:val="nil"/>
            </w:tcBorders>
            <w:shd w:val="clear" w:color="auto" w:fill="auto"/>
            <w:hideMark/>
          </w:tcPr>
          <w:p w14:paraId="2A6BF6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0AEAE9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1120" w:type="dxa"/>
            <w:tcBorders>
              <w:top w:val="single" w:sz="4" w:space="0" w:color="959595"/>
              <w:left w:val="single" w:sz="4" w:space="0" w:color="959595"/>
              <w:bottom w:val="nil"/>
              <w:right w:val="nil"/>
            </w:tcBorders>
            <w:shd w:val="clear" w:color="auto" w:fill="auto"/>
            <w:hideMark/>
          </w:tcPr>
          <w:p w14:paraId="710A1D0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C09010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079D8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A358A4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8E96CB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8312</w:t>
            </w:r>
          </w:p>
        </w:tc>
        <w:tc>
          <w:tcPr>
            <w:tcW w:w="2900" w:type="dxa"/>
            <w:tcBorders>
              <w:top w:val="single" w:sz="4" w:space="0" w:color="959595"/>
              <w:left w:val="single" w:sz="4" w:space="0" w:color="959595"/>
              <w:bottom w:val="nil"/>
              <w:right w:val="nil"/>
            </w:tcBorders>
            <w:shd w:val="clear" w:color="auto" w:fill="auto"/>
            <w:hideMark/>
          </w:tcPr>
          <w:p w14:paraId="1DFD30F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Dyżurni ruchu, manewrowi i pokrewni</w:t>
            </w:r>
          </w:p>
        </w:tc>
        <w:tc>
          <w:tcPr>
            <w:tcW w:w="460" w:type="dxa"/>
            <w:tcBorders>
              <w:top w:val="single" w:sz="4" w:space="0" w:color="959595"/>
              <w:left w:val="single" w:sz="4" w:space="0" w:color="959595"/>
              <w:bottom w:val="nil"/>
              <w:right w:val="nil"/>
            </w:tcBorders>
            <w:shd w:val="clear" w:color="auto" w:fill="auto"/>
            <w:hideMark/>
          </w:tcPr>
          <w:p w14:paraId="154CC8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3DA198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7B601FD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1B2BA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0B409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05EFCA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B268BA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70C8F5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8712D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58F08B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F2B2D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40" w:type="dxa"/>
            <w:tcBorders>
              <w:top w:val="single" w:sz="4" w:space="0" w:color="959595"/>
              <w:left w:val="single" w:sz="4" w:space="0" w:color="959595"/>
              <w:bottom w:val="nil"/>
              <w:right w:val="nil"/>
            </w:tcBorders>
            <w:shd w:val="clear" w:color="auto" w:fill="auto"/>
            <w:hideMark/>
          </w:tcPr>
          <w:p w14:paraId="568E0B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226014B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600" w:type="dxa"/>
            <w:tcBorders>
              <w:top w:val="single" w:sz="4" w:space="0" w:color="959595"/>
              <w:left w:val="single" w:sz="4" w:space="0" w:color="959595"/>
              <w:bottom w:val="nil"/>
              <w:right w:val="nil"/>
            </w:tcBorders>
            <w:shd w:val="clear" w:color="auto" w:fill="auto"/>
            <w:hideMark/>
          </w:tcPr>
          <w:p w14:paraId="5B07C7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548753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1120" w:type="dxa"/>
            <w:tcBorders>
              <w:top w:val="single" w:sz="4" w:space="0" w:color="959595"/>
              <w:left w:val="single" w:sz="4" w:space="0" w:color="959595"/>
              <w:bottom w:val="nil"/>
              <w:right w:val="nil"/>
            </w:tcBorders>
            <w:shd w:val="clear" w:color="auto" w:fill="auto"/>
            <w:hideMark/>
          </w:tcPr>
          <w:p w14:paraId="6697DF9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B69E57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89514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BC7FDF0"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230688C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8322</w:t>
            </w:r>
          </w:p>
        </w:tc>
        <w:tc>
          <w:tcPr>
            <w:tcW w:w="2900" w:type="dxa"/>
            <w:tcBorders>
              <w:top w:val="single" w:sz="4" w:space="0" w:color="959595"/>
              <w:left w:val="single" w:sz="4" w:space="0" w:color="959595"/>
              <w:bottom w:val="nil"/>
              <w:right w:val="nil"/>
            </w:tcBorders>
            <w:shd w:val="clear" w:color="auto" w:fill="auto"/>
            <w:hideMark/>
          </w:tcPr>
          <w:p w14:paraId="4CBA22F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Kierowcy samochodów osobowych i dostawczych</w:t>
            </w:r>
          </w:p>
        </w:tc>
        <w:tc>
          <w:tcPr>
            <w:tcW w:w="460" w:type="dxa"/>
            <w:tcBorders>
              <w:top w:val="single" w:sz="4" w:space="0" w:color="959595"/>
              <w:left w:val="single" w:sz="4" w:space="0" w:color="959595"/>
              <w:bottom w:val="nil"/>
              <w:right w:val="nil"/>
            </w:tcBorders>
            <w:shd w:val="clear" w:color="auto" w:fill="auto"/>
            <w:hideMark/>
          </w:tcPr>
          <w:p w14:paraId="1BDC54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6E9F5B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460" w:type="dxa"/>
            <w:tcBorders>
              <w:top w:val="single" w:sz="4" w:space="0" w:color="959595"/>
              <w:left w:val="single" w:sz="4" w:space="0" w:color="959595"/>
              <w:bottom w:val="nil"/>
              <w:right w:val="nil"/>
            </w:tcBorders>
            <w:shd w:val="clear" w:color="auto" w:fill="auto"/>
            <w:hideMark/>
          </w:tcPr>
          <w:p w14:paraId="729638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320" w:type="dxa"/>
            <w:tcBorders>
              <w:top w:val="single" w:sz="4" w:space="0" w:color="959595"/>
              <w:left w:val="single" w:sz="4" w:space="0" w:color="959595"/>
              <w:bottom w:val="nil"/>
              <w:right w:val="nil"/>
            </w:tcBorders>
            <w:shd w:val="clear" w:color="auto" w:fill="auto"/>
            <w:hideMark/>
          </w:tcPr>
          <w:p w14:paraId="07FEFF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CA30F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6A0F1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17691B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42</w:t>
            </w:r>
          </w:p>
        </w:tc>
        <w:tc>
          <w:tcPr>
            <w:tcW w:w="320" w:type="dxa"/>
            <w:tcBorders>
              <w:top w:val="single" w:sz="4" w:space="0" w:color="959595"/>
              <w:left w:val="single" w:sz="4" w:space="0" w:color="959595"/>
              <w:bottom w:val="nil"/>
              <w:right w:val="nil"/>
            </w:tcBorders>
            <w:shd w:val="clear" w:color="auto" w:fill="auto"/>
            <w:hideMark/>
          </w:tcPr>
          <w:p w14:paraId="3647D8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D54BC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35,71</w:t>
            </w:r>
          </w:p>
        </w:tc>
        <w:tc>
          <w:tcPr>
            <w:tcW w:w="640" w:type="dxa"/>
            <w:tcBorders>
              <w:top w:val="single" w:sz="4" w:space="0" w:color="959595"/>
              <w:left w:val="single" w:sz="4" w:space="0" w:color="959595"/>
              <w:bottom w:val="nil"/>
              <w:right w:val="nil"/>
            </w:tcBorders>
            <w:shd w:val="clear" w:color="auto" w:fill="auto"/>
            <w:hideMark/>
          </w:tcPr>
          <w:p w14:paraId="36CED7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81EF1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11,33</w:t>
            </w:r>
          </w:p>
        </w:tc>
        <w:tc>
          <w:tcPr>
            <w:tcW w:w="640" w:type="dxa"/>
            <w:tcBorders>
              <w:top w:val="single" w:sz="4" w:space="0" w:color="959595"/>
              <w:left w:val="single" w:sz="4" w:space="0" w:color="959595"/>
              <w:bottom w:val="nil"/>
              <w:right w:val="nil"/>
            </w:tcBorders>
            <w:shd w:val="clear" w:color="auto" w:fill="auto"/>
            <w:hideMark/>
          </w:tcPr>
          <w:p w14:paraId="161E4C5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4,50</w:t>
            </w:r>
          </w:p>
        </w:tc>
        <w:tc>
          <w:tcPr>
            <w:tcW w:w="600" w:type="dxa"/>
            <w:tcBorders>
              <w:top w:val="single" w:sz="4" w:space="0" w:color="959595"/>
              <w:left w:val="single" w:sz="4" w:space="0" w:color="959595"/>
              <w:bottom w:val="nil"/>
              <w:right w:val="nil"/>
            </w:tcBorders>
            <w:shd w:val="clear" w:color="auto" w:fill="auto"/>
            <w:hideMark/>
          </w:tcPr>
          <w:p w14:paraId="23643B8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2,52</w:t>
            </w:r>
          </w:p>
        </w:tc>
        <w:tc>
          <w:tcPr>
            <w:tcW w:w="600" w:type="dxa"/>
            <w:tcBorders>
              <w:top w:val="single" w:sz="4" w:space="0" w:color="959595"/>
              <w:left w:val="single" w:sz="4" w:space="0" w:color="959595"/>
              <w:bottom w:val="nil"/>
              <w:right w:val="nil"/>
            </w:tcBorders>
            <w:shd w:val="clear" w:color="auto" w:fill="auto"/>
            <w:hideMark/>
          </w:tcPr>
          <w:p w14:paraId="574C05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1A7B00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1,31</w:t>
            </w:r>
          </w:p>
        </w:tc>
        <w:tc>
          <w:tcPr>
            <w:tcW w:w="1120" w:type="dxa"/>
            <w:tcBorders>
              <w:top w:val="single" w:sz="4" w:space="0" w:color="959595"/>
              <w:left w:val="single" w:sz="4" w:space="0" w:color="959595"/>
              <w:bottom w:val="nil"/>
              <w:right w:val="nil"/>
            </w:tcBorders>
            <w:shd w:val="clear" w:color="auto" w:fill="auto"/>
            <w:hideMark/>
          </w:tcPr>
          <w:p w14:paraId="7BE025C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115D8F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E30A8C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599E1D4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265AEA3"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8331</w:t>
            </w:r>
          </w:p>
        </w:tc>
        <w:tc>
          <w:tcPr>
            <w:tcW w:w="2900" w:type="dxa"/>
            <w:tcBorders>
              <w:top w:val="single" w:sz="4" w:space="0" w:color="959595"/>
              <w:left w:val="single" w:sz="4" w:space="0" w:color="959595"/>
              <w:bottom w:val="nil"/>
              <w:right w:val="nil"/>
            </w:tcBorders>
            <w:shd w:val="clear" w:color="auto" w:fill="auto"/>
            <w:hideMark/>
          </w:tcPr>
          <w:p w14:paraId="21E983E0"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Kierowcy autobusów i motorniczowie tramwajów</w:t>
            </w:r>
          </w:p>
        </w:tc>
        <w:tc>
          <w:tcPr>
            <w:tcW w:w="460" w:type="dxa"/>
            <w:tcBorders>
              <w:top w:val="single" w:sz="4" w:space="0" w:color="959595"/>
              <w:left w:val="single" w:sz="4" w:space="0" w:color="959595"/>
              <w:bottom w:val="nil"/>
              <w:right w:val="nil"/>
            </w:tcBorders>
            <w:shd w:val="clear" w:color="auto" w:fill="auto"/>
            <w:hideMark/>
          </w:tcPr>
          <w:p w14:paraId="1674E7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DF4B6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501A1F5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153097B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438CB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1E1EC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34139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1849E9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69C63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640" w:type="dxa"/>
            <w:tcBorders>
              <w:top w:val="single" w:sz="4" w:space="0" w:color="959595"/>
              <w:left w:val="single" w:sz="4" w:space="0" w:color="959595"/>
              <w:bottom w:val="nil"/>
              <w:right w:val="nil"/>
            </w:tcBorders>
            <w:shd w:val="clear" w:color="auto" w:fill="auto"/>
            <w:hideMark/>
          </w:tcPr>
          <w:p w14:paraId="18AC83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D2FB8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1,33</w:t>
            </w:r>
          </w:p>
        </w:tc>
        <w:tc>
          <w:tcPr>
            <w:tcW w:w="640" w:type="dxa"/>
            <w:tcBorders>
              <w:top w:val="single" w:sz="4" w:space="0" w:color="959595"/>
              <w:left w:val="single" w:sz="4" w:space="0" w:color="959595"/>
              <w:bottom w:val="nil"/>
              <w:right w:val="nil"/>
            </w:tcBorders>
            <w:shd w:val="clear" w:color="auto" w:fill="auto"/>
            <w:hideMark/>
          </w:tcPr>
          <w:p w14:paraId="1ABC1D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0,42</w:t>
            </w:r>
          </w:p>
        </w:tc>
        <w:tc>
          <w:tcPr>
            <w:tcW w:w="600" w:type="dxa"/>
            <w:tcBorders>
              <w:top w:val="single" w:sz="4" w:space="0" w:color="959595"/>
              <w:left w:val="single" w:sz="4" w:space="0" w:color="959595"/>
              <w:bottom w:val="nil"/>
              <w:right w:val="nil"/>
            </w:tcBorders>
            <w:shd w:val="clear" w:color="auto" w:fill="auto"/>
            <w:hideMark/>
          </w:tcPr>
          <w:p w14:paraId="3DBB34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3,20</w:t>
            </w:r>
          </w:p>
        </w:tc>
        <w:tc>
          <w:tcPr>
            <w:tcW w:w="600" w:type="dxa"/>
            <w:tcBorders>
              <w:top w:val="single" w:sz="4" w:space="0" w:color="959595"/>
              <w:left w:val="single" w:sz="4" w:space="0" w:color="959595"/>
              <w:bottom w:val="nil"/>
              <w:right w:val="nil"/>
            </w:tcBorders>
            <w:shd w:val="clear" w:color="auto" w:fill="auto"/>
            <w:hideMark/>
          </w:tcPr>
          <w:p w14:paraId="51E0F0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D865A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3,00</w:t>
            </w:r>
          </w:p>
        </w:tc>
        <w:tc>
          <w:tcPr>
            <w:tcW w:w="1120" w:type="dxa"/>
            <w:tcBorders>
              <w:top w:val="single" w:sz="4" w:space="0" w:color="959595"/>
              <w:left w:val="single" w:sz="4" w:space="0" w:color="959595"/>
              <w:bottom w:val="nil"/>
              <w:right w:val="nil"/>
            </w:tcBorders>
            <w:shd w:val="clear" w:color="auto" w:fill="auto"/>
            <w:hideMark/>
          </w:tcPr>
          <w:p w14:paraId="6648149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64B9F0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4E20C1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40F2CF84"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21D6042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8332</w:t>
            </w:r>
          </w:p>
        </w:tc>
        <w:tc>
          <w:tcPr>
            <w:tcW w:w="2900" w:type="dxa"/>
            <w:tcBorders>
              <w:top w:val="single" w:sz="4" w:space="0" w:color="959595"/>
              <w:left w:val="single" w:sz="4" w:space="0" w:color="959595"/>
              <w:bottom w:val="nil"/>
              <w:right w:val="nil"/>
            </w:tcBorders>
            <w:shd w:val="clear" w:color="auto" w:fill="auto"/>
            <w:hideMark/>
          </w:tcPr>
          <w:p w14:paraId="2A6A6ACB"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Kierowcy samochodów ciężarowych</w:t>
            </w:r>
          </w:p>
        </w:tc>
        <w:tc>
          <w:tcPr>
            <w:tcW w:w="460" w:type="dxa"/>
            <w:tcBorders>
              <w:top w:val="single" w:sz="4" w:space="0" w:color="959595"/>
              <w:left w:val="single" w:sz="4" w:space="0" w:color="959595"/>
              <w:bottom w:val="nil"/>
              <w:right w:val="nil"/>
            </w:tcBorders>
            <w:shd w:val="clear" w:color="auto" w:fill="auto"/>
            <w:hideMark/>
          </w:tcPr>
          <w:p w14:paraId="4F8FB5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w:t>
            </w:r>
          </w:p>
        </w:tc>
        <w:tc>
          <w:tcPr>
            <w:tcW w:w="460" w:type="dxa"/>
            <w:tcBorders>
              <w:top w:val="single" w:sz="4" w:space="0" w:color="959595"/>
              <w:left w:val="single" w:sz="4" w:space="0" w:color="959595"/>
              <w:bottom w:val="nil"/>
              <w:right w:val="nil"/>
            </w:tcBorders>
            <w:shd w:val="clear" w:color="auto" w:fill="auto"/>
            <w:hideMark/>
          </w:tcPr>
          <w:p w14:paraId="573996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w:t>
            </w:r>
          </w:p>
        </w:tc>
        <w:tc>
          <w:tcPr>
            <w:tcW w:w="460" w:type="dxa"/>
            <w:tcBorders>
              <w:top w:val="single" w:sz="4" w:space="0" w:color="959595"/>
              <w:left w:val="single" w:sz="4" w:space="0" w:color="959595"/>
              <w:bottom w:val="nil"/>
              <w:right w:val="nil"/>
            </w:tcBorders>
            <w:shd w:val="clear" w:color="auto" w:fill="auto"/>
            <w:hideMark/>
          </w:tcPr>
          <w:p w14:paraId="573F23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2C4C71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B9A88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2856C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39600F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w:t>
            </w:r>
          </w:p>
        </w:tc>
        <w:tc>
          <w:tcPr>
            <w:tcW w:w="320" w:type="dxa"/>
            <w:tcBorders>
              <w:top w:val="single" w:sz="4" w:space="0" w:color="959595"/>
              <w:left w:val="single" w:sz="4" w:space="0" w:color="959595"/>
              <w:bottom w:val="nil"/>
              <w:right w:val="nil"/>
            </w:tcBorders>
            <w:shd w:val="clear" w:color="auto" w:fill="auto"/>
            <w:hideMark/>
          </w:tcPr>
          <w:p w14:paraId="7CB066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64950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w:t>
            </w:r>
          </w:p>
        </w:tc>
        <w:tc>
          <w:tcPr>
            <w:tcW w:w="640" w:type="dxa"/>
            <w:tcBorders>
              <w:top w:val="single" w:sz="4" w:space="0" w:color="959595"/>
              <w:left w:val="single" w:sz="4" w:space="0" w:color="959595"/>
              <w:bottom w:val="nil"/>
              <w:right w:val="nil"/>
            </w:tcBorders>
            <w:shd w:val="clear" w:color="auto" w:fill="auto"/>
            <w:hideMark/>
          </w:tcPr>
          <w:p w14:paraId="1591F34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B2F70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6,75</w:t>
            </w:r>
          </w:p>
        </w:tc>
        <w:tc>
          <w:tcPr>
            <w:tcW w:w="640" w:type="dxa"/>
            <w:tcBorders>
              <w:top w:val="single" w:sz="4" w:space="0" w:color="959595"/>
              <w:left w:val="single" w:sz="4" w:space="0" w:color="959595"/>
              <w:bottom w:val="nil"/>
              <w:right w:val="nil"/>
            </w:tcBorders>
            <w:shd w:val="clear" w:color="auto" w:fill="auto"/>
            <w:hideMark/>
          </w:tcPr>
          <w:p w14:paraId="060AC3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3,67</w:t>
            </w:r>
          </w:p>
        </w:tc>
        <w:tc>
          <w:tcPr>
            <w:tcW w:w="600" w:type="dxa"/>
            <w:tcBorders>
              <w:top w:val="single" w:sz="4" w:space="0" w:color="959595"/>
              <w:left w:val="single" w:sz="4" w:space="0" w:color="959595"/>
              <w:bottom w:val="nil"/>
              <w:right w:val="nil"/>
            </w:tcBorders>
            <w:shd w:val="clear" w:color="auto" w:fill="auto"/>
            <w:hideMark/>
          </w:tcPr>
          <w:p w14:paraId="65EF7CB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1,84</w:t>
            </w:r>
          </w:p>
        </w:tc>
        <w:tc>
          <w:tcPr>
            <w:tcW w:w="600" w:type="dxa"/>
            <w:tcBorders>
              <w:top w:val="single" w:sz="4" w:space="0" w:color="959595"/>
              <w:left w:val="single" w:sz="4" w:space="0" w:color="959595"/>
              <w:bottom w:val="nil"/>
              <w:right w:val="nil"/>
            </w:tcBorders>
            <w:shd w:val="clear" w:color="auto" w:fill="auto"/>
            <w:hideMark/>
          </w:tcPr>
          <w:p w14:paraId="2F8FE4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3E4E22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5685D0E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6AB7F2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C3A3A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7D8F6F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E0FD0BF"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8341</w:t>
            </w:r>
          </w:p>
        </w:tc>
        <w:tc>
          <w:tcPr>
            <w:tcW w:w="2900" w:type="dxa"/>
            <w:tcBorders>
              <w:top w:val="single" w:sz="4" w:space="0" w:color="959595"/>
              <w:left w:val="single" w:sz="4" w:space="0" w:color="959595"/>
              <w:bottom w:val="nil"/>
              <w:right w:val="nil"/>
            </w:tcBorders>
            <w:shd w:val="clear" w:color="auto" w:fill="auto"/>
            <w:hideMark/>
          </w:tcPr>
          <w:p w14:paraId="7FC8086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wolnobieżnych maszyn rolniczych i leśnych</w:t>
            </w:r>
          </w:p>
        </w:tc>
        <w:tc>
          <w:tcPr>
            <w:tcW w:w="460" w:type="dxa"/>
            <w:tcBorders>
              <w:top w:val="single" w:sz="4" w:space="0" w:color="959595"/>
              <w:left w:val="single" w:sz="4" w:space="0" w:color="959595"/>
              <w:bottom w:val="nil"/>
              <w:right w:val="nil"/>
            </w:tcBorders>
            <w:shd w:val="clear" w:color="auto" w:fill="auto"/>
            <w:hideMark/>
          </w:tcPr>
          <w:p w14:paraId="37F7292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1FF310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4AD427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w:t>
            </w:r>
          </w:p>
        </w:tc>
        <w:tc>
          <w:tcPr>
            <w:tcW w:w="320" w:type="dxa"/>
            <w:tcBorders>
              <w:top w:val="single" w:sz="4" w:space="0" w:color="959595"/>
              <w:left w:val="single" w:sz="4" w:space="0" w:color="959595"/>
              <w:bottom w:val="nil"/>
              <w:right w:val="nil"/>
            </w:tcBorders>
            <w:shd w:val="clear" w:color="auto" w:fill="auto"/>
            <w:hideMark/>
          </w:tcPr>
          <w:p w14:paraId="47F755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6A687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DB9A4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5EBA9F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3CE542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22A73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719BEE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6178C4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8,75</w:t>
            </w:r>
          </w:p>
        </w:tc>
        <w:tc>
          <w:tcPr>
            <w:tcW w:w="640" w:type="dxa"/>
            <w:tcBorders>
              <w:top w:val="single" w:sz="4" w:space="0" w:color="959595"/>
              <w:left w:val="single" w:sz="4" w:space="0" w:color="959595"/>
              <w:bottom w:val="nil"/>
              <w:right w:val="nil"/>
            </w:tcBorders>
            <w:shd w:val="clear" w:color="auto" w:fill="auto"/>
            <w:hideMark/>
          </w:tcPr>
          <w:p w14:paraId="506DD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21C08AF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17,50</w:t>
            </w:r>
          </w:p>
        </w:tc>
        <w:tc>
          <w:tcPr>
            <w:tcW w:w="600" w:type="dxa"/>
            <w:tcBorders>
              <w:top w:val="single" w:sz="4" w:space="0" w:color="959595"/>
              <w:left w:val="single" w:sz="4" w:space="0" w:color="959595"/>
              <w:bottom w:val="nil"/>
              <w:right w:val="nil"/>
            </w:tcBorders>
            <w:shd w:val="clear" w:color="auto" w:fill="auto"/>
            <w:hideMark/>
          </w:tcPr>
          <w:p w14:paraId="729F37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40,00</w:t>
            </w:r>
          </w:p>
        </w:tc>
        <w:tc>
          <w:tcPr>
            <w:tcW w:w="540" w:type="dxa"/>
            <w:tcBorders>
              <w:top w:val="single" w:sz="4" w:space="0" w:color="959595"/>
              <w:left w:val="single" w:sz="4" w:space="0" w:color="959595"/>
              <w:bottom w:val="nil"/>
              <w:right w:val="nil"/>
            </w:tcBorders>
            <w:shd w:val="clear" w:color="auto" w:fill="auto"/>
            <w:hideMark/>
          </w:tcPr>
          <w:p w14:paraId="61216F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0,89</w:t>
            </w:r>
          </w:p>
        </w:tc>
        <w:tc>
          <w:tcPr>
            <w:tcW w:w="1120" w:type="dxa"/>
            <w:tcBorders>
              <w:top w:val="single" w:sz="4" w:space="0" w:color="959595"/>
              <w:left w:val="single" w:sz="4" w:space="0" w:color="959595"/>
              <w:bottom w:val="nil"/>
              <w:right w:val="nil"/>
            </w:tcBorders>
            <w:shd w:val="clear" w:color="auto" w:fill="auto"/>
            <w:hideMark/>
          </w:tcPr>
          <w:p w14:paraId="5AAC986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A60CC1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E8177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25BA69C"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987811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8342</w:t>
            </w:r>
          </w:p>
        </w:tc>
        <w:tc>
          <w:tcPr>
            <w:tcW w:w="2900" w:type="dxa"/>
            <w:tcBorders>
              <w:top w:val="single" w:sz="4" w:space="0" w:color="959595"/>
              <w:left w:val="single" w:sz="4" w:space="0" w:color="959595"/>
              <w:bottom w:val="nil"/>
              <w:right w:val="nil"/>
            </w:tcBorders>
            <w:shd w:val="clear" w:color="auto" w:fill="auto"/>
            <w:hideMark/>
          </w:tcPr>
          <w:p w14:paraId="6E70A9B2"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Operatorzy sprzętu do robót ziemnych i urządzeń pokrewnych</w:t>
            </w:r>
          </w:p>
        </w:tc>
        <w:tc>
          <w:tcPr>
            <w:tcW w:w="460" w:type="dxa"/>
            <w:tcBorders>
              <w:top w:val="single" w:sz="4" w:space="0" w:color="959595"/>
              <w:left w:val="single" w:sz="4" w:space="0" w:color="959595"/>
              <w:bottom w:val="nil"/>
              <w:right w:val="nil"/>
            </w:tcBorders>
            <w:shd w:val="clear" w:color="auto" w:fill="auto"/>
            <w:hideMark/>
          </w:tcPr>
          <w:p w14:paraId="732AF7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525431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30345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2F85261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213C2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6B2A35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4D5702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1DFC53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42190B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46BAC4E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61FCF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3,42</w:t>
            </w:r>
          </w:p>
        </w:tc>
        <w:tc>
          <w:tcPr>
            <w:tcW w:w="640" w:type="dxa"/>
            <w:tcBorders>
              <w:top w:val="single" w:sz="4" w:space="0" w:color="959595"/>
              <w:left w:val="single" w:sz="4" w:space="0" w:color="959595"/>
              <w:bottom w:val="nil"/>
              <w:right w:val="nil"/>
            </w:tcBorders>
            <w:shd w:val="clear" w:color="auto" w:fill="auto"/>
            <w:hideMark/>
          </w:tcPr>
          <w:p w14:paraId="0D613FA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66D2B7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5,86</w:t>
            </w:r>
          </w:p>
        </w:tc>
        <w:tc>
          <w:tcPr>
            <w:tcW w:w="600" w:type="dxa"/>
            <w:tcBorders>
              <w:top w:val="single" w:sz="4" w:space="0" w:color="959595"/>
              <w:left w:val="single" w:sz="4" w:space="0" w:color="959595"/>
              <w:bottom w:val="nil"/>
              <w:right w:val="nil"/>
            </w:tcBorders>
            <w:shd w:val="clear" w:color="auto" w:fill="auto"/>
            <w:hideMark/>
          </w:tcPr>
          <w:p w14:paraId="3CE471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22F086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w:t>
            </w:r>
          </w:p>
        </w:tc>
        <w:tc>
          <w:tcPr>
            <w:tcW w:w="1120" w:type="dxa"/>
            <w:tcBorders>
              <w:top w:val="single" w:sz="4" w:space="0" w:color="959595"/>
              <w:left w:val="single" w:sz="4" w:space="0" w:color="959595"/>
              <w:bottom w:val="nil"/>
              <w:right w:val="nil"/>
            </w:tcBorders>
            <w:shd w:val="clear" w:color="auto" w:fill="auto"/>
            <w:hideMark/>
          </w:tcPr>
          <w:p w14:paraId="006488D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BE327C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4479DE8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FE7FDBD"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61136AE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8344</w:t>
            </w:r>
          </w:p>
        </w:tc>
        <w:tc>
          <w:tcPr>
            <w:tcW w:w="2900" w:type="dxa"/>
            <w:tcBorders>
              <w:top w:val="single" w:sz="4" w:space="0" w:color="959595"/>
              <w:left w:val="single" w:sz="4" w:space="0" w:color="959595"/>
              <w:bottom w:val="nil"/>
              <w:right w:val="nil"/>
            </w:tcBorders>
            <w:shd w:val="clear" w:color="auto" w:fill="auto"/>
            <w:hideMark/>
          </w:tcPr>
          <w:p w14:paraId="40F96E5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Kierowcy operatorzy wózków jezdniowych</w:t>
            </w:r>
          </w:p>
        </w:tc>
        <w:tc>
          <w:tcPr>
            <w:tcW w:w="460" w:type="dxa"/>
            <w:tcBorders>
              <w:top w:val="single" w:sz="4" w:space="0" w:color="959595"/>
              <w:left w:val="single" w:sz="4" w:space="0" w:color="959595"/>
              <w:bottom w:val="nil"/>
              <w:right w:val="nil"/>
            </w:tcBorders>
            <w:shd w:val="clear" w:color="auto" w:fill="auto"/>
            <w:hideMark/>
          </w:tcPr>
          <w:p w14:paraId="3C0B0F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0F6E7E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1CE727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AF24E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CB0500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42FAFCA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31BC54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320" w:type="dxa"/>
            <w:tcBorders>
              <w:top w:val="single" w:sz="4" w:space="0" w:color="959595"/>
              <w:left w:val="single" w:sz="4" w:space="0" w:color="959595"/>
              <w:bottom w:val="nil"/>
              <w:right w:val="nil"/>
            </w:tcBorders>
            <w:shd w:val="clear" w:color="auto" w:fill="auto"/>
            <w:hideMark/>
          </w:tcPr>
          <w:p w14:paraId="2101F8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3A7566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85,71</w:t>
            </w:r>
          </w:p>
        </w:tc>
        <w:tc>
          <w:tcPr>
            <w:tcW w:w="640" w:type="dxa"/>
            <w:tcBorders>
              <w:top w:val="single" w:sz="4" w:space="0" w:color="959595"/>
              <w:left w:val="single" w:sz="4" w:space="0" w:color="959595"/>
              <w:bottom w:val="nil"/>
              <w:right w:val="nil"/>
            </w:tcBorders>
            <w:shd w:val="clear" w:color="auto" w:fill="auto"/>
            <w:hideMark/>
          </w:tcPr>
          <w:p w14:paraId="25ABDD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D6CD1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0,75</w:t>
            </w:r>
          </w:p>
        </w:tc>
        <w:tc>
          <w:tcPr>
            <w:tcW w:w="640" w:type="dxa"/>
            <w:tcBorders>
              <w:top w:val="single" w:sz="4" w:space="0" w:color="959595"/>
              <w:left w:val="single" w:sz="4" w:space="0" w:color="959595"/>
              <w:bottom w:val="nil"/>
              <w:right w:val="nil"/>
            </w:tcBorders>
            <w:shd w:val="clear" w:color="auto" w:fill="auto"/>
            <w:hideMark/>
          </w:tcPr>
          <w:p w14:paraId="62A407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00" w:type="dxa"/>
            <w:tcBorders>
              <w:top w:val="single" w:sz="4" w:space="0" w:color="959595"/>
              <w:left w:val="single" w:sz="4" w:space="0" w:color="959595"/>
              <w:bottom w:val="nil"/>
              <w:right w:val="nil"/>
            </w:tcBorders>
            <w:shd w:val="clear" w:color="auto" w:fill="auto"/>
            <w:hideMark/>
          </w:tcPr>
          <w:p w14:paraId="49C81F2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1,29</w:t>
            </w:r>
          </w:p>
        </w:tc>
        <w:tc>
          <w:tcPr>
            <w:tcW w:w="600" w:type="dxa"/>
            <w:tcBorders>
              <w:top w:val="single" w:sz="4" w:space="0" w:color="959595"/>
              <w:left w:val="single" w:sz="4" w:space="0" w:color="959595"/>
              <w:bottom w:val="nil"/>
              <w:right w:val="nil"/>
            </w:tcBorders>
            <w:shd w:val="clear" w:color="auto" w:fill="auto"/>
            <w:hideMark/>
          </w:tcPr>
          <w:p w14:paraId="1D5F7C0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7324D0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665660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AAE9D5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7D636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9ADDC18"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71FDFC6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9111</w:t>
            </w:r>
          </w:p>
        </w:tc>
        <w:tc>
          <w:tcPr>
            <w:tcW w:w="2900" w:type="dxa"/>
            <w:tcBorders>
              <w:top w:val="single" w:sz="4" w:space="0" w:color="959595"/>
              <w:left w:val="single" w:sz="4" w:space="0" w:color="959595"/>
              <w:bottom w:val="nil"/>
              <w:right w:val="nil"/>
            </w:tcBorders>
            <w:shd w:val="clear" w:color="auto" w:fill="auto"/>
            <w:hideMark/>
          </w:tcPr>
          <w:p w14:paraId="37C8AC7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Pomoce domowe i sprzątaczki</w:t>
            </w:r>
          </w:p>
        </w:tc>
        <w:tc>
          <w:tcPr>
            <w:tcW w:w="460" w:type="dxa"/>
            <w:tcBorders>
              <w:top w:val="single" w:sz="4" w:space="0" w:color="959595"/>
              <w:left w:val="single" w:sz="4" w:space="0" w:color="959595"/>
              <w:bottom w:val="nil"/>
              <w:right w:val="nil"/>
            </w:tcBorders>
            <w:shd w:val="clear" w:color="auto" w:fill="auto"/>
            <w:hideMark/>
          </w:tcPr>
          <w:p w14:paraId="288E5D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789593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1D36F17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320" w:type="dxa"/>
            <w:tcBorders>
              <w:top w:val="single" w:sz="4" w:space="0" w:color="959595"/>
              <w:left w:val="single" w:sz="4" w:space="0" w:color="959595"/>
              <w:bottom w:val="nil"/>
              <w:right w:val="nil"/>
            </w:tcBorders>
            <w:shd w:val="clear" w:color="auto" w:fill="auto"/>
            <w:hideMark/>
          </w:tcPr>
          <w:p w14:paraId="5FDA9F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11765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993D4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74AA4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2582C5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4D44BFC"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7F73D2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1953A5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4,00</w:t>
            </w:r>
          </w:p>
        </w:tc>
        <w:tc>
          <w:tcPr>
            <w:tcW w:w="640" w:type="dxa"/>
            <w:tcBorders>
              <w:top w:val="single" w:sz="4" w:space="0" w:color="959595"/>
              <w:left w:val="single" w:sz="4" w:space="0" w:color="959595"/>
              <w:bottom w:val="nil"/>
              <w:right w:val="nil"/>
            </w:tcBorders>
            <w:shd w:val="clear" w:color="auto" w:fill="auto"/>
            <w:hideMark/>
          </w:tcPr>
          <w:p w14:paraId="38F66C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0B205B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28917A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7006C5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1120" w:type="dxa"/>
            <w:tcBorders>
              <w:top w:val="single" w:sz="4" w:space="0" w:color="959595"/>
              <w:left w:val="single" w:sz="4" w:space="0" w:color="959595"/>
              <w:bottom w:val="nil"/>
              <w:right w:val="nil"/>
            </w:tcBorders>
            <w:shd w:val="clear" w:color="auto" w:fill="auto"/>
            <w:hideMark/>
          </w:tcPr>
          <w:p w14:paraId="4EDE97A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C6C76D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781932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5119C13"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DE17B7C"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9112</w:t>
            </w:r>
          </w:p>
        </w:tc>
        <w:tc>
          <w:tcPr>
            <w:tcW w:w="2900" w:type="dxa"/>
            <w:tcBorders>
              <w:top w:val="single" w:sz="4" w:space="0" w:color="959595"/>
              <w:left w:val="single" w:sz="4" w:space="0" w:color="959595"/>
              <w:bottom w:val="nil"/>
              <w:right w:val="nil"/>
            </w:tcBorders>
            <w:shd w:val="clear" w:color="auto" w:fill="auto"/>
            <w:hideMark/>
          </w:tcPr>
          <w:p w14:paraId="6E4AF3C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Pomoce i sprzątaczki biurowe, hotelowe i pokrewne</w:t>
            </w:r>
          </w:p>
        </w:tc>
        <w:tc>
          <w:tcPr>
            <w:tcW w:w="460" w:type="dxa"/>
            <w:tcBorders>
              <w:top w:val="single" w:sz="4" w:space="0" w:color="959595"/>
              <w:left w:val="single" w:sz="4" w:space="0" w:color="959595"/>
              <w:bottom w:val="nil"/>
              <w:right w:val="nil"/>
            </w:tcBorders>
            <w:shd w:val="clear" w:color="auto" w:fill="auto"/>
            <w:hideMark/>
          </w:tcPr>
          <w:p w14:paraId="4C76E7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460" w:type="dxa"/>
            <w:tcBorders>
              <w:top w:val="single" w:sz="4" w:space="0" w:color="959595"/>
              <w:left w:val="single" w:sz="4" w:space="0" w:color="959595"/>
              <w:bottom w:val="nil"/>
              <w:right w:val="nil"/>
            </w:tcBorders>
            <w:shd w:val="clear" w:color="auto" w:fill="auto"/>
            <w:hideMark/>
          </w:tcPr>
          <w:p w14:paraId="08A8248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w:t>
            </w:r>
          </w:p>
        </w:tc>
        <w:tc>
          <w:tcPr>
            <w:tcW w:w="460" w:type="dxa"/>
            <w:tcBorders>
              <w:top w:val="single" w:sz="4" w:space="0" w:color="959595"/>
              <w:left w:val="single" w:sz="4" w:space="0" w:color="959595"/>
              <w:bottom w:val="nil"/>
              <w:right w:val="nil"/>
            </w:tcBorders>
            <w:shd w:val="clear" w:color="auto" w:fill="auto"/>
            <w:hideMark/>
          </w:tcPr>
          <w:p w14:paraId="358F171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23</w:t>
            </w:r>
          </w:p>
        </w:tc>
        <w:tc>
          <w:tcPr>
            <w:tcW w:w="320" w:type="dxa"/>
            <w:tcBorders>
              <w:top w:val="single" w:sz="4" w:space="0" w:color="959595"/>
              <w:left w:val="single" w:sz="4" w:space="0" w:color="959595"/>
              <w:bottom w:val="nil"/>
              <w:right w:val="nil"/>
            </w:tcBorders>
            <w:shd w:val="clear" w:color="auto" w:fill="auto"/>
            <w:hideMark/>
          </w:tcPr>
          <w:p w14:paraId="4D753C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5A472B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0D28C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w:t>
            </w:r>
          </w:p>
        </w:tc>
        <w:tc>
          <w:tcPr>
            <w:tcW w:w="460" w:type="dxa"/>
            <w:tcBorders>
              <w:top w:val="single" w:sz="4" w:space="0" w:color="959595"/>
              <w:left w:val="single" w:sz="4" w:space="0" w:color="959595"/>
              <w:bottom w:val="nil"/>
              <w:right w:val="nil"/>
            </w:tcBorders>
            <w:shd w:val="clear" w:color="auto" w:fill="auto"/>
            <w:hideMark/>
          </w:tcPr>
          <w:p w14:paraId="18690F3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w:t>
            </w:r>
          </w:p>
        </w:tc>
        <w:tc>
          <w:tcPr>
            <w:tcW w:w="320" w:type="dxa"/>
            <w:tcBorders>
              <w:top w:val="single" w:sz="4" w:space="0" w:color="959595"/>
              <w:left w:val="single" w:sz="4" w:space="0" w:color="959595"/>
              <w:bottom w:val="nil"/>
              <w:right w:val="nil"/>
            </w:tcBorders>
            <w:shd w:val="clear" w:color="auto" w:fill="auto"/>
            <w:hideMark/>
          </w:tcPr>
          <w:p w14:paraId="117A9D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804D1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40" w:type="dxa"/>
            <w:tcBorders>
              <w:top w:val="single" w:sz="4" w:space="0" w:color="959595"/>
              <w:left w:val="single" w:sz="4" w:space="0" w:color="959595"/>
              <w:bottom w:val="nil"/>
              <w:right w:val="nil"/>
            </w:tcBorders>
            <w:shd w:val="clear" w:color="auto" w:fill="auto"/>
            <w:hideMark/>
          </w:tcPr>
          <w:p w14:paraId="5BDFA0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48,15</w:t>
            </w:r>
          </w:p>
        </w:tc>
        <w:tc>
          <w:tcPr>
            <w:tcW w:w="660" w:type="dxa"/>
            <w:tcBorders>
              <w:top w:val="single" w:sz="4" w:space="0" w:color="959595"/>
              <w:left w:val="single" w:sz="4" w:space="0" w:color="959595"/>
              <w:bottom w:val="nil"/>
              <w:right w:val="nil"/>
            </w:tcBorders>
            <w:shd w:val="clear" w:color="auto" w:fill="auto"/>
            <w:hideMark/>
          </w:tcPr>
          <w:p w14:paraId="2D1CC9D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27,42</w:t>
            </w:r>
          </w:p>
        </w:tc>
        <w:tc>
          <w:tcPr>
            <w:tcW w:w="640" w:type="dxa"/>
            <w:tcBorders>
              <w:top w:val="single" w:sz="4" w:space="0" w:color="959595"/>
              <w:left w:val="single" w:sz="4" w:space="0" w:color="959595"/>
              <w:bottom w:val="nil"/>
              <w:right w:val="nil"/>
            </w:tcBorders>
            <w:shd w:val="clear" w:color="auto" w:fill="auto"/>
            <w:hideMark/>
          </w:tcPr>
          <w:p w14:paraId="4478A6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2,25</w:t>
            </w:r>
          </w:p>
        </w:tc>
        <w:tc>
          <w:tcPr>
            <w:tcW w:w="600" w:type="dxa"/>
            <w:tcBorders>
              <w:top w:val="single" w:sz="4" w:space="0" w:color="959595"/>
              <w:left w:val="single" w:sz="4" w:space="0" w:color="959595"/>
              <w:bottom w:val="nil"/>
              <w:right w:val="nil"/>
            </w:tcBorders>
            <w:shd w:val="clear" w:color="auto" w:fill="auto"/>
            <w:hideMark/>
          </w:tcPr>
          <w:p w14:paraId="6392DC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12,19</w:t>
            </w:r>
          </w:p>
        </w:tc>
        <w:tc>
          <w:tcPr>
            <w:tcW w:w="600" w:type="dxa"/>
            <w:tcBorders>
              <w:top w:val="single" w:sz="4" w:space="0" w:color="959595"/>
              <w:left w:val="single" w:sz="4" w:space="0" w:color="959595"/>
              <w:bottom w:val="nil"/>
              <w:right w:val="nil"/>
            </w:tcBorders>
            <w:shd w:val="clear" w:color="auto" w:fill="auto"/>
            <w:hideMark/>
          </w:tcPr>
          <w:p w14:paraId="1410ED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73,91</w:t>
            </w:r>
          </w:p>
        </w:tc>
        <w:tc>
          <w:tcPr>
            <w:tcW w:w="540" w:type="dxa"/>
            <w:tcBorders>
              <w:top w:val="single" w:sz="4" w:space="0" w:color="959595"/>
              <w:left w:val="single" w:sz="4" w:space="0" w:color="959595"/>
              <w:bottom w:val="nil"/>
              <w:right w:val="nil"/>
            </w:tcBorders>
            <w:shd w:val="clear" w:color="auto" w:fill="auto"/>
            <w:hideMark/>
          </w:tcPr>
          <w:p w14:paraId="6878626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1,43</w:t>
            </w:r>
          </w:p>
        </w:tc>
        <w:tc>
          <w:tcPr>
            <w:tcW w:w="1120" w:type="dxa"/>
            <w:tcBorders>
              <w:top w:val="single" w:sz="4" w:space="0" w:color="959595"/>
              <w:left w:val="single" w:sz="4" w:space="0" w:color="959595"/>
              <w:bottom w:val="nil"/>
              <w:right w:val="nil"/>
            </w:tcBorders>
            <w:shd w:val="clear" w:color="auto" w:fill="auto"/>
            <w:hideMark/>
          </w:tcPr>
          <w:p w14:paraId="6D64A08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86F25F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6B108D8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5DD213D7"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3F9D7BD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9121</w:t>
            </w:r>
          </w:p>
        </w:tc>
        <w:tc>
          <w:tcPr>
            <w:tcW w:w="2900" w:type="dxa"/>
            <w:tcBorders>
              <w:top w:val="single" w:sz="4" w:space="0" w:color="959595"/>
              <w:left w:val="single" w:sz="4" w:space="0" w:color="959595"/>
              <w:bottom w:val="nil"/>
              <w:right w:val="nil"/>
            </w:tcBorders>
            <w:shd w:val="clear" w:color="auto" w:fill="auto"/>
            <w:hideMark/>
          </w:tcPr>
          <w:p w14:paraId="17A3BE9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Praczki ręczne i prasowacze</w:t>
            </w:r>
          </w:p>
        </w:tc>
        <w:tc>
          <w:tcPr>
            <w:tcW w:w="460" w:type="dxa"/>
            <w:tcBorders>
              <w:top w:val="single" w:sz="4" w:space="0" w:color="959595"/>
              <w:left w:val="single" w:sz="4" w:space="0" w:color="959595"/>
              <w:bottom w:val="nil"/>
              <w:right w:val="nil"/>
            </w:tcBorders>
            <w:shd w:val="clear" w:color="auto" w:fill="auto"/>
            <w:hideMark/>
          </w:tcPr>
          <w:p w14:paraId="7FD3937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72CE7D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460" w:type="dxa"/>
            <w:tcBorders>
              <w:top w:val="single" w:sz="4" w:space="0" w:color="959595"/>
              <w:left w:val="single" w:sz="4" w:space="0" w:color="959595"/>
              <w:bottom w:val="nil"/>
              <w:right w:val="nil"/>
            </w:tcBorders>
            <w:shd w:val="clear" w:color="auto" w:fill="auto"/>
            <w:hideMark/>
          </w:tcPr>
          <w:p w14:paraId="76BFD5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386551E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204717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F82054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A1131D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60B2A0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3FB80E0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130006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315A14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640" w:type="dxa"/>
            <w:tcBorders>
              <w:top w:val="single" w:sz="4" w:space="0" w:color="959595"/>
              <w:left w:val="single" w:sz="4" w:space="0" w:color="959595"/>
              <w:bottom w:val="nil"/>
              <w:right w:val="nil"/>
            </w:tcBorders>
            <w:shd w:val="clear" w:color="auto" w:fill="auto"/>
            <w:hideMark/>
          </w:tcPr>
          <w:p w14:paraId="6FD85C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A711AC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401C53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19B1AE3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50762FA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10EFD2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71363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99228A1"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F4FF74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9122</w:t>
            </w:r>
          </w:p>
        </w:tc>
        <w:tc>
          <w:tcPr>
            <w:tcW w:w="2900" w:type="dxa"/>
            <w:tcBorders>
              <w:top w:val="single" w:sz="4" w:space="0" w:color="959595"/>
              <w:left w:val="single" w:sz="4" w:space="0" w:color="959595"/>
              <w:bottom w:val="nil"/>
              <w:right w:val="nil"/>
            </w:tcBorders>
            <w:shd w:val="clear" w:color="auto" w:fill="auto"/>
            <w:hideMark/>
          </w:tcPr>
          <w:p w14:paraId="19CEF06F"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Czyściciele pojazdów</w:t>
            </w:r>
          </w:p>
        </w:tc>
        <w:tc>
          <w:tcPr>
            <w:tcW w:w="460" w:type="dxa"/>
            <w:tcBorders>
              <w:top w:val="single" w:sz="4" w:space="0" w:color="959595"/>
              <w:left w:val="single" w:sz="4" w:space="0" w:color="959595"/>
              <w:bottom w:val="nil"/>
              <w:right w:val="nil"/>
            </w:tcBorders>
            <w:shd w:val="clear" w:color="auto" w:fill="auto"/>
            <w:hideMark/>
          </w:tcPr>
          <w:p w14:paraId="32EA934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C2143D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335682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42E9652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EDB545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0F3FD4D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1ED515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6F9DD7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56AB8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40" w:type="dxa"/>
            <w:tcBorders>
              <w:top w:val="single" w:sz="4" w:space="0" w:color="959595"/>
              <w:left w:val="single" w:sz="4" w:space="0" w:color="959595"/>
              <w:bottom w:val="nil"/>
              <w:right w:val="nil"/>
            </w:tcBorders>
            <w:shd w:val="clear" w:color="auto" w:fill="auto"/>
            <w:hideMark/>
          </w:tcPr>
          <w:p w14:paraId="3A42E78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60" w:type="dxa"/>
            <w:tcBorders>
              <w:top w:val="single" w:sz="4" w:space="0" w:color="959595"/>
              <w:left w:val="single" w:sz="4" w:space="0" w:color="959595"/>
              <w:bottom w:val="nil"/>
              <w:right w:val="nil"/>
            </w:tcBorders>
            <w:shd w:val="clear" w:color="auto" w:fill="auto"/>
            <w:hideMark/>
          </w:tcPr>
          <w:p w14:paraId="33B804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35A2A3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3B760B7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3AA393F3"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306FAD7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475D8B9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6ABFE00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E02B9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E36F56C"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672D81E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9129</w:t>
            </w:r>
          </w:p>
        </w:tc>
        <w:tc>
          <w:tcPr>
            <w:tcW w:w="2900" w:type="dxa"/>
            <w:tcBorders>
              <w:top w:val="single" w:sz="4" w:space="0" w:color="959595"/>
              <w:left w:val="single" w:sz="4" w:space="0" w:color="959595"/>
              <w:bottom w:val="single" w:sz="4" w:space="0" w:color="959595"/>
              <w:right w:val="nil"/>
            </w:tcBorders>
            <w:shd w:val="clear" w:color="auto" w:fill="auto"/>
            <w:hideMark/>
          </w:tcPr>
          <w:p w14:paraId="57DC62F6"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Pozostali pracownicy zajmujący się sprzątaniem</w:t>
            </w:r>
          </w:p>
        </w:tc>
        <w:tc>
          <w:tcPr>
            <w:tcW w:w="460" w:type="dxa"/>
            <w:tcBorders>
              <w:top w:val="single" w:sz="4" w:space="0" w:color="959595"/>
              <w:left w:val="single" w:sz="4" w:space="0" w:color="959595"/>
              <w:bottom w:val="single" w:sz="4" w:space="0" w:color="959595"/>
              <w:right w:val="nil"/>
            </w:tcBorders>
            <w:shd w:val="clear" w:color="auto" w:fill="auto"/>
            <w:hideMark/>
          </w:tcPr>
          <w:p w14:paraId="3CCD69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F5486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58A675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04E5BB5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7C50818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single" w:sz="4" w:space="0" w:color="959595"/>
              <w:right w:val="nil"/>
            </w:tcBorders>
            <w:shd w:val="clear" w:color="auto" w:fill="auto"/>
            <w:hideMark/>
          </w:tcPr>
          <w:p w14:paraId="3785BCC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20A738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single" w:sz="4" w:space="0" w:color="959595"/>
              <w:right w:val="nil"/>
            </w:tcBorders>
            <w:shd w:val="clear" w:color="auto" w:fill="auto"/>
            <w:hideMark/>
          </w:tcPr>
          <w:p w14:paraId="4A33CC9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403C390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single" w:sz="4" w:space="0" w:color="959595"/>
              <w:right w:val="nil"/>
            </w:tcBorders>
            <w:shd w:val="clear" w:color="auto" w:fill="auto"/>
            <w:hideMark/>
          </w:tcPr>
          <w:p w14:paraId="6164DD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60" w:type="dxa"/>
            <w:tcBorders>
              <w:top w:val="single" w:sz="4" w:space="0" w:color="959595"/>
              <w:left w:val="single" w:sz="4" w:space="0" w:color="959595"/>
              <w:bottom w:val="single" w:sz="4" w:space="0" w:color="959595"/>
              <w:right w:val="nil"/>
            </w:tcBorders>
            <w:shd w:val="clear" w:color="auto" w:fill="auto"/>
            <w:hideMark/>
          </w:tcPr>
          <w:p w14:paraId="75A53D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single" w:sz="4" w:space="0" w:color="959595"/>
              <w:right w:val="nil"/>
            </w:tcBorders>
            <w:shd w:val="clear" w:color="auto" w:fill="auto"/>
            <w:hideMark/>
          </w:tcPr>
          <w:p w14:paraId="5F2D9F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single" w:sz="4" w:space="0" w:color="959595"/>
              <w:right w:val="nil"/>
            </w:tcBorders>
            <w:shd w:val="clear" w:color="auto" w:fill="auto"/>
            <w:hideMark/>
          </w:tcPr>
          <w:p w14:paraId="745158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6FCD3E7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single" w:sz="4" w:space="0" w:color="959595"/>
              <w:right w:val="nil"/>
            </w:tcBorders>
            <w:shd w:val="clear" w:color="auto" w:fill="auto"/>
            <w:hideMark/>
          </w:tcPr>
          <w:p w14:paraId="2FE2F27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single" w:sz="4" w:space="0" w:color="959595"/>
              <w:right w:val="nil"/>
            </w:tcBorders>
            <w:shd w:val="clear" w:color="auto" w:fill="auto"/>
            <w:hideMark/>
          </w:tcPr>
          <w:p w14:paraId="307D7E5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single" w:sz="4" w:space="0" w:color="959595"/>
              <w:right w:val="nil"/>
            </w:tcBorders>
            <w:shd w:val="clear" w:color="auto" w:fill="auto"/>
            <w:hideMark/>
          </w:tcPr>
          <w:p w14:paraId="59650D7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14C2BF7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315B176" w14:textId="77777777" w:rsidTr="00022AAF">
        <w:trPr>
          <w:trHeight w:val="450"/>
        </w:trPr>
        <w:tc>
          <w:tcPr>
            <w:tcW w:w="580" w:type="dxa"/>
            <w:tcBorders>
              <w:top w:val="single" w:sz="4" w:space="0" w:color="959595"/>
              <w:left w:val="single" w:sz="4" w:space="0" w:color="959595"/>
              <w:bottom w:val="single" w:sz="4" w:space="0" w:color="959595"/>
              <w:right w:val="nil"/>
            </w:tcBorders>
            <w:shd w:val="clear" w:color="auto" w:fill="auto"/>
            <w:hideMark/>
          </w:tcPr>
          <w:p w14:paraId="6D71D984"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lastRenderedPageBreak/>
              <w:t>9211</w:t>
            </w:r>
          </w:p>
        </w:tc>
        <w:tc>
          <w:tcPr>
            <w:tcW w:w="2900" w:type="dxa"/>
            <w:tcBorders>
              <w:top w:val="single" w:sz="4" w:space="0" w:color="959595"/>
              <w:left w:val="single" w:sz="4" w:space="0" w:color="959595"/>
              <w:bottom w:val="single" w:sz="4" w:space="0" w:color="959595"/>
              <w:right w:val="nil"/>
            </w:tcBorders>
            <w:shd w:val="clear" w:color="auto" w:fill="auto"/>
            <w:hideMark/>
          </w:tcPr>
          <w:p w14:paraId="43B2A06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proste prace polowe</w:t>
            </w:r>
          </w:p>
        </w:tc>
        <w:tc>
          <w:tcPr>
            <w:tcW w:w="460" w:type="dxa"/>
            <w:tcBorders>
              <w:top w:val="single" w:sz="4" w:space="0" w:color="959595"/>
              <w:left w:val="single" w:sz="4" w:space="0" w:color="959595"/>
              <w:bottom w:val="single" w:sz="4" w:space="0" w:color="959595"/>
              <w:right w:val="nil"/>
            </w:tcBorders>
            <w:shd w:val="clear" w:color="auto" w:fill="auto"/>
            <w:hideMark/>
          </w:tcPr>
          <w:p w14:paraId="36BF73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single" w:sz="4" w:space="0" w:color="959595"/>
              <w:right w:val="nil"/>
            </w:tcBorders>
            <w:shd w:val="clear" w:color="auto" w:fill="auto"/>
            <w:hideMark/>
          </w:tcPr>
          <w:p w14:paraId="69CA025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single" w:sz="4" w:space="0" w:color="959595"/>
              <w:right w:val="nil"/>
            </w:tcBorders>
            <w:shd w:val="clear" w:color="auto" w:fill="auto"/>
            <w:hideMark/>
          </w:tcPr>
          <w:p w14:paraId="05C7D9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single" w:sz="4" w:space="0" w:color="959595"/>
              <w:right w:val="nil"/>
            </w:tcBorders>
            <w:shd w:val="clear" w:color="auto" w:fill="auto"/>
            <w:hideMark/>
          </w:tcPr>
          <w:p w14:paraId="5EFE81A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single" w:sz="4" w:space="0" w:color="959595"/>
              <w:right w:val="nil"/>
            </w:tcBorders>
            <w:shd w:val="clear" w:color="auto" w:fill="auto"/>
            <w:hideMark/>
          </w:tcPr>
          <w:p w14:paraId="64BFBE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single" w:sz="4" w:space="0" w:color="959595"/>
              <w:right w:val="nil"/>
            </w:tcBorders>
            <w:shd w:val="clear" w:color="auto" w:fill="auto"/>
            <w:hideMark/>
          </w:tcPr>
          <w:p w14:paraId="2B05AD9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single" w:sz="4" w:space="0" w:color="959595"/>
              <w:right w:val="nil"/>
            </w:tcBorders>
            <w:shd w:val="clear" w:color="auto" w:fill="auto"/>
            <w:hideMark/>
          </w:tcPr>
          <w:p w14:paraId="13E1F5B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single" w:sz="4" w:space="0" w:color="959595"/>
              <w:right w:val="nil"/>
            </w:tcBorders>
            <w:shd w:val="clear" w:color="auto" w:fill="auto"/>
            <w:hideMark/>
          </w:tcPr>
          <w:p w14:paraId="5E9B4D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single" w:sz="4" w:space="0" w:color="959595"/>
              <w:right w:val="nil"/>
            </w:tcBorders>
            <w:shd w:val="clear" w:color="auto" w:fill="auto"/>
            <w:hideMark/>
          </w:tcPr>
          <w:p w14:paraId="0701F54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single" w:sz="4" w:space="0" w:color="959595"/>
              <w:right w:val="nil"/>
            </w:tcBorders>
            <w:shd w:val="clear" w:color="auto" w:fill="auto"/>
            <w:hideMark/>
          </w:tcPr>
          <w:p w14:paraId="712A44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single" w:sz="4" w:space="0" w:color="959595"/>
              <w:right w:val="nil"/>
            </w:tcBorders>
            <w:shd w:val="clear" w:color="auto" w:fill="auto"/>
            <w:hideMark/>
          </w:tcPr>
          <w:p w14:paraId="7D911CC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0,58</w:t>
            </w:r>
          </w:p>
        </w:tc>
        <w:tc>
          <w:tcPr>
            <w:tcW w:w="640" w:type="dxa"/>
            <w:tcBorders>
              <w:top w:val="single" w:sz="4" w:space="0" w:color="959595"/>
              <w:left w:val="single" w:sz="4" w:space="0" w:color="959595"/>
              <w:bottom w:val="single" w:sz="4" w:space="0" w:color="959595"/>
              <w:right w:val="nil"/>
            </w:tcBorders>
            <w:shd w:val="clear" w:color="auto" w:fill="auto"/>
            <w:hideMark/>
          </w:tcPr>
          <w:p w14:paraId="430A34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single" w:sz="4" w:space="0" w:color="959595"/>
              <w:right w:val="nil"/>
            </w:tcBorders>
            <w:shd w:val="clear" w:color="auto" w:fill="auto"/>
            <w:hideMark/>
          </w:tcPr>
          <w:p w14:paraId="79908282"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single" w:sz="4" w:space="0" w:color="959595"/>
              <w:right w:val="nil"/>
            </w:tcBorders>
            <w:shd w:val="clear" w:color="auto" w:fill="auto"/>
            <w:hideMark/>
          </w:tcPr>
          <w:p w14:paraId="37EBA68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single" w:sz="4" w:space="0" w:color="959595"/>
              <w:right w:val="nil"/>
            </w:tcBorders>
            <w:shd w:val="clear" w:color="auto" w:fill="auto"/>
            <w:hideMark/>
          </w:tcPr>
          <w:p w14:paraId="6660085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single" w:sz="4" w:space="0" w:color="959595"/>
              <w:right w:val="nil"/>
            </w:tcBorders>
            <w:shd w:val="clear" w:color="auto" w:fill="auto"/>
            <w:hideMark/>
          </w:tcPr>
          <w:p w14:paraId="0D2DE60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single" w:sz="4" w:space="0" w:color="959595"/>
              <w:right w:val="nil"/>
            </w:tcBorders>
            <w:shd w:val="clear" w:color="auto" w:fill="auto"/>
            <w:hideMark/>
          </w:tcPr>
          <w:p w14:paraId="34DD5E6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2B7B451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42139C3" w14:textId="77777777" w:rsidTr="00022AAF">
        <w:trPr>
          <w:trHeight w:val="450"/>
        </w:trPr>
        <w:tc>
          <w:tcPr>
            <w:tcW w:w="580" w:type="dxa"/>
            <w:tcBorders>
              <w:top w:val="single" w:sz="4" w:space="0" w:color="959595"/>
              <w:left w:val="single" w:sz="4" w:space="0" w:color="959595"/>
              <w:bottom w:val="nil"/>
              <w:right w:val="nil"/>
            </w:tcBorders>
            <w:shd w:val="clear" w:color="auto" w:fill="auto"/>
            <w:hideMark/>
          </w:tcPr>
          <w:p w14:paraId="6245C14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9212</w:t>
            </w:r>
          </w:p>
        </w:tc>
        <w:tc>
          <w:tcPr>
            <w:tcW w:w="2900" w:type="dxa"/>
            <w:tcBorders>
              <w:top w:val="single" w:sz="4" w:space="0" w:color="959595"/>
              <w:left w:val="single" w:sz="4" w:space="0" w:color="959595"/>
              <w:bottom w:val="nil"/>
              <w:right w:val="nil"/>
            </w:tcBorders>
            <w:shd w:val="clear" w:color="auto" w:fill="auto"/>
            <w:hideMark/>
          </w:tcPr>
          <w:p w14:paraId="291395BC"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hodowli zwierząt</w:t>
            </w:r>
          </w:p>
        </w:tc>
        <w:tc>
          <w:tcPr>
            <w:tcW w:w="460" w:type="dxa"/>
            <w:tcBorders>
              <w:top w:val="single" w:sz="4" w:space="0" w:color="959595"/>
              <w:left w:val="single" w:sz="4" w:space="0" w:color="959595"/>
              <w:bottom w:val="nil"/>
              <w:right w:val="nil"/>
            </w:tcBorders>
            <w:shd w:val="clear" w:color="auto" w:fill="auto"/>
            <w:hideMark/>
          </w:tcPr>
          <w:p w14:paraId="6F640C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6C4D48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BEDEEC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1EF40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279569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3FBC23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C56660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99642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481849D"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7C92E5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C0469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40" w:type="dxa"/>
            <w:tcBorders>
              <w:top w:val="single" w:sz="4" w:space="0" w:color="959595"/>
              <w:left w:val="single" w:sz="4" w:space="0" w:color="959595"/>
              <w:bottom w:val="nil"/>
              <w:right w:val="nil"/>
            </w:tcBorders>
            <w:shd w:val="clear" w:color="auto" w:fill="auto"/>
            <w:hideMark/>
          </w:tcPr>
          <w:p w14:paraId="2050F4F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5CD1DBC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79E84DE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540" w:type="dxa"/>
            <w:tcBorders>
              <w:top w:val="single" w:sz="4" w:space="0" w:color="959595"/>
              <w:left w:val="single" w:sz="4" w:space="0" w:color="959595"/>
              <w:bottom w:val="nil"/>
              <w:right w:val="nil"/>
            </w:tcBorders>
            <w:shd w:val="clear" w:color="auto" w:fill="auto"/>
            <w:hideMark/>
          </w:tcPr>
          <w:p w14:paraId="6001B27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120" w:type="dxa"/>
            <w:tcBorders>
              <w:top w:val="single" w:sz="4" w:space="0" w:color="959595"/>
              <w:left w:val="single" w:sz="4" w:space="0" w:color="959595"/>
              <w:bottom w:val="nil"/>
              <w:right w:val="nil"/>
            </w:tcBorders>
            <w:shd w:val="clear" w:color="auto" w:fill="auto"/>
            <w:hideMark/>
          </w:tcPr>
          <w:p w14:paraId="3C2882B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92C114D"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AA0C1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25548952"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9B1E56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9213</w:t>
            </w:r>
          </w:p>
        </w:tc>
        <w:tc>
          <w:tcPr>
            <w:tcW w:w="2900" w:type="dxa"/>
            <w:tcBorders>
              <w:top w:val="single" w:sz="4" w:space="0" w:color="959595"/>
              <w:left w:val="single" w:sz="4" w:space="0" w:color="959595"/>
              <w:bottom w:val="nil"/>
              <w:right w:val="nil"/>
            </w:tcBorders>
            <w:shd w:val="clear" w:color="auto" w:fill="auto"/>
            <w:hideMark/>
          </w:tcPr>
          <w:p w14:paraId="78BB5C8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przy uprawie roślin i hodowli zwierząt</w:t>
            </w:r>
          </w:p>
        </w:tc>
        <w:tc>
          <w:tcPr>
            <w:tcW w:w="460" w:type="dxa"/>
            <w:tcBorders>
              <w:top w:val="single" w:sz="4" w:space="0" w:color="959595"/>
              <w:left w:val="single" w:sz="4" w:space="0" w:color="959595"/>
              <w:bottom w:val="nil"/>
              <w:right w:val="nil"/>
            </w:tcBorders>
            <w:shd w:val="clear" w:color="auto" w:fill="auto"/>
            <w:hideMark/>
          </w:tcPr>
          <w:p w14:paraId="46DA01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46872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60312F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5EFC2EB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B9985F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1BB519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DAF0C6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F7BBD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928BC7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AD3E00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D4727F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6DD609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47459E9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54E27E0B"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00A4E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767C050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ED998E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4CCB10E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B0B8A91"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724DDF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9214</w:t>
            </w:r>
          </w:p>
        </w:tc>
        <w:tc>
          <w:tcPr>
            <w:tcW w:w="2900" w:type="dxa"/>
            <w:tcBorders>
              <w:top w:val="single" w:sz="4" w:space="0" w:color="959595"/>
              <w:left w:val="single" w:sz="4" w:space="0" w:color="959595"/>
              <w:bottom w:val="nil"/>
              <w:right w:val="nil"/>
            </w:tcBorders>
            <w:shd w:val="clear" w:color="auto" w:fill="auto"/>
            <w:hideMark/>
          </w:tcPr>
          <w:p w14:paraId="1C650C8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ogrodnictwie i sadownictwie</w:t>
            </w:r>
          </w:p>
        </w:tc>
        <w:tc>
          <w:tcPr>
            <w:tcW w:w="460" w:type="dxa"/>
            <w:tcBorders>
              <w:top w:val="single" w:sz="4" w:space="0" w:color="959595"/>
              <w:left w:val="single" w:sz="4" w:space="0" w:color="959595"/>
              <w:bottom w:val="nil"/>
              <w:right w:val="nil"/>
            </w:tcBorders>
            <w:shd w:val="clear" w:color="auto" w:fill="auto"/>
            <w:hideMark/>
          </w:tcPr>
          <w:p w14:paraId="6B9E53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340211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4E778AE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B18311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A1FCD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127A6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93C21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02CF9D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1DDA94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5FB5146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0DD19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1,42</w:t>
            </w:r>
          </w:p>
        </w:tc>
        <w:tc>
          <w:tcPr>
            <w:tcW w:w="640" w:type="dxa"/>
            <w:tcBorders>
              <w:top w:val="single" w:sz="4" w:space="0" w:color="959595"/>
              <w:left w:val="single" w:sz="4" w:space="0" w:color="959595"/>
              <w:bottom w:val="nil"/>
              <w:right w:val="nil"/>
            </w:tcBorders>
            <w:shd w:val="clear" w:color="auto" w:fill="auto"/>
            <w:hideMark/>
          </w:tcPr>
          <w:p w14:paraId="7D347C0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1872A94"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19794A5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5D264FB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21CBE97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6C8E5A8"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41F2CE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9DB88DB"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4CFA9E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9311</w:t>
            </w:r>
          </w:p>
        </w:tc>
        <w:tc>
          <w:tcPr>
            <w:tcW w:w="2900" w:type="dxa"/>
            <w:tcBorders>
              <w:top w:val="single" w:sz="4" w:space="0" w:color="959595"/>
              <w:left w:val="single" w:sz="4" w:space="0" w:color="959595"/>
              <w:bottom w:val="nil"/>
              <w:right w:val="nil"/>
            </w:tcBorders>
            <w:shd w:val="clear" w:color="auto" w:fill="auto"/>
            <w:hideMark/>
          </w:tcPr>
          <w:p w14:paraId="6DB6CD59"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kopalniach i kamieniołomach</w:t>
            </w:r>
          </w:p>
        </w:tc>
        <w:tc>
          <w:tcPr>
            <w:tcW w:w="460" w:type="dxa"/>
            <w:tcBorders>
              <w:top w:val="single" w:sz="4" w:space="0" w:color="959595"/>
              <w:left w:val="single" w:sz="4" w:space="0" w:color="959595"/>
              <w:bottom w:val="nil"/>
              <w:right w:val="nil"/>
            </w:tcBorders>
            <w:shd w:val="clear" w:color="auto" w:fill="auto"/>
            <w:hideMark/>
          </w:tcPr>
          <w:p w14:paraId="18F0D0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98A4A3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94CF6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18935E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8A95177"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42A71E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2045CC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0B7B39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12728E3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40" w:type="dxa"/>
            <w:tcBorders>
              <w:top w:val="single" w:sz="4" w:space="0" w:color="959595"/>
              <w:left w:val="single" w:sz="4" w:space="0" w:color="959595"/>
              <w:bottom w:val="nil"/>
              <w:right w:val="nil"/>
            </w:tcBorders>
            <w:shd w:val="clear" w:color="auto" w:fill="auto"/>
            <w:hideMark/>
          </w:tcPr>
          <w:p w14:paraId="4FC78B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54C43C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40" w:type="dxa"/>
            <w:tcBorders>
              <w:top w:val="single" w:sz="4" w:space="0" w:color="959595"/>
              <w:left w:val="single" w:sz="4" w:space="0" w:color="959595"/>
              <w:bottom w:val="nil"/>
              <w:right w:val="nil"/>
            </w:tcBorders>
            <w:shd w:val="clear" w:color="auto" w:fill="auto"/>
            <w:hideMark/>
          </w:tcPr>
          <w:p w14:paraId="49D0AA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6534F97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600" w:type="dxa"/>
            <w:tcBorders>
              <w:top w:val="single" w:sz="4" w:space="0" w:color="959595"/>
              <w:left w:val="single" w:sz="4" w:space="0" w:color="959595"/>
              <w:bottom w:val="nil"/>
              <w:right w:val="nil"/>
            </w:tcBorders>
            <w:shd w:val="clear" w:color="auto" w:fill="auto"/>
            <w:hideMark/>
          </w:tcPr>
          <w:p w14:paraId="3C546F7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0E457C3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1ABAAB6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064EB0C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13E100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10379421"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361E192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9312</w:t>
            </w:r>
          </w:p>
        </w:tc>
        <w:tc>
          <w:tcPr>
            <w:tcW w:w="2900" w:type="dxa"/>
            <w:tcBorders>
              <w:top w:val="single" w:sz="4" w:space="0" w:color="959595"/>
              <w:left w:val="single" w:sz="4" w:space="0" w:color="959595"/>
              <w:bottom w:val="nil"/>
              <w:right w:val="nil"/>
            </w:tcBorders>
            <w:shd w:val="clear" w:color="auto" w:fill="auto"/>
            <w:hideMark/>
          </w:tcPr>
          <w:p w14:paraId="3BB857C5"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budownictwie drogowym, wodnym i pokrewni</w:t>
            </w:r>
          </w:p>
        </w:tc>
        <w:tc>
          <w:tcPr>
            <w:tcW w:w="460" w:type="dxa"/>
            <w:tcBorders>
              <w:top w:val="single" w:sz="4" w:space="0" w:color="959595"/>
              <w:left w:val="single" w:sz="4" w:space="0" w:color="959595"/>
              <w:bottom w:val="nil"/>
              <w:right w:val="nil"/>
            </w:tcBorders>
            <w:shd w:val="clear" w:color="auto" w:fill="auto"/>
            <w:hideMark/>
          </w:tcPr>
          <w:p w14:paraId="2A0BEF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w:t>
            </w:r>
          </w:p>
        </w:tc>
        <w:tc>
          <w:tcPr>
            <w:tcW w:w="460" w:type="dxa"/>
            <w:tcBorders>
              <w:top w:val="single" w:sz="4" w:space="0" w:color="959595"/>
              <w:left w:val="single" w:sz="4" w:space="0" w:color="959595"/>
              <w:bottom w:val="nil"/>
              <w:right w:val="nil"/>
            </w:tcBorders>
            <w:shd w:val="clear" w:color="auto" w:fill="auto"/>
            <w:hideMark/>
          </w:tcPr>
          <w:p w14:paraId="26F16C3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w:t>
            </w:r>
          </w:p>
        </w:tc>
        <w:tc>
          <w:tcPr>
            <w:tcW w:w="460" w:type="dxa"/>
            <w:tcBorders>
              <w:top w:val="single" w:sz="4" w:space="0" w:color="959595"/>
              <w:left w:val="single" w:sz="4" w:space="0" w:color="959595"/>
              <w:bottom w:val="nil"/>
              <w:right w:val="nil"/>
            </w:tcBorders>
            <w:shd w:val="clear" w:color="auto" w:fill="auto"/>
            <w:hideMark/>
          </w:tcPr>
          <w:p w14:paraId="16D0F6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w:t>
            </w:r>
          </w:p>
        </w:tc>
        <w:tc>
          <w:tcPr>
            <w:tcW w:w="320" w:type="dxa"/>
            <w:tcBorders>
              <w:top w:val="single" w:sz="4" w:space="0" w:color="959595"/>
              <w:left w:val="single" w:sz="4" w:space="0" w:color="959595"/>
              <w:bottom w:val="nil"/>
              <w:right w:val="nil"/>
            </w:tcBorders>
            <w:shd w:val="clear" w:color="auto" w:fill="auto"/>
            <w:hideMark/>
          </w:tcPr>
          <w:p w14:paraId="6988F2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5C199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F1B41D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14:paraId="43BA26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w:t>
            </w:r>
          </w:p>
        </w:tc>
        <w:tc>
          <w:tcPr>
            <w:tcW w:w="320" w:type="dxa"/>
            <w:tcBorders>
              <w:top w:val="single" w:sz="4" w:space="0" w:color="959595"/>
              <w:left w:val="single" w:sz="4" w:space="0" w:color="959595"/>
              <w:bottom w:val="nil"/>
              <w:right w:val="nil"/>
            </w:tcBorders>
            <w:shd w:val="clear" w:color="auto" w:fill="auto"/>
            <w:hideMark/>
          </w:tcPr>
          <w:p w14:paraId="5750DE1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5464D7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3B9E88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4BE84D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24,00</w:t>
            </w:r>
          </w:p>
        </w:tc>
        <w:tc>
          <w:tcPr>
            <w:tcW w:w="640" w:type="dxa"/>
            <w:tcBorders>
              <w:top w:val="single" w:sz="4" w:space="0" w:color="959595"/>
              <w:left w:val="single" w:sz="4" w:space="0" w:color="959595"/>
              <w:bottom w:val="nil"/>
              <w:right w:val="nil"/>
            </w:tcBorders>
            <w:shd w:val="clear" w:color="auto" w:fill="auto"/>
            <w:hideMark/>
          </w:tcPr>
          <w:p w14:paraId="29F5ED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0,92</w:t>
            </w:r>
          </w:p>
        </w:tc>
        <w:tc>
          <w:tcPr>
            <w:tcW w:w="600" w:type="dxa"/>
            <w:tcBorders>
              <w:top w:val="single" w:sz="4" w:space="0" w:color="959595"/>
              <w:left w:val="single" w:sz="4" w:space="0" w:color="959595"/>
              <w:bottom w:val="nil"/>
              <w:right w:val="nil"/>
            </w:tcBorders>
            <w:shd w:val="clear" w:color="auto" w:fill="auto"/>
            <w:hideMark/>
          </w:tcPr>
          <w:p w14:paraId="5AA0734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26,18</w:t>
            </w:r>
          </w:p>
        </w:tc>
        <w:tc>
          <w:tcPr>
            <w:tcW w:w="600" w:type="dxa"/>
            <w:tcBorders>
              <w:top w:val="single" w:sz="4" w:space="0" w:color="959595"/>
              <w:left w:val="single" w:sz="4" w:space="0" w:color="959595"/>
              <w:bottom w:val="nil"/>
              <w:right w:val="nil"/>
            </w:tcBorders>
            <w:shd w:val="clear" w:color="auto" w:fill="auto"/>
            <w:hideMark/>
          </w:tcPr>
          <w:p w14:paraId="58748C1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75,00</w:t>
            </w:r>
          </w:p>
        </w:tc>
        <w:tc>
          <w:tcPr>
            <w:tcW w:w="540" w:type="dxa"/>
            <w:tcBorders>
              <w:top w:val="single" w:sz="4" w:space="0" w:color="959595"/>
              <w:left w:val="single" w:sz="4" w:space="0" w:color="959595"/>
              <w:bottom w:val="nil"/>
              <w:right w:val="nil"/>
            </w:tcBorders>
            <w:shd w:val="clear" w:color="auto" w:fill="auto"/>
            <w:hideMark/>
          </w:tcPr>
          <w:p w14:paraId="0A2E575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1,09</w:t>
            </w:r>
          </w:p>
        </w:tc>
        <w:tc>
          <w:tcPr>
            <w:tcW w:w="1120" w:type="dxa"/>
            <w:tcBorders>
              <w:top w:val="single" w:sz="4" w:space="0" w:color="959595"/>
              <w:left w:val="single" w:sz="4" w:space="0" w:color="959595"/>
              <w:bottom w:val="nil"/>
              <w:right w:val="nil"/>
            </w:tcBorders>
            <w:shd w:val="clear" w:color="auto" w:fill="auto"/>
            <w:hideMark/>
          </w:tcPr>
          <w:p w14:paraId="2EDAA04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44338D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1E8EF7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22BAE9CD"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3F3A7F0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9313</w:t>
            </w:r>
          </w:p>
        </w:tc>
        <w:tc>
          <w:tcPr>
            <w:tcW w:w="2900" w:type="dxa"/>
            <w:tcBorders>
              <w:top w:val="single" w:sz="4" w:space="0" w:color="959595"/>
              <w:left w:val="single" w:sz="4" w:space="0" w:color="959595"/>
              <w:bottom w:val="nil"/>
              <w:right w:val="nil"/>
            </w:tcBorders>
            <w:shd w:val="clear" w:color="auto" w:fill="auto"/>
            <w:hideMark/>
          </w:tcPr>
          <w:p w14:paraId="4228A6A8"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budownictwie ogólnym</w:t>
            </w:r>
          </w:p>
        </w:tc>
        <w:tc>
          <w:tcPr>
            <w:tcW w:w="460" w:type="dxa"/>
            <w:tcBorders>
              <w:top w:val="single" w:sz="4" w:space="0" w:color="959595"/>
              <w:left w:val="single" w:sz="4" w:space="0" w:color="959595"/>
              <w:bottom w:val="nil"/>
              <w:right w:val="nil"/>
            </w:tcBorders>
            <w:shd w:val="clear" w:color="auto" w:fill="auto"/>
            <w:hideMark/>
          </w:tcPr>
          <w:p w14:paraId="2C8E56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74</w:t>
            </w:r>
          </w:p>
        </w:tc>
        <w:tc>
          <w:tcPr>
            <w:tcW w:w="460" w:type="dxa"/>
            <w:tcBorders>
              <w:top w:val="single" w:sz="4" w:space="0" w:color="959595"/>
              <w:left w:val="single" w:sz="4" w:space="0" w:color="959595"/>
              <w:bottom w:val="nil"/>
              <w:right w:val="nil"/>
            </w:tcBorders>
            <w:shd w:val="clear" w:color="auto" w:fill="auto"/>
            <w:hideMark/>
          </w:tcPr>
          <w:p w14:paraId="6BA57D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86</w:t>
            </w:r>
          </w:p>
        </w:tc>
        <w:tc>
          <w:tcPr>
            <w:tcW w:w="460" w:type="dxa"/>
            <w:tcBorders>
              <w:top w:val="single" w:sz="4" w:space="0" w:color="959595"/>
              <w:left w:val="single" w:sz="4" w:space="0" w:color="959595"/>
              <w:bottom w:val="nil"/>
              <w:right w:val="nil"/>
            </w:tcBorders>
            <w:shd w:val="clear" w:color="auto" w:fill="auto"/>
            <w:hideMark/>
          </w:tcPr>
          <w:p w14:paraId="46C5941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w:t>
            </w:r>
          </w:p>
        </w:tc>
        <w:tc>
          <w:tcPr>
            <w:tcW w:w="320" w:type="dxa"/>
            <w:tcBorders>
              <w:top w:val="single" w:sz="4" w:space="0" w:color="959595"/>
              <w:left w:val="single" w:sz="4" w:space="0" w:color="959595"/>
              <w:bottom w:val="nil"/>
              <w:right w:val="nil"/>
            </w:tcBorders>
            <w:shd w:val="clear" w:color="auto" w:fill="auto"/>
            <w:hideMark/>
          </w:tcPr>
          <w:p w14:paraId="24D041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466113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AAF80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460" w:type="dxa"/>
            <w:tcBorders>
              <w:top w:val="single" w:sz="4" w:space="0" w:color="959595"/>
              <w:left w:val="single" w:sz="4" w:space="0" w:color="959595"/>
              <w:bottom w:val="nil"/>
              <w:right w:val="nil"/>
            </w:tcBorders>
            <w:shd w:val="clear" w:color="auto" w:fill="auto"/>
            <w:hideMark/>
          </w:tcPr>
          <w:p w14:paraId="79F156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115</w:t>
            </w:r>
          </w:p>
        </w:tc>
        <w:tc>
          <w:tcPr>
            <w:tcW w:w="320" w:type="dxa"/>
            <w:tcBorders>
              <w:top w:val="single" w:sz="4" w:space="0" w:color="959595"/>
              <w:left w:val="single" w:sz="4" w:space="0" w:color="959595"/>
              <w:bottom w:val="nil"/>
              <w:right w:val="nil"/>
            </w:tcBorders>
            <w:shd w:val="clear" w:color="auto" w:fill="auto"/>
            <w:hideMark/>
          </w:tcPr>
          <w:p w14:paraId="3A865C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F86E6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41,74</w:t>
            </w:r>
          </w:p>
        </w:tc>
        <w:tc>
          <w:tcPr>
            <w:tcW w:w="640" w:type="dxa"/>
            <w:tcBorders>
              <w:top w:val="single" w:sz="4" w:space="0" w:color="959595"/>
              <w:left w:val="single" w:sz="4" w:space="0" w:color="959595"/>
              <w:bottom w:val="nil"/>
              <w:right w:val="nil"/>
            </w:tcBorders>
            <w:shd w:val="clear" w:color="auto" w:fill="auto"/>
            <w:hideMark/>
          </w:tcPr>
          <w:p w14:paraId="054191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10,43</w:t>
            </w:r>
          </w:p>
        </w:tc>
        <w:tc>
          <w:tcPr>
            <w:tcW w:w="660" w:type="dxa"/>
            <w:tcBorders>
              <w:top w:val="single" w:sz="4" w:space="0" w:color="959595"/>
              <w:left w:val="single" w:sz="4" w:space="0" w:color="959595"/>
              <w:bottom w:val="nil"/>
              <w:right w:val="nil"/>
            </w:tcBorders>
            <w:shd w:val="clear" w:color="auto" w:fill="auto"/>
            <w:hideMark/>
          </w:tcPr>
          <w:p w14:paraId="3F88E8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37,83</w:t>
            </w:r>
          </w:p>
        </w:tc>
        <w:tc>
          <w:tcPr>
            <w:tcW w:w="640" w:type="dxa"/>
            <w:tcBorders>
              <w:top w:val="single" w:sz="4" w:space="0" w:color="959595"/>
              <w:left w:val="single" w:sz="4" w:space="0" w:color="959595"/>
              <w:bottom w:val="nil"/>
              <w:right w:val="nil"/>
            </w:tcBorders>
            <w:shd w:val="clear" w:color="auto" w:fill="auto"/>
            <w:hideMark/>
          </w:tcPr>
          <w:p w14:paraId="0243ACD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12,58</w:t>
            </w:r>
          </w:p>
        </w:tc>
        <w:tc>
          <w:tcPr>
            <w:tcW w:w="600" w:type="dxa"/>
            <w:tcBorders>
              <w:top w:val="single" w:sz="4" w:space="0" w:color="959595"/>
              <w:left w:val="single" w:sz="4" w:space="0" w:color="959595"/>
              <w:bottom w:val="nil"/>
              <w:right w:val="nil"/>
            </w:tcBorders>
            <w:shd w:val="clear" w:color="auto" w:fill="auto"/>
            <w:hideMark/>
          </w:tcPr>
          <w:p w14:paraId="794A34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3,01</w:t>
            </w:r>
          </w:p>
        </w:tc>
        <w:tc>
          <w:tcPr>
            <w:tcW w:w="600" w:type="dxa"/>
            <w:tcBorders>
              <w:top w:val="single" w:sz="4" w:space="0" w:color="959595"/>
              <w:left w:val="single" w:sz="4" w:space="0" w:color="959595"/>
              <w:bottom w:val="nil"/>
              <w:right w:val="nil"/>
            </w:tcBorders>
            <w:shd w:val="clear" w:color="auto" w:fill="auto"/>
            <w:hideMark/>
          </w:tcPr>
          <w:p w14:paraId="2EC6694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45,16</w:t>
            </w:r>
          </w:p>
        </w:tc>
        <w:tc>
          <w:tcPr>
            <w:tcW w:w="540" w:type="dxa"/>
            <w:tcBorders>
              <w:top w:val="single" w:sz="4" w:space="0" w:color="959595"/>
              <w:left w:val="single" w:sz="4" w:space="0" w:color="959595"/>
              <w:bottom w:val="nil"/>
              <w:right w:val="nil"/>
            </w:tcBorders>
            <w:shd w:val="clear" w:color="auto" w:fill="auto"/>
            <w:hideMark/>
          </w:tcPr>
          <w:p w14:paraId="0CC10B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1,16</w:t>
            </w:r>
          </w:p>
        </w:tc>
        <w:tc>
          <w:tcPr>
            <w:tcW w:w="1120" w:type="dxa"/>
            <w:tcBorders>
              <w:top w:val="single" w:sz="4" w:space="0" w:color="959595"/>
              <w:left w:val="single" w:sz="4" w:space="0" w:color="959595"/>
              <w:bottom w:val="nil"/>
              <w:right w:val="nil"/>
            </w:tcBorders>
            <w:shd w:val="clear" w:color="auto" w:fill="auto"/>
            <w:hideMark/>
          </w:tcPr>
          <w:p w14:paraId="64EBB6F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41D7C84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E2B00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0,02</w:t>
            </w:r>
          </w:p>
        </w:tc>
      </w:tr>
      <w:tr w:rsidR="001536D4" w:rsidRPr="001536D4" w14:paraId="503E215D"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77A81F68"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9321</w:t>
            </w:r>
          </w:p>
        </w:tc>
        <w:tc>
          <w:tcPr>
            <w:tcW w:w="2900" w:type="dxa"/>
            <w:tcBorders>
              <w:top w:val="single" w:sz="4" w:space="0" w:color="959595"/>
              <w:left w:val="single" w:sz="4" w:space="0" w:color="959595"/>
              <w:bottom w:val="nil"/>
              <w:right w:val="nil"/>
            </w:tcBorders>
            <w:shd w:val="clear" w:color="auto" w:fill="auto"/>
            <w:hideMark/>
          </w:tcPr>
          <w:p w14:paraId="07C9D2F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 xml:space="preserve">Ręczni pakowacze i </w:t>
            </w:r>
            <w:proofErr w:type="spellStart"/>
            <w:r w:rsidRPr="001536D4">
              <w:rPr>
                <w:rFonts w:ascii="Arial" w:eastAsia="Times New Roman" w:hAnsi="Arial" w:cs="Arial"/>
                <w:color w:val="000000"/>
                <w:sz w:val="16"/>
                <w:szCs w:val="16"/>
                <w:lang w:eastAsia="pl-PL"/>
              </w:rPr>
              <w:t>znakowacze</w:t>
            </w:r>
            <w:proofErr w:type="spellEnd"/>
          </w:p>
        </w:tc>
        <w:tc>
          <w:tcPr>
            <w:tcW w:w="460" w:type="dxa"/>
            <w:tcBorders>
              <w:top w:val="single" w:sz="4" w:space="0" w:color="959595"/>
              <w:left w:val="single" w:sz="4" w:space="0" w:color="959595"/>
              <w:bottom w:val="nil"/>
              <w:right w:val="nil"/>
            </w:tcBorders>
            <w:shd w:val="clear" w:color="auto" w:fill="auto"/>
            <w:hideMark/>
          </w:tcPr>
          <w:p w14:paraId="64B017A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w:t>
            </w:r>
          </w:p>
        </w:tc>
        <w:tc>
          <w:tcPr>
            <w:tcW w:w="460" w:type="dxa"/>
            <w:tcBorders>
              <w:top w:val="single" w:sz="4" w:space="0" w:color="959595"/>
              <w:left w:val="single" w:sz="4" w:space="0" w:color="959595"/>
              <w:bottom w:val="nil"/>
              <w:right w:val="nil"/>
            </w:tcBorders>
            <w:shd w:val="clear" w:color="auto" w:fill="auto"/>
            <w:hideMark/>
          </w:tcPr>
          <w:p w14:paraId="5287BF5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3CC4B2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60F4DB1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2C86D52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4BAC2F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27A3746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320" w:type="dxa"/>
            <w:tcBorders>
              <w:top w:val="single" w:sz="4" w:space="0" w:color="959595"/>
              <w:left w:val="single" w:sz="4" w:space="0" w:color="959595"/>
              <w:bottom w:val="nil"/>
              <w:right w:val="nil"/>
            </w:tcBorders>
            <w:shd w:val="clear" w:color="auto" w:fill="auto"/>
            <w:hideMark/>
          </w:tcPr>
          <w:p w14:paraId="44B4B80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403E7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14:paraId="04D47A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33,33</w:t>
            </w:r>
          </w:p>
        </w:tc>
        <w:tc>
          <w:tcPr>
            <w:tcW w:w="660" w:type="dxa"/>
            <w:tcBorders>
              <w:top w:val="single" w:sz="4" w:space="0" w:color="959595"/>
              <w:left w:val="single" w:sz="4" w:space="0" w:color="959595"/>
              <w:bottom w:val="nil"/>
              <w:right w:val="nil"/>
            </w:tcBorders>
            <w:shd w:val="clear" w:color="auto" w:fill="auto"/>
            <w:hideMark/>
          </w:tcPr>
          <w:p w14:paraId="666013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7,08</w:t>
            </w:r>
          </w:p>
        </w:tc>
        <w:tc>
          <w:tcPr>
            <w:tcW w:w="640" w:type="dxa"/>
            <w:tcBorders>
              <w:top w:val="single" w:sz="4" w:space="0" w:color="959595"/>
              <w:left w:val="single" w:sz="4" w:space="0" w:color="959595"/>
              <w:bottom w:val="nil"/>
              <w:right w:val="nil"/>
            </w:tcBorders>
            <w:shd w:val="clear" w:color="auto" w:fill="auto"/>
            <w:hideMark/>
          </w:tcPr>
          <w:p w14:paraId="0ED4FDF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600" w:type="dxa"/>
            <w:tcBorders>
              <w:top w:val="single" w:sz="4" w:space="0" w:color="959595"/>
              <w:left w:val="single" w:sz="4" w:space="0" w:color="959595"/>
              <w:bottom w:val="nil"/>
              <w:right w:val="nil"/>
            </w:tcBorders>
            <w:shd w:val="clear" w:color="auto" w:fill="auto"/>
            <w:hideMark/>
          </w:tcPr>
          <w:p w14:paraId="1C205C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14,17</w:t>
            </w:r>
          </w:p>
        </w:tc>
        <w:tc>
          <w:tcPr>
            <w:tcW w:w="600" w:type="dxa"/>
            <w:tcBorders>
              <w:top w:val="single" w:sz="4" w:space="0" w:color="959595"/>
              <w:left w:val="single" w:sz="4" w:space="0" w:color="959595"/>
              <w:bottom w:val="nil"/>
              <w:right w:val="nil"/>
            </w:tcBorders>
            <w:shd w:val="clear" w:color="auto" w:fill="auto"/>
            <w:hideMark/>
          </w:tcPr>
          <w:p w14:paraId="20869E1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676A84D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1,23</w:t>
            </w:r>
          </w:p>
        </w:tc>
        <w:tc>
          <w:tcPr>
            <w:tcW w:w="1120" w:type="dxa"/>
            <w:tcBorders>
              <w:top w:val="single" w:sz="4" w:space="0" w:color="959595"/>
              <w:left w:val="single" w:sz="4" w:space="0" w:color="959595"/>
              <w:bottom w:val="nil"/>
              <w:right w:val="nil"/>
            </w:tcBorders>
            <w:shd w:val="clear" w:color="auto" w:fill="auto"/>
            <w:hideMark/>
          </w:tcPr>
          <w:p w14:paraId="7C76C1FB"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2FCBBE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64C0B72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7FAE5996" w14:textId="77777777" w:rsidTr="001536D4">
        <w:trPr>
          <w:trHeight w:val="675"/>
        </w:trPr>
        <w:tc>
          <w:tcPr>
            <w:tcW w:w="580" w:type="dxa"/>
            <w:tcBorders>
              <w:top w:val="single" w:sz="4" w:space="0" w:color="959595"/>
              <w:left w:val="single" w:sz="4" w:space="0" w:color="959595"/>
              <w:bottom w:val="nil"/>
              <w:right w:val="nil"/>
            </w:tcBorders>
            <w:shd w:val="clear" w:color="auto" w:fill="auto"/>
            <w:hideMark/>
          </w:tcPr>
          <w:p w14:paraId="7A92C559"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9329</w:t>
            </w:r>
          </w:p>
        </w:tc>
        <w:tc>
          <w:tcPr>
            <w:tcW w:w="2900" w:type="dxa"/>
            <w:tcBorders>
              <w:top w:val="single" w:sz="4" w:space="0" w:color="959595"/>
              <w:left w:val="single" w:sz="4" w:space="0" w:color="959595"/>
              <w:bottom w:val="nil"/>
              <w:right w:val="nil"/>
            </w:tcBorders>
            <w:shd w:val="clear" w:color="auto" w:fill="auto"/>
            <w:hideMark/>
          </w:tcPr>
          <w:p w14:paraId="6BA9DBFE"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wykonujący prace proste w przemyśle gdzie indziej niesklasyfikowani</w:t>
            </w:r>
          </w:p>
        </w:tc>
        <w:tc>
          <w:tcPr>
            <w:tcW w:w="460" w:type="dxa"/>
            <w:tcBorders>
              <w:top w:val="single" w:sz="4" w:space="0" w:color="959595"/>
              <w:left w:val="single" w:sz="4" w:space="0" w:color="959595"/>
              <w:bottom w:val="nil"/>
              <w:right w:val="nil"/>
            </w:tcBorders>
            <w:shd w:val="clear" w:color="auto" w:fill="auto"/>
            <w:hideMark/>
          </w:tcPr>
          <w:p w14:paraId="6E6998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w:t>
            </w:r>
          </w:p>
        </w:tc>
        <w:tc>
          <w:tcPr>
            <w:tcW w:w="460" w:type="dxa"/>
            <w:tcBorders>
              <w:top w:val="single" w:sz="4" w:space="0" w:color="959595"/>
              <w:left w:val="single" w:sz="4" w:space="0" w:color="959595"/>
              <w:bottom w:val="nil"/>
              <w:right w:val="nil"/>
            </w:tcBorders>
            <w:shd w:val="clear" w:color="auto" w:fill="auto"/>
            <w:hideMark/>
          </w:tcPr>
          <w:p w14:paraId="6409A93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w:t>
            </w:r>
          </w:p>
        </w:tc>
        <w:tc>
          <w:tcPr>
            <w:tcW w:w="460" w:type="dxa"/>
            <w:tcBorders>
              <w:top w:val="single" w:sz="4" w:space="0" w:color="959595"/>
              <w:left w:val="single" w:sz="4" w:space="0" w:color="959595"/>
              <w:bottom w:val="nil"/>
              <w:right w:val="nil"/>
            </w:tcBorders>
            <w:shd w:val="clear" w:color="auto" w:fill="auto"/>
            <w:hideMark/>
          </w:tcPr>
          <w:p w14:paraId="61ADD3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14</w:t>
            </w:r>
          </w:p>
        </w:tc>
        <w:tc>
          <w:tcPr>
            <w:tcW w:w="320" w:type="dxa"/>
            <w:tcBorders>
              <w:top w:val="single" w:sz="4" w:space="0" w:color="959595"/>
              <w:left w:val="single" w:sz="4" w:space="0" w:color="959595"/>
              <w:bottom w:val="nil"/>
              <w:right w:val="nil"/>
            </w:tcBorders>
            <w:shd w:val="clear" w:color="auto" w:fill="auto"/>
            <w:hideMark/>
          </w:tcPr>
          <w:p w14:paraId="64A67FA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627D3CB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798EC75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460" w:type="dxa"/>
            <w:tcBorders>
              <w:top w:val="single" w:sz="4" w:space="0" w:color="959595"/>
              <w:left w:val="single" w:sz="4" w:space="0" w:color="959595"/>
              <w:bottom w:val="nil"/>
              <w:right w:val="nil"/>
            </w:tcBorders>
            <w:shd w:val="clear" w:color="auto" w:fill="auto"/>
            <w:hideMark/>
          </w:tcPr>
          <w:p w14:paraId="758146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26</w:t>
            </w:r>
          </w:p>
        </w:tc>
        <w:tc>
          <w:tcPr>
            <w:tcW w:w="320" w:type="dxa"/>
            <w:tcBorders>
              <w:top w:val="single" w:sz="4" w:space="0" w:color="959595"/>
              <w:left w:val="single" w:sz="4" w:space="0" w:color="959595"/>
              <w:bottom w:val="nil"/>
              <w:right w:val="nil"/>
            </w:tcBorders>
            <w:shd w:val="clear" w:color="auto" w:fill="auto"/>
            <w:hideMark/>
          </w:tcPr>
          <w:p w14:paraId="7B8A6CC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87BEC2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15206B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30,77</w:t>
            </w:r>
          </w:p>
        </w:tc>
        <w:tc>
          <w:tcPr>
            <w:tcW w:w="660" w:type="dxa"/>
            <w:tcBorders>
              <w:top w:val="single" w:sz="4" w:space="0" w:color="959595"/>
              <w:left w:val="single" w:sz="4" w:space="0" w:color="959595"/>
              <w:bottom w:val="nil"/>
              <w:right w:val="nil"/>
            </w:tcBorders>
            <w:shd w:val="clear" w:color="auto" w:fill="auto"/>
            <w:hideMark/>
          </w:tcPr>
          <w:p w14:paraId="17BA1F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17,67</w:t>
            </w:r>
          </w:p>
        </w:tc>
        <w:tc>
          <w:tcPr>
            <w:tcW w:w="640" w:type="dxa"/>
            <w:tcBorders>
              <w:top w:val="single" w:sz="4" w:space="0" w:color="959595"/>
              <w:left w:val="single" w:sz="4" w:space="0" w:color="959595"/>
              <w:bottom w:val="nil"/>
              <w:right w:val="nil"/>
            </w:tcBorders>
            <w:shd w:val="clear" w:color="auto" w:fill="auto"/>
            <w:hideMark/>
          </w:tcPr>
          <w:p w14:paraId="5A58A91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3,17</w:t>
            </w:r>
          </w:p>
        </w:tc>
        <w:tc>
          <w:tcPr>
            <w:tcW w:w="600" w:type="dxa"/>
            <w:tcBorders>
              <w:top w:val="single" w:sz="4" w:space="0" w:color="959595"/>
              <w:left w:val="single" w:sz="4" w:space="0" w:color="959595"/>
              <w:bottom w:val="nil"/>
              <w:right w:val="nil"/>
            </w:tcBorders>
            <w:shd w:val="clear" w:color="auto" w:fill="auto"/>
            <w:hideMark/>
          </w:tcPr>
          <w:p w14:paraId="165C3E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5,58</w:t>
            </w:r>
          </w:p>
        </w:tc>
        <w:tc>
          <w:tcPr>
            <w:tcW w:w="600" w:type="dxa"/>
            <w:tcBorders>
              <w:top w:val="single" w:sz="4" w:space="0" w:color="959595"/>
              <w:left w:val="single" w:sz="4" w:space="0" w:color="959595"/>
              <w:bottom w:val="nil"/>
              <w:right w:val="nil"/>
            </w:tcBorders>
            <w:shd w:val="clear" w:color="auto" w:fill="auto"/>
            <w:hideMark/>
          </w:tcPr>
          <w:p w14:paraId="6BD9C8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64,29</w:t>
            </w:r>
          </w:p>
        </w:tc>
        <w:tc>
          <w:tcPr>
            <w:tcW w:w="540" w:type="dxa"/>
            <w:tcBorders>
              <w:top w:val="single" w:sz="4" w:space="0" w:color="959595"/>
              <w:left w:val="single" w:sz="4" w:space="0" w:color="959595"/>
              <w:bottom w:val="nil"/>
              <w:right w:val="nil"/>
            </w:tcBorders>
            <w:shd w:val="clear" w:color="auto" w:fill="auto"/>
            <w:hideMark/>
          </w:tcPr>
          <w:p w14:paraId="1CF91E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1,31</w:t>
            </w:r>
          </w:p>
        </w:tc>
        <w:tc>
          <w:tcPr>
            <w:tcW w:w="1120" w:type="dxa"/>
            <w:tcBorders>
              <w:top w:val="single" w:sz="4" w:space="0" w:color="959595"/>
              <w:left w:val="single" w:sz="4" w:space="0" w:color="959595"/>
              <w:bottom w:val="nil"/>
              <w:right w:val="nil"/>
            </w:tcBorders>
            <w:shd w:val="clear" w:color="auto" w:fill="auto"/>
            <w:hideMark/>
          </w:tcPr>
          <w:p w14:paraId="1C1FF033"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04E97D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3222E4C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3A550679"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5EAFC667"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9333</w:t>
            </w:r>
          </w:p>
        </w:tc>
        <w:tc>
          <w:tcPr>
            <w:tcW w:w="2900" w:type="dxa"/>
            <w:tcBorders>
              <w:top w:val="single" w:sz="4" w:space="0" w:color="959595"/>
              <w:left w:val="single" w:sz="4" w:space="0" w:color="959595"/>
              <w:bottom w:val="nil"/>
              <w:right w:val="nil"/>
            </w:tcBorders>
            <w:shd w:val="clear" w:color="auto" w:fill="auto"/>
            <w:hideMark/>
          </w:tcPr>
          <w:p w14:paraId="185B417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Robotnicy pracujący przy przeładunku towarów</w:t>
            </w:r>
          </w:p>
        </w:tc>
        <w:tc>
          <w:tcPr>
            <w:tcW w:w="460" w:type="dxa"/>
            <w:tcBorders>
              <w:top w:val="single" w:sz="4" w:space="0" w:color="959595"/>
              <w:left w:val="single" w:sz="4" w:space="0" w:color="959595"/>
              <w:bottom w:val="nil"/>
              <w:right w:val="nil"/>
            </w:tcBorders>
            <w:shd w:val="clear" w:color="auto" w:fill="auto"/>
            <w:hideMark/>
          </w:tcPr>
          <w:p w14:paraId="7FEA9F0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66E4EAD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77117B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74BD43A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BD88A4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D3D72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1970A89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1200F63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9F330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40" w:type="dxa"/>
            <w:tcBorders>
              <w:top w:val="single" w:sz="4" w:space="0" w:color="959595"/>
              <w:left w:val="single" w:sz="4" w:space="0" w:color="959595"/>
              <w:bottom w:val="nil"/>
              <w:right w:val="nil"/>
            </w:tcBorders>
            <w:shd w:val="clear" w:color="auto" w:fill="auto"/>
            <w:hideMark/>
          </w:tcPr>
          <w:p w14:paraId="11A8680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660" w:type="dxa"/>
            <w:tcBorders>
              <w:top w:val="single" w:sz="4" w:space="0" w:color="959595"/>
              <w:left w:val="single" w:sz="4" w:space="0" w:color="959595"/>
              <w:bottom w:val="nil"/>
              <w:right w:val="nil"/>
            </w:tcBorders>
            <w:shd w:val="clear" w:color="auto" w:fill="auto"/>
            <w:hideMark/>
          </w:tcPr>
          <w:p w14:paraId="04ABF1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3,08</w:t>
            </w:r>
          </w:p>
        </w:tc>
        <w:tc>
          <w:tcPr>
            <w:tcW w:w="640" w:type="dxa"/>
            <w:tcBorders>
              <w:top w:val="single" w:sz="4" w:space="0" w:color="959595"/>
              <w:left w:val="single" w:sz="4" w:space="0" w:color="959595"/>
              <w:bottom w:val="nil"/>
              <w:right w:val="nil"/>
            </w:tcBorders>
            <w:shd w:val="clear" w:color="auto" w:fill="auto"/>
            <w:hideMark/>
          </w:tcPr>
          <w:p w14:paraId="5365E3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06C2AD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12,33</w:t>
            </w:r>
          </w:p>
        </w:tc>
        <w:tc>
          <w:tcPr>
            <w:tcW w:w="600" w:type="dxa"/>
            <w:tcBorders>
              <w:top w:val="single" w:sz="4" w:space="0" w:color="959595"/>
              <w:left w:val="single" w:sz="4" w:space="0" w:color="959595"/>
              <w:bottom w:val="nil"/>
              <w:right w:val="nil"/>
            </w:tcBorders>
            <w:shd w:val="clear" w:color="auto" w:fill="auto"/>
            <w:hideMark/>
          </w:tcPr>
          <w:p w14:paraId="7587D9C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66,67</w:t>
            </w:r>
          </w:p>
        </w:tc>
        <w:tc>
          <w:tcPr>
            <w:tcW w:w="540" w:type="dxa"/>
            <w:tcBorders>
              <w:top w:val="single" w:sz="4" w:space="0" w:color="959595"/>
              <w:left w:val="single" w:sz="4" w:space="0" w:color="959595"/>
              <w:bottom w:val="nil"/>
              <w:right w:val="nil"/>
            </w:tcBorders>
            <w:shd w:val="clear" w:color="auto" w:fill="auto"/>
            <w:hideMark/>
          </w:tcPr>
          <w:p w14:paraId="77BB6B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6C1552C5"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940" w:type="dxa"/>
            <w:tcBorders>
              <w:top w:val="single" w:sz="4" w:space="0" w:color="959595"/>
              <w:left w:val="single" w:sz="4" w:space="0" w:color="959595"/>
              <w:bottom w:val="nil"/>
              <w:right w:val="nil"/>
            </w:tcBorders>
            <w:shd w:val="clear" w:color="auto" w:fill="auto"/>
            <w:hideMark/>
          </w:tcPr>
          <w:p w14:paraId="09153A7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0E71AF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0D945D6"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AE622C0"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9334</w:t>
            </w:r>
          </w:p>
        </w:tc>
        <w:tc>
          <w:tcPr>
            <w:tcW w:w="2900" w:type="dxa"/>
            <w:tcBorders>
              <w:top w:val="single" w:sz="4" w:space="0" w:color="959595"/>
              <w:left w:val="single" w:sz="4" w:space="0" w:color="959595"/>
              <w:bottom w:val="nil"/>
              <w:right w:val="nil"/>
            </w:tcBorders>
            <w:shd w:val="clear" w:color="auto" w:fill="auto"/>
            <w:hideMark/>
          </w:tcPr>
          <w:p w14:paraId="19D014F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Układacze towarów na półkach</w:t>
            </w:r>
          </w:p>
        </w:tc>
        <w:tc>
          <w:tcPr>
            <w:tcW w:w="460" w:type="dxa"/>
            <w:tcBorders>
              <w:top w:val="single" w:sz="4" w:space="0" w:color="959595"/>
              <w:left w:val="single" w:sz="4" w:space="0" w:color="959595"/>
              <w:bottom w:val="nil"/>
              <w:right w:val="nil"/>
            </w:tcBorders>
            <w:shd w:val="clear" w:color="auto" w:fill="auto"/>
            <w:hideMark/>
          </w:tcPr>
          <w:p w14:paraId="5EC0185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0A71F9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517E6D8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A3DE5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3A04EA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27F6107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25E1AC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33</w:t>
            </w:r>
          </w:p>
        </w:tc>
        <w:tc>
          <w:tcPr>
            <w:tcW w:w="320" w:type="dxa"/>
            <w:tcBorders>
              <w:top w:val="single" w:sz="4" w:space="0" w:color="959595"/>
              <w:left w:val="single" w:sz="4" w:space="0" w:color="959595"/>
              <w:bottom w:val="nil"/>
              <w:right w:val="nil"/>
            </w:tcBorders>
            <w:shd w:val="clear" w:color="auto" w:fill="auto"/>
            <w:hideMark/>
          </w:tcPr>
          <w:p w14:paraId="5DA732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248B5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6A59BD6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0FC31E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1,75</w:t>
            </w:r>
          </w:p>
        </w:tc>
        <w:tc>
          <w:tcPr>
            <w:tcW w:w="640" w:type="dxa"/>
            <w:tcBorders>
              <w:top w:val="single" w:sz="4" w:space="0" w:color="959595"/>
              <w:left w:val="single" w:sz="4" w:space="0" w:color="959595"/>
              <w:bottom w:val="nil"/>
              <w:right w:val="nil"/>
            </w:tcBorders>
            <w:shd w:val="clear" w:color="auto" w:fill="auto"/>
            <w:hideMark/>
          </w:tcPr>
          <w:p w14:paraId="4B878C5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2,75</w:t>
            </w:r>
          </w:p>
        </w:tc>
        <w:tc>
          <w:tcPr>
            <w:tcW w:w="600" w:type="dxa"/>
            <w:tcBorders>
              <w:top w:val="single" w:sz="4" w:space="0" w:color="959595"/>
              <w:left w:val="single" w:sz="4" w:space="0" w:color="959595"/>
              <w:bottom w:val="nil"/>
              <w:right w:val="nil"/>
            </w:tcBorders>
            <w:shd w:val="clear" w:color="auto" w:fill="auto"/>
            <w:hideMark/>
          </w:tcPr>
          <w:p w14:paraId="2A20090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0,64</w:t>
            </w:r>
          </w:p>
        </w:tc>
        <w:tc>
          <w:tcPr>
            <w:tcW w:w="600" w:type="dxa"/>
            <w:tcBorders>
              <w:top w:val="single" w:sz="4" w:space="0" w:color="959595"/>
              <w:left w:val="single" w:sz="4" w:space="0" w:color="959595"/>
              <w:bottom w:val="nil"/>
              <w:right w:val="nil"/>
            </w:tcBorders>
            <w:shd w:val="clear" w:color="auto" w:fill="auto"/>
            <w:hideMark/>
          </w:tcPr>
          <w:p w14:paraId="2A070B1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540" w:type="dxa"/>
            <w:tcBorders>
              <w:top w:val="single" w:sz="4" w:space="0" w:color="959595"/>
              <w:left w:val="single" w:sz="4" w:space="0" w:color="959595"/>
              <w:bottom w:val="nil"/>
              <w:right w:val="nil"/>
            </w:tcBorders>
            <w:shd w:val="clear" w:color="auto" w:fill="auto"/>
            <w:hideMark/>
          </w:tcPr>
          <w:p w14:paraId="6B4138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1120" w:type="dxa"/>
            <w:tcBorders>
              <w:top w:val="single" w:sz="4" w:space="0" w:color="959595"/>
              <w:left w:val="single" w:sz="4" w:space="0" w:color="959595"/>
              <w:bottom w:val="nil"/>
              <w:right w:val="nil"/>
            </w:tcBorders>
            <w:shd w:val="clear" w:color="auto" w:fill="auto"/>
            <w:hideMark/>
          </w:tcPr>
          <w:p w14:paraId="400EAFF2"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deficyt</w:t>
            </w:r>
          </w:p>
        </w:tc>
        <w:tc>
          <w:tcPr>
            <w:tcW w:w="940" w:type="dxa"/>
            <w:tcBorders>
              <w:top w:val="single" w:sz="4" w:space="0" w:color="959595"/>
              <w:left w:val="single" w:sz="4" w:space="0" w:color="959595"/>
              <w:bottom w:val="nil"/>
              <w:right w:val="nil"/>
            </w:tcBorders>
            <w:shd w:val="clear" w:color="auto" w:fill="auto"/>
            <w:hideMark/>
          </w:tcPr>
          <w:p w14:paraId="0E809D4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71E4F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110A0E9"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0A5902BB"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9412</w:t>
            </w:r>
          </w:p>
        </w:tc>
        <w:tc>
          <w:tcPr>
            <w:tcW w:w="2900" w:type="dxa"/>
            <w:tcBorders>
              <w:top w:val="single" w:sz="4" w:space="0" w:color="959595"/>
              <w:left w:val="single" w:sz="4" w:space="0" w:color="959595"/>
              <w:bottom w:val="nil"/>
              <w:right w:val="nil"/>
            </w:tcBorders>
            <w:shd w:val="clear" w:color="auto" w:fill="auto"/>
            <w:hideMark/>
          </w:tcPr>
          <w:p w14:paraId="13CA673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Pomoce kuchenne</w:t>
            </w:r>
          </w:p>
        </w:tc>
        <w:tc>
          <w:tcPr>
            <w:tcW w:w="460" w:type="dxa"/>
            <w:tcBorders>
              <w:top w:val="single" w:sz="4" w:space="0" w:color="959595"/>
              <w:left w:val="single" w:sz="4" w:space="0" w:color="959595"/>
              <w:bottom w:val="nil"/>
              <w:right w:val="nil"/>
            </w:tcBorders>
            <w:shd w:val="clear" w:color="auto" w:fill="auto"/>
            <w:hideMark/>
          </w:tcPr>
          <w:p w14:paraId="56E5C9E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w:t>
            </w:r>
          </w:p>
        </w:tc>
        <w:tc>
          <w:tcPr>
            <w:tcW w:w="460" w:type="dxa"/>
            <w:tcBorders>
              <w:top w:val="single" w:sz="4" w:space="0" w:color="959595"/>
              <w:left w:val="single" w:sz="4" w:space="0" w:color="959595"/>
              <w:bottom w:val="nil"/>
              <w:right w:val="nil"/>
            </w:tcBorders>
            <w:shd w:val="clear" w:color="auto" w:fill="auto"/>
            <w:hideMark/>
          </w:tcPr>
          <w:p w14:paraId="487F432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553F739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w:t>
            </w:r>
          </w:p>
        </w:tc>
        <w:tc>
          <w:tcPr>
            <w:tcW w:w="320" w:type="dxa"/>
            <w:tcBorders>
              <w:top w:val="single" w:sz="4" w:space="0" w:color="959595"/>
              <w:left w:val="single" w:sz="4" w:space="0" w:color="959595"/>
              <w:bottom w:val="nil"/>
              <w:right w:val="nil"/>
            </w:tcBorders>
            <w:shd w:val="clear" w:color="auto" w:fill="auto"/>
            <w:hideMark/>
          </w:tcPr>
          <w:p w14:paraId="7E42A5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5DCB4F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5BB4446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w:t>
            </w:r>
          </w:p>
        </w:tc>
        <w:tc>
          <w:tcPr>
            <w:tcW w:w="460" w:type="dxa"/>
            <w:tcBorders>
              <w:top w:val="single" w:sz="4" w:space="0" w:color="959595"/>
              <w:left w:val="single" w:sz="4" w:space="0" w:color="959595"/>
              <w:bottom w:val="nil"/>
              <w:right w:val="nil"/>
            </w:tcBorders>
            <w:shd w:val="clear" w:color="auto" w:fill="auto"/>
            <w:hideMark/>
          </w:tcPr>
          <w:p w14:paraId="2DB0D1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w:t>
            </w:r>
          </w:p>
        </w:tc>
        <w:tc>
          <w:tcPr>
            <w:tcW w:w="320" w:type="dxa"/>
            <w:tcBorders>
              <w:top w:val="single" w:sz="4" w:space="0" w:color="959595"/>
              <w:left w:val="single" w:sz="4" w:space="0" w:color="959595"/>
              <w:bottom w:val="nil"/>
              <w:right w:val="nil"/>
            </w:tcBorders>
            <w:shd w:val="clear" w:color="auto" w:fill="auto"/>
            <w:hideMark/>
          </w:tcPr>
          <w:p w14:paraId="735F0A4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201B25A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14:paraId="4C80774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37,04</w:t>
            </w:r>
          </w:p>
        </w:tc>
        <w:tc>
          <w:tcPr>
            <w:tcW w:w="660" w:type="dxa"/>
            <w:tcBorders>
              <w:top w:val="single" w:sz="4" w:space="0" w:color="959595"/>
              <w:left w:val="single" w:sz="4" w:space="0" w:color="959595"/>
              <w:bottom w:val="nil"/>
              <w:right w:val="nil"/>
            </w:tcBorders>
            <w:shd w:val="clear" w:color="auto" w:fill="auto"/>
            <w:hideMark/>
          </w:tcPr>
          <w:p w14:paraId="776C78B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8,33</w:t>
            </w:r>
          </w:p>
        </w:tc>
        <w:tc>
          <w:tcPr>
            <w:tcW w:w="640" w:type="dxa"/>
            <w:tcBorders>
              <w:top w:val="single" w:sz="4" w:space="0" w:color="959595"/>
              <w:left w:val="single" w:sz="4" w:space="0" w:color="959595"/>
              <w:bottom w:val="nil"/>
              <w:right w:val="nil"/>
            </w:tcBorders>
            <w:shd w:val="clear" w:color="auto" w:fill="auto"/>
            <w:hideMark/>
          </w:tcPr>
          <w:p w14:paraId="175FFED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4,50</w:t>
            </w:r>
          </w:p>
        </w:tc>
        <w:tc>
          <w:tcPr>
            <w:tcW w:w="600" w:type="dxa"/>
            <w:tcBorders>
              <w:top w:val="single" w:sz="4" w:space="0" w:color="959595"/>
              <w:left w:val="single" w:sz="4" w:space="0" w:color="959595"/>
              <w:bottom w:val="nil"/>
              <w:right w:val="nil"/>
            </w:tcBorders>
            <w:shd w:val="clear" w:color="auto" w:fill="auto"/>
            <w:hideMark/>
          </w:tcPr>
          <w:p w14:paraId="58C0496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1,85</w:t>
            </w:r>
          </w:p>
        </w:tc>
        <w:tc>
          <w:tcPr>
            <w:tcW w:w="600" w:type="dxa"/>
            <w:tcBorders>
              <w:top w:val="single" w:sz="4" w:space="0" w:color="959595"/>
              <w:left w:val="single" w:sz="4" w:space="0" w:color="959595"/>
              <w:bottom w:val="nil"/>
              <w:right w:val="nil"/>
            </w:tcBorders>
            <w:shd w:val="clear" w:color="auto" w:fill="auto"/>
            <w:hideMark/>
          </w:tcPr>
          <w:p w14:paraId="63CD09A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44,44</w:t>
            </w:r>
          </w:p>
        </w:tc>
        <w:tc>
          <w:tcPr>
            <w:tcW w:w="540" w:type="dxa"/>
            <w:tcBorders>
              <w:top w:val="single" w:sz="4" w:space="0" w:color="959595"/>
              <w:left w:val="single" w:sz="4" w:space="0" w:color="959595"/>
              <w:bottom w:val="nil"/>
              <w:right w:val="nil"/>
            </w:tcBorders>
            <w:shd w:val="clear" w:color="auto" w:fill="auto"/>
            <w:hideMark/>
          </w:tcPr>
          <w:p w14:paraId="4BF9051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0,50</w:t>
            </w:r>
          </w:p>
        </w:tc>
        <w:tc>
          <w:tcPr>
            <w:tcW w:w="1120" w:type="dxa"/>
            <w:tcBorders>
              <w:top w:val="single" w:sz="4" w:space="0" w:color="959595"/>
              <w:left w:val="single" w:sz="4" w:space="0" w:color="959595"/>
              <w:bottom w:val="nil"/>
              <w:right w:val="nil"/>
            </w:tcBorders>
            <w:shd w:val="clear" w:color="auto" w:fill="auto"/>
            <w:hideMark/>
          </w:tcPr>
          <w:p w14:paraId="2B453BF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1A1B43B0"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300643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0,01</w:t>
            </w:r>
          </w:p>
        </w:tc>
      </w:tr>
      <w:tr w:rsidR="001536D4" w:rsidRPr="001536D4" w14:paraId="070F12E2"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55FA072D"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9611</w:t>
            </w:r>
          </w:p>
        </w:tc>
        <w:tc>
          <w:tcPr>
            <w:tcW w:w="2900" w:type="dxa"/>
            <w:tcBorders>
              <w:top w:val="single" w:sz="4" w:space="0" w:color="959595"/>
              <w:left w:val="single" w:sz="4" w:space="0" w:color="959595"/>
              <w:bottom w:val="nil"/>
              <w:right w:val="nil"/>
            </w:tcBorders>
            <w:shd w:val="clear" w:color="auto" w:fill="auto"/>
            <w:hideMark/>
          </w:tcPr>
          <w:p w14:paraId="73F21ED7"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Ładowacze nieczystości</w:t>
            </w:r>
          </w:p>
        </w:tc>
        <w:tc>
          <w:tcPr>
            <w:tcW w:w="460" w:type="dxa"/>
            <w:tcBorders>
              <w:top w:val="single" w:sz="4" w:space="0" w:color="959595"/>
              <w:left w:val="single" w:sz="4" w:space="0" w:color="959595"/>
              <w:bottom w:val="nil"/>
              <w:right w:val="nil"/>
            </w:tcBorders>
            <w:shd w:val="clear" w:color="auto" w:fill="auto"/>
            <w:hideMark/>
          </w:tcPr>
          <w:p w14:paraId="2A96019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7C89FE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6AB3FC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32BA8D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39D29FDF"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604BEE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5C1BB2C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DA7555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0781AF8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15381F2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25108CE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06F9B94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3544D5D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2CCB9FA6"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1AB86C4A"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01F0336"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30CB0E8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78F917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0D8CB9BC"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8542E75"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9613</w:t>
            </w:r>
          </w:p>
        </w:tc>
        <w:tc>
          <w:tcPr>
            <w:tcW w:w="2900" w:type="dxa"/>
            <w:tcBorders>
              <w:top w:val="single" w:sz="4" w:space="0" w:color="959595"/>
              <w:left w:val="single" w:sz="4" w:space="0" w:color="959595"/>
              <w:bottom w:val="nil"/>
              <w:right w:val="nil"/>
            </w:tcBorders>
            <w:shd w:val="clear" w:color="auto" w:fill="auto"/>
            <w:hideMark/>
          </w:tcPr>
          <w:p w14:paraId="00872DDA"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Zamiatacze i pokrewni</w:t>
            </w:r>
          </w:p>
        </w:tc>
        <w:tc>
          <w:tcPr>
            <w:tcW w:w="460" w:type="dxa"/>
            <w:tcBorders>
              <w:top w:val="single" w:sz="4" w:space="0" w:color="959595"/>
              <w:left w:val="single" w:sz="4" w:space="0" w:color="959595"/>
              <w:bottom w:val="nil"/>
              <w:right w:val="nil"/>
            </w:tcBorders>
            <w:shd w:val="clear" w:color="auto" w:fill="auto"/>
            <w:hideMark/>
          </w:tcPr>
          <w:p w14:paraId="5CF6B4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7F7858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46EB6AF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5073D5A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06D869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76344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763BE9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320" w:type="dxa"/>
            <w:tcBorders>
              <w:top w:val="single" w:sz="4" w:space="0" w:color="959595"/>
              <w:left w:val="single" w:sz="4" w:space="0" w:color="959595"/>
              <w:bottom w:val="nil"/>
              <w:right w:val="nil"/>
            </w:tcBorders>
            <w:shd w:val="clear" w:color="auto" w:fill="auto"/>
            <w:hideMark/>
          </w:tcPr>
          <w:p w14:paraId="7366F06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F228B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7B59D0D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3FAEEA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w:t>
            </w:r>
          </w:p>
        </w:tc>
        <w:tc>
          <w:tcPr>
            <w:tcW w:w="640" w:type="dxa"/>
            <w:tcBorders>
              <w:top w:val="single" w:sz="4" w:space="0" w:color="959595"/>
              <w:left w:val="single" w:sz="4" w:space="0" w:color="959595"/>
              <w:bottom w:val="nil"/>
              <w:right w:val="nil"/>
            </w:tcBorders>
            <w:shd w:val="clear" w:color="auto" w:fill="auto"/>
            <w:hideMark/>
          </w:tcPr>
          <w:p w14:paraId="34787AD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0,17</w:t>
            </w:r>
          </w:p>
        </w:tc>
        <w:tc>
          <w:tcPr>
            <w:tcW w:w="600" w:type="dxa"/>
            <w:tcBorders>
              <w:top w:val="single" w:sz="4" w:space="0" w:color="959595"/>
              <w:left w:val="single" w:sz="4" w:space="0" w:color="959595"/>
              <w:bottom w:val="nil"/>
              <w:right w:val="nil"/>
            </w:tcBorders>
            <w:shd w:val="clear" w:color="auto" w:fill="auto"/>
            <w:hideMark/>
          </w:tcPr>
          <w:p w14:paraId="0D0E63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w:t>
            </w:r>
          </w:p>
        </w:tc>
        <w:tc>
          <w:tcPr>
            <w:tcW w:w="600" w:type="dxa"/>
            <w:tcBorders>
              <w:top w:val="single" w:sz="4" w:space="0" w:color="959595"/>
              <w:left w:val="single" w:sz="4" w:space="0" w:color="959595"/>
              <w:bottom w:val="nil"/>
              <w:right w:val="nil"/>
            </w:tcBorders>
            <w:shd w:val="clear" w:color="auto" w:fill="auto"/>
            <w:hideMark/>
          </w:tcPr>
          <w:p w14:paraId="7C0CF37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17E498F0"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37CBE2F7"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23CEE4E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5330ADE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44DEE60" w14:textId="77777777" w:rsidTr="001536D4">
        <w:trPr>
          <w:trHeight w:val="300"/>
        </w:trPr>
        <w:tc>
          <w:tcPr>
            <w:tcW w:w="580" w:type="dxa"/>
            <w:tcBorders>
              <w:top w:val="single" w:sz="4" w:space="0" w:color="959595"/>
              <w:left w:val="single" w:sz="4" w:space="0" w:color="959595"/>
              <w:bottom w:val="nil"/>
              <w:right w:val="nil"/>
            </w:tcBorders>
            <w:shd w:val="clear" w:color="auto" w:fill="auto"/>
            <w:hideMark/>
          </w:tcPr>
          <w:p w14:paraId="6ABE1EF6"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9621</w:t>
            </w:r>
          </w:p>
        </w:tc>
        <w:tc>
          <w:tcPr>
            <w:tcW w:w="2900" w:type="dxa"/>
            <w:tcBorders>
              <w:top w:val="single" w:sz="4" w:space="0" w:color="959595"/>
              <w:left w:val="single" w:sz="4" w:space="0" w:color="959595"/>
              <w:bottom w:val="nil"/>
              <w:right w:val="nil"/>
            </w:tcBorders>
            <w:shd w:val="clear" w:color="auto" w:fill="auto"/>
            <w:hideMark/>
          </w:tcPr>
          <w:p w14:paraId="1AB6B00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Gońcy, bagażowi i pokrewni</w:t>
            </w:r>
          </w:p>
        </w:tc>
        <w:tc>
          <w:tcPr>
            <w:tcW w:w="460" w:type="dxa"/>
            <w:tcBorders>
              <w:top w:val="single" w:sz="4" w:space="0" w:color="959595"/>
              <w:left w:val="single" w:sz="4" w:space="0" w:color="959595"/>
              <w:bottom w:val="nil"/>
              <w:right w:val="nil"/>
            </w:tcBorders>
            <w:shd w:val="clear" w:color="auto" w:fill="auto"/>
            <w:hideMark/>
          </w:tcPr>
          <w:p w14:paraId="6D8B4B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3DAEF0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w:t>
            </w:r>
          </w:p>
        </w:tc>
        <w:tc>
          <w:tcPr>
            <w:tcW w:w="460" w:type="dxa"/>
            <w:tcBorders>
              <w:top w:val="single" w:sz="4" w:space="0" w:color="959595"/>
              <w:left w:val="single" w:sz="4" w:space="0" w:color="959595"/>
              <w:bottom w:val="nil"/>
              <w:right w:val="nil"/>
            </w:tcBorders>
            <w:shd w:val="clear" w:color="auto" w:fill="auto"/>
            <w:hideMark/>
          </w:tcPr>
          <w:p w14:paraId="5111588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217E23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7F28049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3D44D93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14:paraId="154CF9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320" w:type="dxa"/>
            <w:tcBorders>
              <w:top w:val="single" w:sz="4" w:space="0" w:color="959595"/>
              <w:left w:val="single" w:sz="4" w:space="0" w:color="959595"/>
              <w:bottom w:val="nil"/>
              <w:right w:val="nil"/>
            </w:tcBorders>
            <w:shd w:val="clear" w:color="auto" w:fill="auto"/>
            <w:hideMark/>
          </w:tcPr>
          <w:p w14:paraId="450AAA0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45290AE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5293591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60" w:type="dxa"/>
            <w:tcBorders>
              <w:top w:val="single" w:sz="4" w:space="0" w:color="959595"/>
              <w:left w:val="single" w:sz="4" w:space="0" w:color="959595"/>
              <w:bottom w:val="nil"/>
              <w:right w:val="nil"/>
            </w:tcBorders>
            <w:shd w:val="clear" w:color="auto" w:fill="auto"/>
            <w:hideMark/>
          </w:tcPr>
          <w:p w14:paraId="79CEA5A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1,08</w:t>
            </w:r>
          </w:p>
        </w:tc>
        <w:tc>
          <w:tcPr>
            <w:tcW w:w="640" w:type="dxa"/>
            <w:tcBorders>
              <w:top w:val="single" w:sz="4" w:space="0" w:color="959595"/>
              <w:left w:val="single" w:sz="4" w:space="0" w:color="959595"/>
              <w:bottom w:val="nil"/>
              <w:right w:val="nil"/>
            </w:tcBorders>
            <w:shd w:val="clear" w:color="auto" w:fill="auto"/>
            <w:hideMark/>
          </w:tcPr>
          <w:p w14:paraId="07B58B4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0,25</w:t>
            </w:r>
          </w:p>
        </w:tc>
        <w:tc>
          <w:tcPr>
            <w:tcW w:w="600" w:type="dxa"/>
            <w:tcBorders>
              <w:top w:val="single" w:sz="4" w:space="0" w:color="959595"/>
              <w:left w:val="single" w:sz="4" w:space="0" w:color="959595"/>
              <w:bottom w:val="nil"/>
              <w:right w:val="nil"/>
            </w:tcBorders>
            <w:shd w:val="clear" w:color="auto" w:fill="auto"/>
            <w:hideMark/>
          </w:tcPr>
          <w:p w14:paraId="5AADD33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4,33</w:t>
            </w:r>
          </w:p>
        </w:tc>
        <w:tc>
          <w:tcPr>
            <w:tcW w:w="600" w:type="dxa"/>
            <w:tcBorders>
              <w:top w:val="single" w:sz="4" w:space="0" w:color="959595"/>
              <w:left w:val="single" w:sz="4" w:space="0" w:color="959595"/>
              <w:bottom w:val="nil"/>
              <w:right w:val="nil"/>
            </w:tcBorders>
            <w:shd w:val="clear" w:color="auto" w:fill="auto"/>
            <w:hideMark/>
          </w:tcPr>
          <w:p w14:paraId="598D322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540" w:type="dxa"/>
            <w:tcBorders>
              <w:top w:val="single" w:sz="4" w:space="0" w:color="959595"/>
              <w:left w:val="single" w:sz="4" w:space="0" w:color="959595"/>
              <w:bottom w:val="nil"/>
              <w:right w:val="nil"/>
            </w:tcBorders>
            <w:shd w:val="clear" w:color="auto" w:fill="auto"/>
            <w:hideMark/>
          </w:tcPr>
          <w:p w14:paraId="18C928E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2,00</w:t>
            </w:r>
          </w:p>
        </w:tc>
        <w:tc>
          <w:tcPr>
            <w:tcW w:w="1120" w:type="dxa"/>
            <w:tcBorders>
              <w:top w:val="single" w:sz="4" w:space="0" w:color="959595"/>
              <w:left w:val="single" w:sz="4" w:space="0" w:color="959595"/>
              <w:bottom w:val="nil"/>
              <w:right w:val="nil"/>
            </w:tcBorders>
            <w:shd w:val="clear" w:color="auto" w:fill="auto"/>
            <w:hideMark/>
          </w:tcPr>
          <w:p w14:paraId="7833FF7C"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7DDD2DC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580" w:type="dxa"/>
            <w:tcBorders>
              <w:top w:val="single" w:sz="4" w:space="0" w:color="959595"/>
              <w:left w:val="single" w:sz="4" w:space="0" w:color="959595"/>
              <w:bottom w:val="nil"/>
              <w:right w:val="single" w:sz="4" w:space="0" w:color="959595"/>
            </w:tcBorders>
            <w:shd w:val="clear" w:color="auto" w:fill="auto"/>
            <w:hideMark/>
          </w:tcPr>
          <w:p w14:paraId="293153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515BB6F7"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1CBEC23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9622</w:t>
            </w:r>
          </w:p>
        </w:tc>
        <w:tc>
          <w:tcPr>
            <w:tcW w:w="2900" w:type="dxa"/>
            <w:tcBorders>
              <w:top w:val="single" w:sz="4" w:space="0" w:color="959595"/>
              <w:left w:val="single" w:sz="4" w:space="0" w:color="959595"/>
              <w:bottom w:val="nil"/>
              <w:right w:val="nil"/>
            </w:tcBorders>
            <w:shd w:val="clear" w:color="auto" w:fill="auto"/>
            <w:hideMark/>
          </w:tcPr>
          <w:p w14:paraId="5D2DED61"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wykonujący dorywcze prace proste</w:t>
            </w:r>
          </w:p>
        </w:tc>
        <w:tc>
          <w:tcPr>
            <w:tcW w:w="460" w:type="dxa"/>
            <w:tcBorders>
              <w:top w:val="single" w:sz="4" w:space="0" w:color="959595"/>
              <w:left w:val="single" w:sz="4" w:space="0" w:color="959595"/>
              <w:bottom w:val="nil"/>
              <w:right w:val="nil"/>
            </w:tcBorders>
            <w:shd w:val="clear" w:color="auto" w:fill="auto"/>
            <w:hideMark/>
          </w:tcPr>
          <w:p w14:paraId="45F898ED"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D0F8B2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0859FC7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320" w:type="dxa"/>
            <w:tcBorders>
              <w:top w:val="single" w:sz="4" w:space="0" w:color="959595"/>
              <w:left w:val="single" w:sz="4" w:space="0" w:color="959595"/>
              <w:bottom w:val="nil"/>
              <w:right w:val="nil"/>
            </w:tcBorders>
            <w:shd w:val="clear" w:color="auto" w:fill="auto"/>
            <w:hideMark/>
          </w:tcPr>
          <w:p w14:paraId="7F37E63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1E874BD5"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000" w:type="dxa"/>
            <w:tcBorders>
              <w:top w:val="single" w:sz="4" w:space="0" w:color="959595"/>
              <w:left w:val="single" w:sz="4" w:space="0" w:color="959595"/>
              <w:bottom w:val="nil"/>
              <w:right w:val="nil"/>
            </w:tcBorders>
            <w:shd w:val="clear" w:color="auto" w:fill="auto"/>
            <w:hideMark/>
          </w:tcPr>
          <w:p w14:paraId="4774F66E"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14:paraId="6D1EC1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w:t>
            </w:r>
          </w:p>
        </w:tc>
        <w:tc>
          <w:tcPr>
            <w:tcW w:w="320" w:type="dxa"/>
            <w:tcBorders>
              <w:top w:val="single" w:sz="4" w:space="0" w:color="959595"/>
              <w:left w:val="single" w:sz="4" w:space="0" w:color="959595"/>
              <w:bottom w:val="nil"/>
              <w:right w:val="nil"/>
            </w:tcBorders>
            <w:shd w:val="clear" w:color="auto" w:fill="auto"/>
            <w:hideMark/>
          </w:tcPr>
          <w:p w14:paraId="4FFE18F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62106B7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100,00</w:t>
            </w:r>
          </w:p>
        </w:tc>
        <w:tc>
          <w:tcPr>
            <w:tcW w:w="640" w:type="dxa"/>
            <w:tcBorders>
              <w:top w:val="single" w:sz="4" w:space="0" w:color="959595"/>
              <w:left w:val="single" w:sz="4" w:space="0" w:color="959595"/>
              <w:bottom w:val="nil"/>
              <w:right w:val="nil"/>
            </w:tcBorders>
            <w:shd w:val="clear" w:color="auto" w:fill="auto"/>
            <w:hideMark/>
          </w:tcPr>
          <w:p w14:paraId="2AF75C6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60" w:type="dxa"/>
            <w:tcBorders>
              <w:top w:val="single" w:sz="4" w:space="0" w:color="959595"/>
              <w:left w:val="single" w:sz="4" w:space="0" w:color="959595"/>
              <w:bottom w:val="nil"/>
              <w:right w:val="nil"/>
            </w:tcBorders>
            <w:shd w:val="clear" w:color="auto" w:fill="auto"/>
            <w:hideMark/>
          </w:tcPr>
          <w:p w14:paraId="6EA04FF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14:paraId="1728258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0,08</w:t>
            </w:r>
          </w:p>
        </w:tc>
        <w:tc>
          <w:tcPr>
            <w:tcW w:w="600" w:type="dxa"/>
            <w:tcBorders>
              <w:top w:val="single" w:sz="4" w:space="0" w:color="959595"/>
              <w:left w:val="single" w:sz="4" w:space="0" w:color="959595"/>
              <w:bottom w:val="nil"/>
              <w:right w:val="nil"/>
            </w:tcBorders>
            <w:shd w:val="clear" w:color="auto" w:fill="auto"/>
            <w:hideMark/>
          </w:tcPr>
          <w:p w14:paraId="7A335BA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600" w:type="dxa"/>
            <w:tcBorders>
              <w:top w:val="single" w:sz="4" w:space="0" w:color="959595"/>
              <w:left w:val="single" w:sz="4" w:space="0" w:color="959595"/>
              <w:bottom w:val="nil"/>
              <w:right w:val="nil"/>
            </w:tcBorders>
            <w:shd w:val="clear" w:color="auto" w:fill="auto"/>
            <w:hideMark/>
          </w:tcPr>
          <w:p w14:paraId="1F50837E"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540" w:type="dxa"/>
            <w:tcBorders>
              <w:top w:val="single" w:sz="4" w:space="0" w:color="959595"/>
              <w:left w:val="single" w:sz="4" w:space="0" w:color="959595"/>
              <w:bottom w:val="nil"/>
              <w:right w:val="nil"/>
            </w:tcBorders>
            <w:shd w:val="clear" w:color="auto" w:fill="auto"/>
            <w:hideMark/>
          </w:tcPr>
          <w:p w14:paraId="6ED140A1" w14:textId="77777777" w:rsidR="001536D4" w:rsidRPr="001536D4" w:rsidRDefault="001536D4" w:rsidP="001536D4">
            <w:pPr>
              <w:spacing w:after="0" w:line="240" w:lineRule="auto"/>
              <w:jc w:val="right"/>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1120" w:type="dxa"/>
            <w:tcBorders>
              <w:top w:val="single" w:sz="4" w:space="0" w:color="959595"/>
              <w:left w:val="single" w:sz="4" w:space="0" w:color="959595"/>
              <w:bottom w:val="nil"/>
              <w:right w:val="nil"/>
            </w:tcBorders>
            <w:shd w:val="clear" w:color="auto" w:fill="auto"/>
            <w:hideMark/>
          </w:tcPr>
          <w:p w14:paraId="6CA941BE"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940" w:type="dxa"/>
            <w:tcBorders>
              <w:top w:val="single" w:sz="4" w:space="0" w:color="959595"/>
              <w:left w:val="single" w:sz="4" w:space="0" w:color="959595"/>
              <w:bottom w:val="nil"/>
              <w:right w:val="nil"/>
            </w:tcBorders>
            <w:shd w:val="clear" w:color="auto" w:fill="auto"/>
            <w:hideMark/>
          </w:tcPr>
          <w:p w14:paraId="344C0D89"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max deficyt</w:t>
            </w:r>
          </w:p>
        </w:tc>
        <w:tc>
          <w:tcPr>
            <w:tcW w:w="580" w:type="dxa"/>
            <w:tcBorders>
              <w:top w:val="single" w:sz="4" w:space="0" w:color="959595"/>
              <w:left w:val="single" w:sz="4" w:space="0" w:color="959595"/>
              <w:bottom w:val="nil"/>
              <w:right w:val="single" w:sz="4" w:space="0" w:color="959595"/>
            </w:tcBorders>
            <w:shd w:val="clear" w:color="auto" w:fill="auto"/>
            <w:hideMark/>
          </w:tcPr>
          <w:p w14:paraId="64B00F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6016D465" w14:textId="77777777" w:rsidTr="001536D4">
        <w:trPr>
          <w:trHeight w:val="450"/>
        </w:trPr>
        <w:tc>
          <w:tcPr>
            <w:tcW w:w="580" w:type="dxa"/>
            <w:tcBorders>
              <w:top w:val="single" w:sz="4" w:space="0" w:color="959595"/>
              <w:left w:val="single" w:sz="4" w:space="0" w:color="959595"/>
              <w:bottom w:val="nil"/>
              <w:right w:val="nil"/>
            </w:tcBorders>
            <w:shd w:val="clear" w:color="auto" w:fill="auto"/>
            <w:hideMark/>
          </w:tcPr>
          <w:p w14:paraId="46870D1A" w14:textId="77777777" w:rsidR="001536D4" w:rsidRPr="001536D4" w:rsidRDefault="001536D4" w:rsidP="001536D4">
            <w:pPr>
              <w:spacing w:after="0" w:line="240" w:lineRule="auto"/>
              <w:jc w:val="center"/>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9629</w:t>
            </w:r>
          </w:p>
        </w:tc>
        <w:tc>
          <w:tcPr>
            <w:tcW w:w="2900" w:type="dxa"/>
            <w:tcBorders>
              <w:top w:val="single" w:sz="4" w:space="0" w:color="959595"/>
              <w:left w:val="single" w:sz="4" w:space="0" w:color="959595"/>
              <w:bottom w:val="nil"/>
              <w:right w:val="nil"/>
            </w:tcBorders>
            <w:shd w:val="clear" w:color="auto" w:fill="auto"/>
            <w:hideMark/>
          </w:tcPr>
          <w:p w14:paraId="460E8373"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Pracownicy wykonujący prace proste gdzie indziej niesklasyfikowani</w:t>
            </w:r>
          </w:p>
        </w:tc>
        <w:tc>
          <w:tcPr>
            <w:tcW w:w="460" w:type="dxa"/>
            <w:tcBorders>
              <w:top w:val="single" w:sz="4" w:space="0" w:color="959595"/>
              <w:left w:val="single" w:sz="4" w:space="0" w:color="959595"/>
              <w:bottom w:val="nil"/>
              <w:right w:val="nil"/>
            </w:tcBorders>
            <w:shd w:val="clear" w:color="auto" w:fill="auto"/>
            <w:hideMark/>
          </w:tcPr>
          <w:p w14:paraId="35D5A6E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w:t>
            </w:r>
          </w:p>
        </w:tc>
        <w:tc>
          <w:tcPr>
            <w:tcW w:w="460" w:type="dxa"/>
            <w:tcBorders>
              <w:top w:val="single" w:sz="4" w:space="0" w:color="959595"/>
              <w:left w:val="single" w:sz="4" w:space="0" w:color="959595"/>
              <w:bottom w:val="nil"/>
              <w:right w:val="nil"/>
            </w:tcBorders>
            <w:shd w:val="clear" w:color="auto" w:fill="auto"/>
            <w:hideMark/>
          </w:tcPr>
          <w:p w14:paraId="607184E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7</w:t>
            </w:r>
          </w:p>
        </w:tc>
        <w:tc>
          <w:tcPr>
            <w:tcW w:w="460" w:type="dxa"/>
            <w:tcBorders>
              <w:top w:val="single" w:sz="4" w:space="0" w:color="959595"/>
              <w:left w:val="single" w:sz="4" w:space="0" w:color="959595"/>
              <w:bottom w:val="nil"/>
              <w:right w:val="nil"/>
            </w:tcBorders>
            <w:shd w:val="clear" w:color="auto" w:fill="auto"/>
            <w:hideMark/>
          </w:tcPr>
          <w:p w14:paraId="7E044B3C"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320" w:type="dxa"/>
            <w:tcBorders>
              <w:top w:val="single" w:sz="4" w:space="0" w:color="959595"/>
              <w:left w:val="single" w:sz="4" w:space="0" w:color="959595"/>
              <w:bottom w:val="nil"/>
              <w:right w:val="nil"/>
            </w:tcBorders>
            <w:shd w:val="clear" w:color="auto" w:fill="auto"/>
            <w:hideMark/>
          </w:tcPr>
          <w:p w14:paraId="05C73B4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00" w:type="dxa"/>
            <w:tcBorders>
              <w:top w:val="single" w:sz="4" w:space="0" w:color="959595"/>
              <w:left w:val="single" w:sz="4" w:space="0" w:color="959595"/>
              <w:bottom w:val="nil"/>
              <w:right w:val="nil"/>
            </w:tcBorders>
            <w:shd w:val="clear" w:color="auto" w:fill="auto"/>
            <w:hideMark/>
          </w:tcPr>
          <w:p w14:paraId="4739DDA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c>
          <w:tcPr>
            <w:tcW w:w="1000" w:type="dxa"/>
            <w:tcBorders>
              <w:top w:val="single" w:sz="4" w:space="0" w:color="959595"/>
              <w:left w:val="single" w:sz="4" w:space="0" w:color="959595"/>
              <w:bottom w:val="nil"/>
              <w:right w:val="nil"/>
            </w:tcBorders>
            <w:shd w:val="clear" w:color="auto" w:fill="auto"/>
            <w:hideMark/>
          </w:tcPr>
          <w:p w14:paraId="11F8EE6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w:t>
            </w:r>
          </w:p>
        </w:tc>
        <w:tc>
          <w:tcPr>
            <w:tcW w:w="460" w:type="dxa"/>
            <w:tcBorders>
              <w:top w:val="single" w:sz="4" w:space="0" w:color="959595"/>
              <w:left w:val="single" w:sz="4" w:space="0" w:color="959595"/>
              <w:bottom w:val="nil"/>
              <w:right w:val="nil"/>
            </w:tcBorders>
            <w:shd w:val="clear" w:color="auto" w:fill="auto"/>
            <w:hideMark/>
          </w:tcPr>
          <w:p w14:paraId="15DE37F0"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25</w:t>
            </w:r>
          </w:p>
        </w:tc>
        <w:tc>
          <w:tcPr>
            <w:tcW w:w="320" w:type="dxa"/>
            <w:tcBorders>
              <w:top w:val="single" w:sz="4" w:space="0" w:color="959595"/>
              <w:left w:val="single" w:sz="4" w:space="0" w:color="959595"/>
              <w:bottom w:val="nil"/>
              <w:right w:val="nil"/>
            </w:tcBorders>
            <w:shd w:val="clear" w:color="auto" w:fill="auto"/>
            <w:hideMark/>
          </w:tcPr>
          <w:p w14:paraId="0914C23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w:t>
            </w:r>
          </w:p>
        </w:tc>
        <w:tc>
          <w:tcPr>
            <w:tcW w:w="680" w:type="dxa"/>
            <w:tcBorders>
              <w:top w:val="single" w:sz="4" w:space="0" w:color="959595"/>
              <w:left w:val="single" w:sz="4" w:space="0" w:color="959595"/>
              <w:bottom w:val="nil"/>
              <w:right w:val="nil"/>
            </w:tcBorders>
            <w:shd w:val="clear" w:color="auto" w:fill="auto"/>
            <w:hideMark/>
          </w:tcPr>
          <w:p w14:paraId="7C6B6B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32,00</w:t>
            </w:r>
          </w:p>
        </w:tc>
        <w:tc>
          <w:tcPr>
            <w:tcW w:w="640" w:type="dxa"/>
            <w:tcBorders>
              <w:top w:val="single" w:sz="4" w:space="0" w:color="959595"/>
              <w:left w:val="single" w:sz="4" w:space="0" w:color="959595"/>
              <w:bottom w:val="nil"/>
              <w:right w:val="nil"/>
            </w:tcBorders>
            <w:shd w:val="clear" w:color="auto" w:fill="auto"/>
            <w:hideMark/>
          </w:tcPr>
          <w:p w14:paraId="3FFAB9B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16,00</w:t>
            </w:r>
          </w:p>
        </w:tc>
        <w:tc>
          <w:tcPr>
            <w:tcW w:w="660" w:type="dxa"/>
            <w:tcBorders>
              <w:top w:val="single" w:sz="4" w:space="0" w:color="959595"/>
              <w:left w:val="single" w:sz="4" w:space="0" w:color="959595"/>
              <w:bottom w:val="nil"/>
              <w:right w:val="nil"/>
            </w:tcBorders>
            <w:shd w:val="clear" w:color="auto" w:fill="auto"/>
            <w:hideMark/>
          </w:tcPr>
          <w:p w14:paraId="10B2A554"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5,42</w:t>
            </w:r>
          </w:p>
        </w:tc>
        <w:tc>
          <w:tcPr>
            <w:tcW w:w="640" w:type="dxa"/>
            <w:tcBorders>
              <w:top w:val="single" w:sz="4" w:space="0" w:color="959595"/>
              <w:left w:val="single" w:sz="4" w:space="0" w:color="959595"/>
              <w:bottom w:val="nil"/>
              <w:right w:val="nil"/>
            </w:tcBorders>
            <w:shd w:val="clear" w:color="auto" w:fill="auto"/>
            <w:hideMark/>
          </w:tcPr>
          <w:p w14:paraId="307D3BD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3,08</w:t>
            </w:r>
          </w:p>
        </w:tc>
        <w:tc>
          <w:tcPr>
            <w:tcW w:w="600" w:type="dxa"/>
            <w:tcBorders>
              <w:top w:val="single" w:sz="4" w:space="0" w:color="959595"/>
              <w:left w:val="single" w:sz="4" w:space="0" w:color="959595"/>
              <w:bottom w:val="nil"/>
              <w:right w:val="nil"/>
            </w:tcBorders>
            <w:shd w:val="clear" w:color="auto" w:fill="auto"/>
            <w:hideMark/>
          </w:tcPr>
          <w:p w14:paraId="4F6C928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1,76</w:t>
            </w:r>
          </w:p>
        </w:tc>
        <w:tc>
          <w:tcPr>
            <w:tcW w:w="600" w:type="dxa"/>
            <w:tcBorders>
              <w:top w:val="single" w:sz="4" w:space="0" w:color="959595"/>
              <w:left w:val="single" w:sz="4" w:space="0" w:color="959595"/>
              <w:bottom w:val="nil"/>
              <w:right w:val="nil"/>
            </w:tcBorders>
            <w:shd w:val="clear" w:color="auto" w:fill="auto"/>
            <w:hideMark/>
          </w:tcPr>
          <w:p w14:paraId="133DF11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60,00</w:t>
            </w:r>
          </w:p>
        </w:tc>
        <w:tc>
          <w:tcPr>
            <w:tcW w:w="540" w:type="dxa"/>
            <w:tcBorders>
              <w:top w:val="single" w:sz="4" w:space="0" w:color="959595"/>
              <w:left w:val="single" w:sz="4" w:space="0" w:color="959595"/>
              <w:bottom w:val="nil"/>
              <w:right w:val="nil"/>
            </w:tcBorders>
            <w:shd w:val="clear" w:color="auto" w:fill="auto"/>
            <w:hideMark/>
          </w:tcPr>
          <w:p w14:paraId="4A5744C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1,17</w:t>
            </w:r>
          </w:p>
        </w:tc>
        <w:tc>
          <w:tcPr>
            <w:tcW w:w="1120" w:type="dxa"/>
            <w:tcBorders>
              <w:top w:val="single" w:sz="4" w:space="0" w:color="959595"/>
              <w:left w:val="single" w:sz="4" w:space="0" w:color="959595"/>
              <w:bottom w:val="nil"/>
              <w:right w:val="nil"/>
            </w:tcBorders>
            <w:shd w:val="clear" w:color="auto" w:fill="auto"/>
            <w:hideMark/>
          </w:tcPr>
          <w:p w14:paraId="10F6EB21"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w:t>
            </w:r>
          </w:p>
        </w:tc>
        <w:tc>
          <w:tcPr>
            <w:tcW w:w="940" w:type="dxa"/>
            <w:tcBorders>
              <w:top w:val="single" w:sz="4" w:space="0" w:color="959595"/>
              <w:left w:val="single" w:sz="4" w:space="0" w:color="959595"/>
              <w:bottom w:val="nil"/>
              <w:right w:val="nil"/>
            </w:tcBorders>
            <w:shd w:val="clear" w:color="auto" w:fill="auto"/>
            <w:hideMark/>
          </w:tcPr>
          <w:p w14:paraId="6BA6FA1F"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nadwyżka</w:t>
            </w:r>
          </w:p>
        </w:tc>
        <w:tc>
          <w:tcPr>
            <w:tcW w:w="580" w:type="dxa"/>
            <w:tcBorders>
              <w:top w:val="single" w:sz="4" w:space="0" w:color="959595"/>
              <w:left w:val="single" w:sz="4" w:space="0" w:color="959595"/>
              <w:bottom w:val="nil"/>
              <w:right w:val="single" w:sz="4" w:space="0" w:color="959595"/>
            </w:tcBorders>
            <w:shd w:val="clear" w:color="auto" w:fill="auto"/>
            <w:hideMark/>
          </w:tcPr>
          <w:p w14:paraId="7FD66CB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0,00</w:t>
            </w:r>
          </w:p>
        </w:tc>
      </w:tr>
      <w:tr w:rsidR="001536D4" w:rsidRPr="001536D4" w14:paraId="3F40CC5C" w14:textId="77777777" w:rsidTr="001536D4">
        <w:trPr>
          <w:trHeight w:val="300"/>
        </w:trPr>
        <w:tc>
          <w:tcPr>
            <w:tcW w:w="580" w:type="dxa"/>
            <w:tcBorders>
              <w:top w:val="single" w:sz="4" w:space="0" w:color="959595"/>
              <w:left w:val="single" w:sz="4" w:space="0" w:color="959595"/>
              <w:bottom w:val="single" w:sz="4" w:space="0" w:color="959595"/>
              <w:right w:val="nil"/>
            </w:tcBorders>
            <w:shd w:val="clear" w:color="auto" w:fill="auto"/>
            <w:hideMark/>
          </w:tcPr>
          <w:p w14:paraId="66DF0E04" w14:textId="77777777" w:rsidR="001536D4" w:rsidRPr="001536D4" w:rsidRDefault="001536D4" w:rsidP="001536D4">
            <w:pPr>
              <w:spacing w:after="0" w:line="240" w:lineRule="auto"/>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Razem</w:t>
            </w:r>
          </w:p>
        </w:tc>
        <w:tc>
          <w:tcPr>
            <w:tcW w:w="2900" w:type="dxa"/>
            <w:tcBorders>
              <w:top w:val="single" w:sz="4" w:space="0" w:color="959595"/>
              <w:left w:val="single" w:sz="4" w:space="0" w:color="959595"/>
              <w:bottom w:val="single" w:sz="4" w:space="0" w:color="959595"/>
              <w:right w:val="nil"/>
            </w:tcBorders>
            <w:shd w:val="clear" w:color="auto" w:fill="auto"/>
            <w:hideMark/>
          </w:tcPr>
          <w:p w14:paraId="16299BCD" w14:textId="77777777" w:rsidR="001536D4" w:rsidRPr="001536D4" w:rsidRDefault="001536D4" w:rsidP="001536D4">
            <w:pPr>
              <w:spacing w:after="0" w:line="240" w:lineRule="auto"/>
              <w:rPr>
                <w:rFonts w:ascii="Arial" w:eastAsia="Times New Roman" w:hAnsi="Arial" w:cs="Arial"/>
                <w:color w:val="000000"/>
                <w:sz w:val="22"/>
                <w:szCs w:val="22"/>
                <w:lang w:eastAsia="pl-PL"/>
              </w:rPr>
            </w:pPr>
            <w:r w:rsidRPr="001536D4">
              <w:rPr>
                <w:rFonts w:ascii="Arial" w:eastAsia="Times New Roman" w:hAnsi="Arial" w:cs="Arial"/>
                <w:color w:val="000000"/>
                <w:sz w:val="22"/>
                <w:szCs w:val="22"/>
                <w:lang w:eastAsia="pl-PL"/>
              </w:rPr>
              <w:t> </w:t>
            </w:r>
          </w:p>
        </w:tc>
        <w:tc>
          <w:tcPr>
            <w:tcW w:w="460" w:type="dxa"/>
            <w:tcBorders>
              <w:top w:val="single" w:sz="4" w:space="0" w:color="959595"/>
              <w:left w:val="single" w:sz="4" w:space="0" w:color="959595"/>
              <w:bottom w:val="single" w:sz="4" w:space="0" w:color="959595"/>
              <w:right w:val="nil"/>
            </w:tcBorders>
            <w:shd w:val="clear" w:color="auto" w:fill="auto"/>
            <w:hideMark/>
          </w:tcPr>
          <w:p w14:paraId="554AD3F9"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3235</w:t>
            </w:r>
          </w:p>
        </w:tc>
        <w:tc>
          <w:tcPr>
            <w:tcW w:w="460" w:type="dxa"/>
            <w:tcBorders>
              <w:top w:val="single" w:sz="4" w:space="0" w:color="959595"/>
              <w:left w:val="single" w:sz="4" w:space="0" w:color="959595"/>
              <w:bottom w:val="single" w:sz="4" w:space="0" w:color="959595"/>
              <w:right w:val="nil"/>
            </w:tcBorders>
            <w:shd w:val="clear" w:color="auto" w:fill="auto"/>
            <w:hideMark/>
          </w:tcPr>
          <w:p w14:paraId="32B2E2C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3426</w:t>
            </w:r>
          </w:p>
        </w:tc>
        <w:tc>
          <w:tcPr>
            <w:tcW w:w="460" w:type="dxa"/>
            <w:tcBorders>
              <w:top w:val="single" w:sz="4" w:space="0" w:color="959595"/>
              <w:left w:val="single" w:sz="4" w:space="0" w:color="959595"/>
              <w:bottom w:val="single" w:sz="4" w:space="0" w:color="959595"/>
              <w:right w:val="nil"/>
            </w:tcBorders>
            <w:shd w:val="clear" w:color="auto" w:fill="auto"/>
            <w:hideMark/>
          </w:tcPr>
          <w:p w14:paraId="13B1E427"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2105</w:t>
            </w:r>
          </w:p>
        </w:tc>
        <w:tc>
          <w:tcPr>
            <w:tcW w:w="320" w:type="dxa"/>
            <w:tcBorders>
              <w:top w:val="single" w:sz="4" w:space="0" w:color="959595"/>
              <w:left w:val="single" w:sz="4" w:space="0" w:color="959595"/>
              <w:bottom w:val="single" w:sz="4" w:space="0" w:color="959595"/>
              <w:right w:val="nil"/>
            </w:tcBorders>
            <w:shd w:val="clear" w:color="auto" w:fill="auto"/>
            <w:hideMark/>
          </w:tcPr>
          <w:p w14:paraId="2A8A5E1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99</w:t>
            </w:r>
          </w:p>
        </w:tc>
        <w:tc>
          <w:tcPr>
            <w:tcW w:w="600" w:type="dxa"/>
            <w:tcBorders>
              <w:top w:val="single" w:sz="4" w:space="0" w:color="959595"/>
              <w:left w:val="single" w:sz="4" w:space="0" w:color="959595"/>
              <w:bottom w:val="single" w:sz="4" w:space="0" w:color="959595"/>
              <w:right w:val="nil"/>
            </w:tcBorders>
            <w:shd w:val="clear" w:color="auto" w:fill="auto"/>
            <w:hideMark/>
          </w:tcPr>
          <w:p w14:paraId="1947B155"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4,70</w:t>
            </w:r>
          </w:p>
        </w:tc>
        <w:tc>
          <w:tcPr>
            <w:tcW w:w="1000" w:type="dxa"/>
            <w:tcBorders>
              <w:top w:val="single" w:sz="4" w:space="0" w:color="959595"/>
              <w:left w:val="single" w:sz="4" w:space="0" w:color="959595"/>
              <w:bottom w:val="single" w:sz="4" w:space="0" w:color="959595"/>
              <w:right w:val="nil"/>
            </w:tcBorders>
            <w:shd w:val="clear" w:color="auto" w:fill="auto"/>
            <w:hideMark/>
          </w:tcPr>
          <w:p w14:paraId="6E6AC6B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1144</w:t>
            </w:r>
          </w:p>
        </w:tc>
        <w:tc>
          <w:tcPr>
            <w:tcW w:w="460" w:type="dxa"/>
            <w:tcBorders>
              <w:top w:val="single" w:sz="4" w:space="0" w:color="959595"/>
              <w:left w:val="single" w:sz="4" w:space="0" w:color="959595"/>
              <w:bottom w:val="single" w:sz="4" w:space="0" w:color="959595"/>
              <w:right w:val="nil"/>
            </w:tcBorders>
            <w:shd w:val="clear" w:color="auto" w:fill="auto"/>
            <w:hideMark/>
          </w:tcPr>
          <w:p w14:paraId="11566D91"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1927</w:t>
            </w:r>
          </w:p>
        </w:tc>
        <w:tc>
          <w:tcPr>
            <w:tcW w:w="320" w:type="dxa"/>
            <w:tcBorders>
              <w:top w:val="single" w:sz="4" w:space="0" w:color="959595"/>
              <w:left w:val="single" w:sz="4" w:space="0" w:color="959595"/>
              <w:bottom w:val="single" w:sz="4" w:space="0" w:color="959595"/>
              <w:right w:val="nil"/>
            </w:tcBorders>
            <w:shd w:val="clear" w:color="auto" w:fill="auto"/>
            <w:hideMark/>
          </w:tcPr>
          <w:p w14:paraId="3BB61CB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5</w:t>
            </w:r>
          </w:p>
        </w:tc>
        <w:tc>
          <w:tcPr>
            <w:tcW w:w="680" w:type="dxa"/>
            <w:tcBorders>
              <w:top w:val="single" w:sz="4" w:space="0" w:color="959595"/>
              <w:left w:val="single" w:sz="4" w:space="0" w:color="959595"/>
              <w:bottom w:val="single" w:sz="4" w:space="0" w:color="959595"/>
              <w:right w:val="nil"/>
            </w:tcBorders>
            <w:shd w:val="clear" w:color="auto" w:fill="auto"/>
            <w:hideMark/>
          </w:tcPr>
          <w:p w14:paraId="54790F98"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46,08</w:t>
            </w:r>
          </w:p>
        </w:tc>
        <w:tc>
          <w:tcPr>
            <w:tcW w:w="640" w:type="dxa"/>
            <w:tcBorders>
              <w:top w:val="single" w:sz="4" w:space="0" w:color="959595"/>
              <w:left w:val="single" w:sz="4" w:space="0" w:color="959595"/>
              <w:bottom w:val="single" w:sz="4" w:space="0" w:color="959595"/>
              <w:right w:val="nil"/>
            </w:tcBorders>
            <w:shd w:val="clear" w:color="auto" w:fill="auto"/>
            <w:hideMark/>
          </w:tcPr>
          <w:p w14:paraId="43581602"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22,57</w:t>
            </w:r>
          </w:p>
        </w:tc>
        <w:tc>
          <w:tcPr>
            <w:tcW w:w="660" w:type="dxa"/>
            <w:tcBorders>
              <w:top w:val="single" w:sz="4" w:space="0" w:color="959595"/>
              <w:left w:val="single" w:sz="4" w:space="0" w:color="959595"/>
              <w:bottom w:val="single" w:sz="4" w:space="0" w:color="959595"/>
              <w:right w:val="nil"/>
            </w:tcBorders>
            <w:shd w:val="clear" w:color="auto" w:fill="auto"/>
            <w:hideMark/>
          </w:tcPr>
          <w:p w14:paraId="255111C3"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c>
          <w:tcPr>
            <w:tcW w:w="640" w:type="dxa"/>
            <w:tcBorders>
              <w:top w:val="single" w:sz="4" w:space="0" w:color="959595"/>
              <w:left w:val="single" w:sz="4" w:space="0" w:color="959595"/>
              <w:bottom w:val="single" w:sz="4" w:space="0" w:color="959595"/>
              <w:right w:val="nil"/>
            </w:tcBorders>
            <w:shd w:val="clear" w:color="auto" w:fill="auto"/>
            <w:hideMark/>
          </w:tcPr>
          <w:p w14:paraId="322320CF"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c>
          <w:tcPr>
            <w:tcW w:w="600" w:type="dxa"/>
            <w:tcBorders>
              <w:top w:val="single" w:sz="4" w:space="0" w:color="959595"/>
              <w:left w:val="single" w:sz="4" w:space="0" w:color="959595"/>
              <w:bottom w:val="single" w:sz="4" w:space="0" w:color="959595"/>
              <w:right w:val="nil"/>
            </w:tcBorders>
            <w:shd w:val="clear" w:color="auto" w:fill="auto"/>
            <w:hideMark/>
          </w:tcPr>
          <w:p w14:paraId="08AE7D2B"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c>
          <w:tcPr>
            <w:tcW w:w="600" w:type="dxa"/>
            <w:tcBorders>
              <w:top w:val="single" w:sz="4" w:space="0" w:color="959595"/>
              <w:left w:val="single" w:sz="4" w:space="0" w:color="959595"/>
              <w:bottom w:val="single" w:sz="4" w:space="0" w:color="959595"/>
              <w:right w:val="nil"/>
            </w:tcBorders>
            <w:shd w:val="clear" w:color="auto" w:fill="auto"/>
            <w:hideMark/>
          </w:tcPr>
          <w:p w14:paraId="2904978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c>
          <w:tcPr>
            <w:tcW w:w="540" w:type="dxa"/>
            <w:tcBorders>
              <w:top w:val="single" w:sz="4" w:space="0" w:color="959595"/>
              <w:left w:val="single" w:sz="4" w:space="0" w:color="959595"/>
              <w:bottom w:val="single" w:sz="4" w:space="0" w:color="959595"/>
              <w:right w:val="nil"/>
            </w:tcBorders>
            <w:shd w:val="clear" w:color="auto" w:fill="auto"/>
            <w:hideMark/>
          </w:tcPr>
          <w:p w14:paraId="30365676"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c>
          <w:tcPr>
            <w:tcW w:w="1120" w:type="dxa"/>
            <w:tcBorders>
              <w:top w:val="single" w:sz="4" w:space="0" w:color="959595"/>
              <w:left w:val="single" w:sz="4" w:space="0" w:color="959595"/>
              <w:bottom w:val="single" w:sz="4" w:space="0" w:color="959595"/>
              <w:right w:val="nil"/>
            </w:tcBorders>
            <w:shd w:val="clear" w:color="auto" w:fill="auto"/>
            <w:hideMark/>
          </w:tcPr>
          <w:p w14:paraId="2F9FB1BA"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X</w:t>
            </w:r>
          </w:p>
        </w:tc>
        <w:tc>
          <w:tcPr>
            <w:tcW w:w="940" w:type="dxa"/>
            <w:tcBorders>
              <w:top w:val="single" w:sz="4" w:space="0" w:color="959595"/>
              <w:left w:val="single" w:sz="4" w:space="0" w:color="959595"/>
              <w:bottom w:val="single" w:sz="4" w:space="0" w:color="959595"/>
              <w:right w:val="nil"/>
            </w:tcBorders>
            <w:shd w:val="clear" w:color="auto" w:fill="auto"/>
            <w:hideMark/>
          </w:tcPr>
          <w:p w14:paraId="1C7203A4" w14:textId="77777777" w:rsidR="001536D4" w:rsidRPr="001536D4" w:rsidRDefault="001536D4" w:rsidP="001536D4">
            <w:pPr>
              <w:spacing w:after="0" w:line="240" w:lineRule="auto"/>
              <w:jc w:val="right"/>
              <w:rPr>
                <w:rFonts w:ascii="Arial" w:eastAsia="Times New Roman" w:hAnsi="Arial" w:cs="Arial"/>
                <w:color w:val="000000"/>
                <w:sz w:val="16"/>
                <w:szCs w:val="16"/>
                <w:lang w:eastAsia="pl-PL"/>
              </w:rPr>
            </w:pPr>
            <w:r w:rsidRPr="001536D4">
              <w:rPr>
                <w:rFonts w:ascii="Arial" w:eastAsia="Times New Roman" w:hAnsi="Arial" w:cs="Arial"/>
                <w:color w:val="000000"/>
                <w:sz w:val="16"/>
                <w:szCs w:val="16"/>
                <w:lang w:eastAsia="pl-PL"/>
              </w:rPr>
              <w:t>X</w:t>
            </w:r>
          </w:p>
        </w:tc>
        <w:tc>
          <w:tcPr>
            <w:tcW w:w="580" w:type="dxa"/>
            <w:tcBorders>
              <w:top w:val="single" w:sz="4" w:space="0" w:color="959595"/>
              <w:left w:val="single" w:sz="4" w:space="0" w:color="959595"/>
              <w:bottom w:val="single" w:sz="4" w:space="0" w:color="959595"/>
              <w:right w:val="single" w:sz="4" w:space="0" w:color="959595"/>
            </w:tcBorders>
            <w:shd w:val="clear" w:color="auto" w:fill="auto"/>
            <w:hideMark/>
          </w:tcPr>
          <w:p w14:paraId="5D02609A" w14:textId="77777777" w:rsidR="001536D4" w:rsidRPr="001536D4" w:rsidRDefault="001536D4" w:rsidP="001536D4">
            <w:pPr>
              <w:spacing w:after="0" w:line="240" w:lineRule="auto"/>
              <w:jc w:val="right"/>
              <w:rPr>
                <w:rFonts w:ascii="Arial" w:eastAsia="Times New Roman" w:hAnsi="Arial" w:cs="Arial"/>
                <w:color w:val="000000"/>
                <w:sz w:val="18"/>
                <w:szCs w:val="18"/>
                <w:lang w:eastAsia="pl-PL"/>
              </w:rPr>
            </w:pPr>
            <w:r w:rsidRPr="001536D4">
              <w:rPr>
                <w:rFonts w:ascii="Arial" w:eastAsia="Times New Roman" w:hAnsi="Arial" w:cs="Arial"/>
                <w:color w:val="000000"/>
                <w:sz w:val="18"/>
                <w:szCs w:val="18"/>
                <w:lang w:eastAsia="pl-PL"/>
              </w:rPr>
              <w:t>X</w:t>
            </w:r>
          </w:p>
        </w:tc>
      </w:tr>
    </w:tbl>
    <w:p w14:paraId="0E6ABA81" w14:textId="77777777" w:rsidR="003F079D" w:rsidRDefault="003F079D" w:rsidP="003F079D">
      <w:pPr>
        <w:rPr>
          <w:rFonts w:eastAsia="Times New Roman"/>
          <w:color w:val="000000"/>
          <w:sz w:val="18"/>
          <w:szCs w:val="18"/>
          <w:lang w:eastAsia="pl-PL"/>
        </w:rPr>
      </w:pPr>
    </w:p>
    <w:p w14:paraId="2F81ADE6" w14:textId="77777777" w:rsidR="003F079D" w:rsidRDefault="003F079D" w:rsidP="003F079D">
      <w:pPr>
        <w:rPr>
          <w:rFonts w:eastAsia="Times New Roman"/>
          <w:color w:val="000000"/>
          <w:sz w:val="18"/>
          <w:szCs w:val="18"/>
          <w:lang w:eastAsia="pl-PL"/>
        </w:rPr>
      </w:pPr>
    </w:p>
    <w:p w14:paraId="1CF90B87" w14:textId="77777777" w:rsidR="003F079D" w:rsidRPr="003F079D" w:rsidRDefault="003F079D" w:rsidP="003F079D">
      <w:pPr>
        <w:sectPr w:rsidR="003F079D" w:rsidRPr="003F079D" w:rsidSect="00D00651">
          <w:pgSz w:w="16838" w:h="11906" w:orient="landscape" w:code="9"/>
          <w:pgMar w:top="1418" w:right="1418" w:bottom="1418" w:left="1418" w:header="709" w:footer="709" w:gutter="0"/>
          <w:cols w:space="708"/>
          <w:titlePg/>
          <w:docGrid w:linePitch="360"/>
        </w:sectPr>
      </w:pPr>
    </w:p>
    <w:p w14:paraId="193BEBA6" w14:textId="77777777" w:rsidR="00EB46F8" w:rsidRPr="008F1FB1" w:rsidRDefault="00E94F90" w:rsidP="00881F2B">
      <w:pPr>
        <w:pStyle w:val="Nagwek1"/>
        <w:rPr>
          <w:rFonts w:ascii="Arial" w:hAnsi="Arial" w:cs="Arial"/>
        </w:rPr>
      </w:pPr>
      <w:bookmarkStart w:id="32" w:name="_Toc46322919"/>
      <w:r w:rsidRPr="008F1FB1">
        <w:rPr>
          <w:rFonts w:ascii="Arial" w:hAnsi="Arial" w:cs="Arial"/>
        </w:rPr>
        <w:lastRenderedPageBreak/>
        <w:t xml:space="preserve">ZAŁĄCZNIK B. </w:t>
      </w:r>
      <w:r w:rsidR="00DC1EE0" w:rsidRPr="008F1FB1">
        <w:rPr>
          <w:rFonts w:ascii="Arial" w:hAnsi="Arial" w:cs="Arial"/>
        </w:rPr>
        <w:t xml:space="preserve"> </w:t>
      </w:r>
      <w:r w:rsidRPr="008F1FB1">
        <w:rPr>
          <w:rFonts w:ascii="Arial" w:hAnsi="Arial" w:cs="Arial"/>
        </w:rPr>
        <w:t>Rynek edukacyjny</w:t>
      </w:r>
      <w:bookmarkEnd w:id="32"/>
    </w:p>
    <w:p w14:paraId="2ACBFC39" w14:textId="04E7E2EE" w:rsidR="00881F2B" w:rsidRPr="008F1FB1" w:rsidRDefault="00881F2B" w:rsidP="00881F2B">
      <w:pPr>
        <w:pStyle w:val="Legenda"/>
        <w:keepNext/>
        <w:rPr>
          <w:rFonts w:ascii="Arial" w:hAnsi="Arial" w:cs="Arial"/>
        </w:rPr>
      </w:pPr>
      <w:bookmarkStart w:id="33" w:name="_Toc46322954"/>
      <w:r w:rsidRPr="008F1FB1">
        <w:rPr>
          <w:rFonts w:ascii="Arial" w:hAnsi="Arial" w:cs="Arial"/>
          <w:color w:val="244061" w:themeColor="accent1" w:themeShade="80"/>
          <w:sz w:val="22"/>
          <w:szCs w:val="22"/>
        </w:rPr>
        <w:t xml:space="preserve">Tabela </w:t>
      </w:r>
      <w:r w:rsidRPr="008F1FB1">
        <w:rPr>
          <w:rFonts w:ascii="Arial" w:hAnsi="Arial" w:cs="Arial"/>
          <w:color w:val="244061" w:themeColor="accent1" w:themeShade="80"/>
          <w:sz w:val="22"/>
          <w:szCs w:val="22"/>
        </w:rPr>
        <w:fldChar w:fldCharType="begin"/>
      </w:r>
      <w:r w:rsidRPr="008F1FB1">
        <w:rPr>
          <w:rFonts w:ascii="Arial" w:hAnsi="Arial" w:cs="Arial"/>
          <w:color w:val="244061" w:themeColor="accent1" w:themeShade="80"/>
          <w:sz w:val="22"/>
          <w:szCs w:val="22"/>
        </w:rPr>
        <w:instrText xml:space="preserve"> SEQ Tabela \* ARABIC </w:instrText>
      </w:r>
      <w:r w:rsidRPr="008F1FB1">
        <w:rPr>
          <w:rFonts w:ascii="Arial" w:hAnsi="Arial" w:cs="Arial"/>
          <w:color w:val="244061" w:themeColor="accent1" w:themeShade="80"/>
          <w:sz w:val="22"/>
          <w:szCs w:val="22"/>
        </w:rPr>
        <w:fldChar w:fldCharType="separate"/>
      </w:r>
      <w:r w:rsidR="00580737">
        <w:rPr>
          <w:rFonts w:ascii="Arial" w:hAnsi="Arial" w:cs="Arial"/>
          <w:noProof/>
          <w:color w:val="244061" w:themeColor="accent1" w:themeShade="80"/>
          <w:sz w:val="22"/>
          <w:szCs w:val="22"/>
        </w:rPr>
        <w:t>15</w:t>
      </w:r>
      <w:r w:rsidRPr="008F1FB1">
        <w:rPr>
          <w:rFonts w:ascii="Arial" w:hAnsi="Arial" w:cs="Arial"/>
          <w:color w:val="244061" w:themeColor="accent1" w:themeShade="80"/>
          <w:sz w:val="22"/>
          <w:szCs w:val="22"/>
        </w:rPr>
        <w:fldChar w:fldCharType="end"/>
      </w:r>
      <w:r w:rsidRPr="008F1FB1">
        <w:rPr>
          <w:rFonts w:ascii="Arial" w:hAnsi="Arial" w:cs="Arial"/>
          <w:color w:val="244061" w:themeColor="accent1" w:themeShade="80"/>
          <w:sz w:val="22"/>
          <w:szCs w:val="22"/>
        </w:rPr>
        <w:t>.</w:t>
      </w:r>
      <w:r w:rsidRPr="008F1FB1">
        <w:rPr>
          <w:rFonts w:ascii="Arial" w:hAnsi="Arial" w:cs="Arial"/>
        </w:rPr>
        <w:t xml:space="preserve"> </w:t>
      </w:r>
      <w:r w:rsidRPr="008F1FB1">
        <w:rPr>
          <w:rFonts w:ascii="Arial" w:hAnsi="Arial" w:cs="Arial"/>
          <w:color w:val="17365D" w:themeColor="text2" w:themeShade="BF"/>
          <w:sz w:val="22"/>
          <w:szCs w:val="22"/>
        </w:rPr>
        <w:t>Liczba absolwentów oraz bezrobotnych absolwentów według ostatnio ukończonej szkoły w 201</w:t>
      </w:r>
      <w:r w:rsidR="008F1FB1">
        <w:rPr>
          <w:rFonts w:ascii="Arial" w:hAnsi="Arial" w:cs="Arial"/>
          <w:color w:val="17365D" w:themeColor="text2" w:themeShade="BF"/>
          <w:sz w:val="22"/>
          <w:szCs w:val="22"/>
        </w:rPr>
        <w:t>9</w:t>
      </w:r>
      <w:r w:rsidRPr="008F1FB1">
        <w:rPr>
          <w:rFonts w:ascii="Arial" w:hAnsi="Arial" w:cs="Arial"/>
          <w:color w:val="17365D" w:themeColor="text2" w:themeShade="BF"/>
          <w:sz w:val="22"/>
          <w:szCs w:val="22"/>
        </w:rPr>
        <w:t xml:space="preserve"> roku</w:t>
      </w:r>
      <w:r w:rsidR="00AD4106" w:rsidRPr="008F1FB1">
        <w:rPr>
          <w:rFonts w:ascii="Arial" w:hAnsi="Arial" w:cs="Arial"/>
          <w:color w:val="17365D" w:themeColor="text2" w:themeShade="BF"/>
          <w:sz w:val="22"/>
          <w:szCs w:val="22"/>
        </w:rPr>
        <w:t xml:space="preserve"> [Tab. 13]</w:t>
      </w:r>
      <w:bookmarkEnd w:id="33"/>
    </w:p>
    <w:tbl>
      <w:tblPr>
        <w:tblW w:w="14596" w:type="dxa"/>
        <w:tblCellMar>
          <w:left w:w="70" w:type="dxa"/>
          <w:right w:w="70" w:type="dxa"/>
        </w:tblCellMar>
        <w:tblLook w:val="04A0" w:firstRow="1" w:lastRow="0" w:firstColumn="1" w:lastColumn="0" w:noHBand="0" w:noVBand="1"/>
      </w:tblPr>
      <w:tblGrid>
        <w:gridCol w:w="4921"/>
        <w:gridCol w:w="841"/>
        <w:gridCol w:w="852"/>
        <w:gridCol w:w="1286"/>
        <w:gridCol w:w="1452"/>
        <w:gridCol w:w="1896"/>
        <w:gridCol w:w="1452"/>
        <w:gridCol w:w="1896"/>
      </w:tblGrid>
      <w:tr w:rsidR="001A2A39" w:rsidRPr="001A2A39" w14:paraId="263AA978"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6E46AE42"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Nazwa szkoły</w:t>
            </w:r>
          </w:p>
        </w:tc>
        <w:tc>
          <w:tcPr>
            <w:tcW w:w="851" w:type="dxa"/>
            <w:tcBorders>
              <w:top w:val="single" w:sz="4" w:space="0" w:color="959595"/>
              <w:left w:val="single" w:sz="4" w:space="0" w:color="959595"/>
              <w:bottom w:val="nil"/>
              <w:right w:val="nil"/>
            </w:tcBorders>
            <w:shd w:val="clear" w:color="auto" w:fill="auto"/>
            <w:hideMark/>
          </w:tcPr>
          <w:p w14:paraId="2898117D"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Kod szkoły</w:t>
            </w:r>
          </w:p>
        </w:tc>
        <w:tc>
          <w:tcPr>
            <w:tcW w:w="1984" w:type="dxa"/>
            <w:gridSpan w:val="2"/>
            <w:tcBorders>
              <w:top w:val="single" w:sz="4" w:space="0" w:color="959595"/>
              <w:left w:val="single" w:sz="4" w:space="0" w:color="959595"/>
              <w:bottom w:val="nil"/>
              <w:right w:val="nil"/>
            </w:tcBorders>
            <w:shd w:val="clear" w:color="auto" w:fill="auto"/>
            <w:hideMark/>
          </w:tcPr>
          <w:p w14:paraId="6CE3B775"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Liczba absolwentów w roku szkolnym poprzedzającym rok sprawozdawczy</w:t>
            </w:r>
          </w:p>
        </w:tc>
        <w:tc>
          <w:tcPr>
            <w:tcW w:w="2977" w:type="dxa"/>
            <w:gridSpan w:val="2"/>
            <w:tcBorders>
              <w:top w:val="single" w:sz="4" w:space="0" w:color="959595"/>
              <w:left w:val="single" w:sz="4" w:space="0" w:color="959595"/>
              <w:bottom w:val="nil"/>
              <w:right w:val="nil"/>
            </w:tcBorders>
            <w:shd w:val="clear" w:color="auto" w:fill="auto"/>
            <w:hideMark/>
          </w:tcPr>
          <w:p w14:paraId="7701F58B"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Liczba bezrobotnych absolwentów</w:t>
            </w:r>
          </w:p>
        </w:tc>
        <w:tc>
          <w:tcPr>
            <w:tcW w:w="3119" w:type="dxa"/>
            <w:gridSpan w:val="2"/>
            <w:tcBorders>
              <w:top w:val="single" w:sz="4" w:space="0" w:color="959595"/>
              <w:left w:val="single" w:sz="4" w:space="0" w:color="959595"/>
              <w:bottom w:val="nil"/>
              <w:right w:val="single" w:sz="4" w:space="0" w:color="959595"/>
            </w:tcBorders>
            <w:shd w:val="clear" w:color="auto" w:fill="auto"/>
            <w:hideMark/>
          </w:tcPr>
          <w:p w14:paraId="2135C105"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Wskaźnik frakcji bezrobotnych absolwentów wśród absolwentów (%)</w:t>
            </w:r>
          </w:p>
        </w:tc>
      </w:tr>
      <w:tr w:rsidR="001A2A39" w:rsidRPr="001A2A39" w14:paraId="4D58B109" w14:textId="77777777" w:rsidTr="001A2A39">
        <w:trPr>
          <w:trHeight w:val="1170"/>
        </w:trPr>
        <w:tc>
          <w:tcPr>
            <w:tcW w:w="5665" w:type="dxa"/>
            <w:tcBorders>
              <w:top w:val="nil"/>
              <w:left w:val="single" w:sz="4" w:space="0" w:color="999999"/>
              <w:bottom w:val="nil"/>
              <w:right w:val="nil"/>
            </w:tcBorders>
            <w:shd w:val="clear" w:color="auto" w:fill="auto"/>
            <w:hideMark/>
          </w:tcPr>
          <w:p w14:paraId="33843377" w14:textId="77777777" w:rsidR="001A2A39" w:rsidRPr="001A2A39" w:rsidRDefault="001A2A39" w:rsidP="001A2A39">
            <w:pPr>
              <w:spacing w:after="0" w:line="240" w:lineRule="auto"/>
              <w:jc w:val="center"/>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 </w:t>
            </w:r>
          </w:p>
        </w:tc>
        <w:tc>
          <w:tcPr>
            <w:tcW w:w="851" w:type="dxa"/>
            <w:tcBorders>
              <w:top w:val="nil"/>
              <w:left w:val="single" w:sz="4" w:space="0" w:color="999999"/>
              <w:bottom w:val="nil"/>
              <w:right w:val="nil"/>
            </w:tcBorders>
            <w:shd w:val="clear" w:color="auto" w:fill="auto"/>
            <w:hideMark/>
          </w:tcPr>
          <w:p w14:paraId="71B73205" w14:textId="77777777" w:rsidR="001A2A39" w:rsidRPr="001A2A39" w:rsidRDefault="001A2A39" w:rsidP="001A2A39">
            <w:pPr>
              <w:spacing w:after="0" w:line="240" w:lineRule="auto"/>
              <w:jc w:val="center"/>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 </w:t>
            </w:r>
          </w:p>
        </w:tc>
        <w:tc>
          <w:tcPr>
            <w:tcW w:w="850" w:type="dxa"/>
            <w:tcBorders>
              <w:top w:val="single" w:sz="4" w:space="0" w:color="959595"/>
              <w:left w:val="single" w:sz="4" w:space="0" w:color="959595"/>
              <w:bottom w:val="nil"/>
              <w:right w:val="nil"/>
            </w:tcBorders>
            <w:shd w:val="clear" w:color="auto" w:fill="auto"/>
            <w:hideMark/>
          </w:tcPr>
          <w:p w14:paraId="1C06E932"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ogółem</w:t>
            </w:r>
          </w:p>
        </w:tc>
        <w:tc>
          <w:tcPr>
            <w:tcW w:w="1134" w:type="dxa"/>
            <w:tcBorders>
              <w:top w:val="single" w:sz="4" w:space="0" w:color="959595"/>
              <w:left w:val="single" w:sz="4" w:space="0" w:color="959595"/>
              <w:bottom w:val="nil"/>
              <w:right w:val="nil"/>
            </w:tcBorders>
            <w:shd w:val="clear" w:color="auto" w:fill="auto"/>
            <w:hideMark/>
          </w:tcPr>
          <w:p w14:paraId="502CF4E9"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posiadający tytuł zawodowy*</w:t>
            </w:r>
          </w:p>
        </w:tc>
        <w:tc>
          <w:tcPr>
            <w:tcW w:w="1418" w:type="dxa"/>
            <w:tcBorders>
              <w:top w:val="single" w:sz="4" w:space="0" w:color="959595"/>
              <w:left w:val="single" w:sz="4" w:space="0" w:color="959595"/>
              <w:bottom w:val="nil"/>
              <w:right w:val="nil"/>
            </w:tcBorders>
            <w:shd w:val="clear" w:color="auto" w:fill="auto"/>
            <w:hideMark/>
          </w:tcPr>
          <w:p w14:paraId="67BC6F00"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koniec grudnia roku poprzedniego</w:t>
            </w:r>
          </w:p>
        </w:tc>
        <w:tc>
          <w:tcPr>
            <w:tcW w:w="1559" w:type="dxa"/>
            <w:tcBorders>
              <w:top w:val="single" w:sz="4" w:space="0" w:color="959595"/>
              <w:left w:val="single" w:sz="4" w:space="0" w:color="959595"/>
              <w:bottom w:val="nil"/>
              <w:right w:val="nil"/>
            </w:tcBorders>
            <w:shd w:val="clear" w:color="auto" w:fill="auto"/>
            <w:hideMark/>
          </w:tcPr>
          <w:p w14:paraId="42FB4378"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koniec maja roku sprawozdawczego</w:t>
            </w:r>
          </w:p>
        </w:tc>
        <w:tc>
          <w:tcPr>
            <w:tcW w:w="1418" w:type="dxa"/>
            <w:tcBorders>
              <w:top w:val="single" w:sz="4" w:space="0" w:color="959595"/>
              <w:left w:val="single" w:sz="4" w:space="0" w:color="959595"/>
              <w:bottom w:val="nil"/>
              <w:right w:val="nil"/>
            </w:tcBorders>
            <w:shd w:val="clear" w:color="auto" w:fill="auto"/>
            <w:hideMark/>
          </w:tcPr>
          <w:p w14:paraId="3C581EB9"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koniec grudnia roku poprzedniego</w:t>
            </w:r>
          </w:p>
        </w:tc>
        <w:tc>
          <w:tcPr>
            <w:tcW w:w="1701" w:type="dxa"/>
            <w:tcBorders>
              <w:top w:val="single" w:sz="4" w:space="0" w:color="959595"/>
              <w:left w:val="single" w:sz="4" w:space="0" w:color="959595"/>
              <w:bottom w:val="nil"/>
              <w:right w:val="single" w:sz="4" w:space="0" w:color="959595"/>
            </w:tcBorders>
            <w:shd w:val="clear" w:color="auto" w:fill="auto"/>
            <w:hideMark/>
          </w:tcPr>
          <w:p w14:paraId="1B9F67AA" w14:textId="77777777" w:rsidR="001A2A39" w:rsidRPr="001A2A39" w:rsidRDefault="001A2A39" w:rsidP="001A2A39">
            <w:pPr>
              <w:spacing w:after="0" w:line="240" w:lineRule="auto"/>
              <w:jc w:val="center"/>
              <w:rPr>
                <w:rFonts w:ascii="Arial" w:eastAsia="Times New Roman" w:hAnsi="Arial" w:cs="Arial"/>
                <w:b/>
                <w:bCs/>
                <w:color w:val="000000"/>
                <w:sz w:val="20"/>
                <w:szCs w:val="20"/>
                <w:lang w:eastAsia="pl-PL"/>
              </w:rPr>
            </w:pPr>
            <w:r w:rsidRPr="001A2A39">
              <w:rPr>
                <w:rFonts w:ascii="Arial" w:eastAsia="Times New Roman" w:hAnsi="Arial" w:cs="Arial"/>
                <w:b/>
                <w:bCs/>
                <w:color w:val="000000"/>
                <w:sz w:val="20"/>
                <w:szCs w:val="20"/>
                <w:lang w:eastAsia="pl-PL"/>
              </w:rPr>
              <w:t>koniec maja roku sprawozdawczego</w:t>
            </w:r>
          </w:p>
        </w:tc>
      </w:tr>
      <w:tr w:rsidR="001A2A39" w:rsidRPr="001A2A39" w14:paraId="7D89AB55"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5E8C7CA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NR 3</w:t>
            </w:r>
          </w:p>
        </w:tc>
        <w:tc>
          <w:tcPr>
            <w:tcW w:w="851" w:type="dxa"/>
            <w:tcBorders>
              <w:top w:val="single" w:sz="4" w:space="0" w:color="959595"/>
              <w:left w:val="single" w:sz="4" w:space="0" w:color="959595"/>
              <w:bottom w:val="nil"/>
              <w:right w:val="nil"/>
            </w:tcBorders>
            <w:shd w:val="clear" w:color="auto" w:fill="auto"/>
            <w:hideMark/>
          </w:tcPr>
          <w:p w14:paraId="4E9749C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86579</w:t>
            </w:r>
          </w:p>
        </w:tc>
        <w:tc>
          <w:tcPr>
            <w:tcW w:w="850" w:type="dxa"/>
            <w:tcBorders>
              <w:top w:val="single" w:sz="4" w:space="0" w:color="959595"/>
              <w:left w:val="single" w:sz="4" w:space="0" w:color="959595"/>
              <w:bottom w:val="nil"/>
              <w:right w:val="nil"/>
            </w:tcBorders>
            <w:shd w:val="clear" w:color="auto" w:fill="auto"/>
            <w:hideMark/>
          </w:tcPr>
          <w:p w14:paraId="1CF6C7E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25F32D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92D769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402B193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5073C3E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42E413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31F3F32" w14:textId="77777777" w:rsidTr="001A2A39">
        <w:trPr>
          <w:trHeight w:val="900"/>
        </w:trPr>
        <w:tc>
          <w:tcPr>
            <w:tcW w:w="5665" w:type="dxa"/>
            <w:tcBorders>
              <w:top w:val="single" w:sz="4" w:space="0" w:color="959595"/>
              <w:left w:val="single" w:sz="4" w:space="0" w:color="959595"/>
              <w:bottom w:val="nil"/>
              <w:right w:val="nil"/>
            </w:tcBorders>
            <w:shd w:val="clear" w:color="auto" w:fill="auto"/>
            <w:hideMark/>
          </w:tcPr>
          <w:p w14:paraId="257EC47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NR 3 W ZESPOLE SZKÓŁ EKONOMICZNO-GASTRONOMICZNYCH IM. JÓZEFA PIŁSUDSKIEGO W TARNOWIE</w:t>
            </w:r>
          </w:p>
        </w:tc>
        <w:tc>
          <w:tcPr>
            <w:tcW w:w="851" w:type="dxa"/>
            <w:tcBorders>
              <w:top w:val="single" w:sz="4" w:space="0" w:color="959595"/>
              <w:left w:val="single" w:sz="4" w:space="0" w:color="959595"/>
              <w:bottom w:val="nil"/>
              <w:right w:val="nil"/>
            </w:tcBorders>
            <w:shd w:val="clear" w:color="auto" w:fill="auto"/>
            <w:hideMark/>
          </w:tcPr>
          <w:p w14:paraId="0B446C0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19905</w:t>
            </w:r>
          </w:p>
        </w:tc>
        <w:tc>
          <w:tcPr>
            <w:tcW w:w="850" w:type="dxa"/>
            <w:tcBorders>
              <w:top w:val="single" w:sz="4" w:space="0" w:color="959595"/>
              <w:left w:val="single" w:sz="4" w:space="0" w:color="959595"/>
              <w:bottom w:val="nil"/>
              <w:right w:val="nil"/>
            </w:tcBorders>
            <w:shd w:val="clear" w:color="auto" w:fill="auto"/>
            <w:hideMark/>
          </w:tcPr>
          <w:p w14:paraId="5AF18EC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000402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24A96D9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12DECCE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868336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089D78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7E731B7C"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40C84E7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NR 5 W ZESPOLE SZKÓŁ BUDOWLANYCH W TARNOWIE</w:t>
            </w:r>
          </w:p>
        </w:tc>
        <w:tc>
          <w:tcPr>
            <w:tcW w:w="851" w:type="dxa"/>
            <w:tcBorders>
              <w:top w:val="single" w:sz="4" w:space="0" w:color="959595"/>
              <w:left w:val="single" w:sz="4" w:space="0" w:color="959595"/>
              <w:bottom w:val="nil"/>
              <w:right w:val="nil"/>
            </w:tcBorders>
            <w:shd w:val="clear" w:color="auto" w:fill="auto"/>
            <w:hideMark/>
          </w:tcPr>
          <w:p w14:paraId="5F77C56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19037</w:t>
            </w:r>
          </w:p>
        </w:tc>
        <w:tc>
          <w:tcPr>
            <w:tcW w:w="850" w:type="dxa"/>
            <w:tcBorders>
              <w:top w:val="single" w:sz="4" w:space="0" w:color="959595"/>
              <w:left w:val="single" w:sz="4" w:space="0" w:color="959595"/>
              <w:bottom w:val="nil"/>
              <w:right w:val="nil"/>
            </w:tcBorders>
            <w:shd w:val="clear" w:color="auto" w:fill="auto"/>
            <w:hideMark/>
          </w:tcPr>
          <w:p w14:paraId="10DD293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F839F5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47849D7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4599449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23E9C38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59FDF37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CB2EC7C"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20F267C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W BRNIU</w:t>
            </w:r>
          </w:p>
        </w:tc>
        <w:tc>
          <w:tcPr>
            <w:tcW w:w="851" w:type="dxa"/>
            <w:tcBorders>
              <w:top w:val="single" w:sz="4" w:space="0" w:color="959595"/>
              <w:left w:val="single" w:sz="4" w:space="0" w:color="959595"/>
              <w:bottom w:val="nil"/>
              <w:right w:val="nil"/>
            </w:tcBorders>
            <w:shd w:val="clear" w:color="auto" w:fill="auto"/>
            <w:hideMark/>
          </w:tcPr>
          <w:p w14:paraId="0E83D6F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81832</w:t>
            </w:r>
          </w:p>
        </w:tc>
        <w:tc>
          <w:tcPr>
            <w:tcW w:w="850" w:type="dxa"/>
            <w:tcBorders>
              <w:top w:val="single" w:sz="4" w:space="0" w:color="959595"/>
              <w:left w:val="single" w:sz="4" w:space="0" w:color="959595"/>
              <w:bottom w:val="nil"/>
              <w:right w:val="nil"/>
            </w:tcBorders>
            <w:shd w:val="clear" w:color="auto" w:fill="auto"/>
            <w:hideMark/>
          </w:tcPr>
          <w:p w14:paraId="72DBB3B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16</w:t>
            </w:r>
          </w:p>
        </w:tc>
        <w:tc>
          <w:tcPr>
            <w:tcW w:w="1134" w:type="dxa"/>
            <w:tcBorders>
              <w:top w:val="single" w:sz="4" w:space="0" w:color="959595"/>
              <w:left w:val="single" w:sz="4" w:space="0" w:color="959595"/>
              <w:bottom w:val="nil"/>
              <w:right w:val="nil"/>
            </w:tcBorders>
            <w:shd w:val="clear" w:color="auto" w:fill="auto"/>
            <w:vAlign w:val="center"/>
            <w:hideMark/>
          </w:tcPr>
          <w:p w14:paraId="718ABE2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12</w:t>
            </w:r>
          </w:p>
        </w:tc>
        <w:tc>
          <w:tcPr>
            <w:tcW w:w="1418" w:type="dxa"/>
            <w:tcBorders>
              <w:top w:val="single" w:sz="4" w:space="0" w:color="959595"/>
              <w:left w:val="single" w:sz="4" w:space="0" w:color="959595"/>
              <w:bottom w:val="nil"/>
              <w:right w:val="nil"/>
            </w:tcBorders>
            <w:shd w:val="clear" w:color="auto" w:fill="auto"/>
            <w:vAlign w:val="center"/>
            <w:hideMark/>
          </w:tcPr>
          <w:p w14:paraId="72AE11C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w:t>
            </w:r>
          </w:p>
        </w:tc>
        <w:tc>
          <w:tcPr>
            <w:tcW w:w="1559" w:type="dxa"/>
            <w:tcBorders>
              <w:top w:val="single" w:sz="4" w:space="0" w:color="959595"/>
              <w:left w:val="single" w:sz="4" w:space="0" w:color="959595"/>
              <w:bottom w:val="nil"/>
              <w:right w:val="nil"/>
            </w:tcBorders>
            <w:shd w:val="clear" w:color="auto" w:fill="auto"/>
            <w:vAlign w:val="center"/>
            <w:hideMark/>
          </w:tcPr>
          <w:p w14:paraId="1AEC9B8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w:t>
            </w:r>
          </w:p>
        </w:tc>
        <w:tc>
          <w:tcPr>
            <w:tcW w:w="1418" w:type="dxa"/>
            <w:tcBorders>
              <w:top w:val="single" w:sz="4" w:space="0" w:color="959595"/>
              <w:left w:val="single" w:sz="4" w:space="0" w:color="959595"/>
              <w:bottom w:val="nil"/>
              <w:right w:val="nil"/>
            </w:tcBorders>
            <w:shd w:val="clear" w:color="auto" w:fill="auto"/>
            <w:vAlign w:val="center"/>
            <w:hideMark/>
          </w:tcPr>
          <w:p w14:paraId="0217E9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6A62005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43,75%</w:t>
            </w:r>
          </w:p>
        </w:tc>
      </w:tr>
      <w:tr w:rsidR="001A2A39" w:rsidRPr="001A2A39" w14:paraId="316B05EB"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07271F5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W DĄBROWIE TARNOWSKIEJ</w:t>
            </w:r>
          </w:p>
        </w:tc>
        <w:tc>
          <w:tcPr>
            <w:tcW w:w="851" w:type="dxa"/>
            <w:tcBorders>
              <w:top w:val="single" w:sz="4" w:space="0" w:color="959595"/>
              <w:left w:val="single" w:sz="4" w:space="0" w:color="959595"/>
              <w:bottom w:val="nil"/>
              <w:right w:val="nil"/>
            </w:tcBorders>
            <w:shd w:val="clear" w:color="auto" w:fill="auto"/>
            <w:hideMark/>
          </w:tcPr>
          <w:p w14:paraId="02EA6C0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82618</w:t>
            </w:r>
          </w:p>
        </w:tc>
        <w:tc>
          <w:tcPr>
            <w:tcW w:w="850" w:type="dxa"/>
            <w:tcBorders>
              <w:top w:val="single" w:sz="4" w:space="0" w:color="959595"/>
              <w:left w:val="single" w:sz="4" w:space="0" w:color="959595"/>
              <w:bottom w:val="nil"/>
              <w:right w:val="nil"/>
            </w:tcBorders>
            <w:shd w:val="clear" w:color="auto" w:fill="auto"/>
            <w:hideMark/>
          </w:tcPr>
          <w:p w14:paraId="76401CF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99</w:t>
            </w:r>
          </w:p>
        </w:tc>
        <w:tc>
          <w:tcPr>
            <w:tcW w:w="1134" w:type="dxa"/>
            <w:tcBorders>
              <w:top w:val="single" w:sz="4" w:space="0" w:color="959595"/>
              <w:left w:val="single" w:sz="4" w:space="0" w:color="959595"/>
              <w:bottom w:val="nil"/>
              <w:right w:val="nil"/>
            </w:tcBorders>
            <w:shd w:val="clear" w:color="auto" w:fill="auto"/>
            <w:vAlign w:val="center"/>
            <w:hideMark/>
          </w:tcPr>
          <w:p w14:paraId="14A32AD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96</w:t>
            </w:r>
          </w:p>
        </w:tc>
        <w:tc>
          <w:tcPr>
            <w:tcW w:w="1418" w:type="dxa"/>
            <w:tcBorders>
              <w:top w:val="single" w:sz="4" w:space="0" w:color="959595"/>
              <w:left w:val="single" w:sz="4" w:space="0" w:color="959595"/>
              <w:bottom w:val="nil"/>
              <w:right w:val="nil"/>
            </w:tcBorders>
            <w:shd w:val="clear" w:color="auto" w:fill="auto"/>
            <w:vAlign w:val="center"/>
            <w:hideMark/>
          </w:tcPr>
          <w:p w14:paraId="52AE2F4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35</w:t>
            </w:r>
          </w:p>
        </w:tc>
        <w:tc>
          <w:tcPr>
            <w:tcW w:w="1559" w:type="dxa"/>
            <w:tcBorders>
              <w:top w:val="single" w:sz="4" w:space="0" w:color="959595"/>
              <w:left w:val="single" w:sz="4" w:space="0" w:color="959595"/>
              <w:bottom w:val="nil"/>
              <w:right w:val="nil"/>
            </w:tcBorders>
            <w:shd w:val="clear" w:color="auto" w:fill="auto"/>
            <w:vAlign w:val="center"/>
            <w:hideMark/>
          </w:tcPr>
          <w:p w14:paraId="7F5875B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21</w:t>
            </w:r>
          </w:p>
        </w:tc>
        <w:tc>
          <w:tcPr>
            <w:tcW w:w="1418" w:type="dxa"/>
            <w:tcBorders>
              <w:top w:val="single" w:sz="4" w:space="0" w:color="959595"/>
              <w:left w:val="single" w:sz="4" w:space="0" w:color="959595"/>
              <w:bottom w:val="nil"/>
              <w:right w:val="nil"/>
            </w:tcBorders>
            <w:shd w:val="clear" w:color="auto" w:fill="auto"/>
            <w:vAlign w:val="center"/>
            <w:hideMark/>
          </w:tcPr>
          <w:p w14:paraId="7FA976F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35,35%</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345376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21,21%</w:t>
            </w:r>
          </w:p>
        </w:tc>
      </w:tr>
      <w:tr w:rsidR="001A2A39" w:rsidRPr="001A2A39" w14:paraId="46645DB8"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71CED53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W SZCZUCINIE</w:t>
            </w:r>
          </w:p>
        </w:tc>
        <w:tc>
          <w:tcPr>
            <w:tcW w:w="851" w:type="dxa"/>
            <w:tcBorders>
              <w:top w:val="single" w:sz="4" w:space="0" w:color="959595"/>
              <w:left w:val="single" w:sz="4" w:space="0" w:color="959595"/>
              <w:bottom w:val="nil"/>
              <w:right w:val="nil"/>
            </w:tcBorders>
            <w:shd w:val="clear" w:color="auto" w:fill="auto"/>
            <w:hideMark/>
          </w:tcPr>
          <w:p w14:paraId="26D7B9A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104974</w:t>
            </w:r>
          </w:p>
        </w:tc>
        <w:tc>
          <w:tcPr>
            <w:tcW w:w="850" w:type="dxa"/>
            <w:tcBorders>
              <w:top w:val="single" w:sz="4" w:space="0" w:color="959595"/>
              <w:left w:val="single" w:sz="4" w:space="0" w:color="959595"/>
              <w:bottom w:val="nil"/>
              <w:right w:val="nil"/>
            </w:tcBorders>
            <w:shd w:val="clear" w:color="auto" w:fill="auto"/>
            <w:hideMark/>
          </w:tcPr>
          <w:p w14:paraId="3CFA784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39</w:t>
            </w:r>
          </w:p>
        </w:tc>
        <w:tc>
          <w:tcPr>
            <w:tcW w:w="1134" w:type="dxa"/>
            <w:tcBorders>
              <w:top w:val="single" w:sz="4" w:space="0" w:color="959595"/>
              <w:left w:val="single" w:sz="4" w:space="0" w:color="959595"/>
              <w:bottom w:val="nil"/>
              <w:right w:val="nil"/>
            </w:tcBorders>
            <w:shd w:val="clear" w:color="auto" w:fill="auto"/>
            <w:vAlign w:val="center"/>
            <w:hideMark/>
          </w:tcPr>
          <w:p w14:paraId="6FE4837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w:t>
            </w:r>
          </w:p>
        </w:tc>
        <w:tc>
          <w:tcPr>
            <w:tcW w:w="1418" w:type="dxa"/>
            <w:tcBorders>
              <w:top w:val="single" w:sz="4" w:space="0" w:color="959595"/>
              <w:left w:val="single" w:sz="4" w:space="0" w:color="959595"/>
              <w:bottom w:val="nil"/>
              <w:right w:val="nil"/>
            </w:tcBorders>
            <w:shd w:val="clear" w:color="auto" w:fill="auto"/>
            <w:vAlign w:val="center"/>
            <w:hideMark/>
          </w:tcPr>
          <w:p w14:paraId="2C9395D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10</w:t>
            </w:r>
          </w:p>
        </w:tc>
        <w:tc>
          <w:tcPr>
            <w:tcW w:w="1559" w:type="dxa"/>
            <w:tcBorders>
              <w:top w:val="single" w:sz="4" w:space="0" w:color="959595"/>
              <w:left w:val="single" w:sz="4" w:space="0" w:color="959595"/>
              <w:bottom w:val="nil"/>
              <w:right w:val="nil"/>
            </w:tcBorders>
            <w:shd w:val="clear" w:color="auto" w:fill="auto"/>
            <w:vAlign w:val="center"/>
            <w:hideMark/>
          </w:tcPr>
          <w:p w14:paraId="34E8227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w:t>
            </w:r>
          </w:p>
        </w:tc>
        <w:tc>
          <w:tcPr>
            <w:tcW w:w="1418" w:type="dxa"/>
            <w:tcBorders>
              <w:top w:val="single" w:sz="4" w:space="0" w:color="959595"/>
              <w:left w:val="single" w:sz="4" w:space="0" w:color="959595"/>
              <w:bottom w:val="nil"/>
              <w:right w:val="nil"/>
            </w:tcBorders>
            <w:shd w:val="clear" w:color="auto" w:fill="auto"/>
            <w:vAlign w:val="center"/>
            <w:hideMark/>
          </w:tcPr>
          <w:p w14:paraId="487EDC0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25,64%</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45CC36F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7,69%</w:t>
            </w:r>
          </w:p>
        </w:tc>
      </w:tr>
      <w:tr w:rsidR="001A2A39" w:rsidRPr="001A2A39" w14:paraId="6D4C3146"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136C2F1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BRANŻOWA SZKOŁA I STOPNIA W ŻABNIE</w:t>
            </w:r>
          </w:p>
        </w:tc>
        <w:tc>
          <w:tcPr>
            <w:tcW w:w="851" w:type="dxa"/>
            <w:tcBorders>
              <w:top w:val="single" w:sz="4" w:space="0" w:color="959595"/>
              <w:left w:val="single" w:sz="4" w:space="0" w:color="959595"/>
              <w:bottom w:val="nil"/>
              <w:right w:val="nil"/>
            </w:tcBorders>
            <w:shd w:val="clear" w:color="auto" w:fill="auto"/>
            <w:hideMark/>
          </w:tcPr>
          <w:p w14:paraId="385757A1"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38675</w:t>
            </w:r>
          </w:p>
        </w:tc>
        <w:tc>
          <w:tcPr>
            <w:tcW w:w="850" w:type="dxa"/>
            <w:tcBorders>
              <w:top w:val="single" w:sz="4" w:space="0" w:color="959595"/>
              <w:left w:val="single" w:sz="4" w:space="0" w:color="959595"/>
              <w:bottom w:val="nil"/>
              <w:right w:val="nil"/>
            </w:tcBorders>
            <w:shd w:val="clear" w:color="auto" w:fill="auto"/>
            <w:hideMark/>
          </w:tcPr>
          <w:p w14:paraId="09C97FE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23C6E2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35B831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58C12C4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5CB68B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677E248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7CE874DD"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1F0B294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I LICEUM OGÓLNOKSZTAŁCĄCE IM. TADEUSZA KOŚCIUSZKI W DĄBROWIE TARNOWSKIEJ</w:t>
            </w:r>
          </w:p>
        </w:tc>
        <w:tc>
          <w:tcPr>
            <w:tcW w:w="851" w:type="dxa"/>
            <w:tcBorders>
              <w:top w:val="single" w:sz="4" w:space="0" w:color="959595"/>
              <w:left w:val="single" w:sz="4" w:space="0" w:color="959595"/>
              <w:bottom w:val="nil"/>
              <w:right w:val="nil"/>
            </w:tcBorders>
            <w:shd w:val="clear" w:color="auto" w:fill="auto"/>
            <w:hideMark/>
          </w:tcPr>
          <w:p w14:paraId="0A3BD43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79044</w:t>
            </w:r>
          </w:p>
        </w:tc>
        <w:tc>
          <w:tcPr>
            <w:tcW w:w="850" w:type="dxa"/>
            <w:tcBorders>
              <w:top w:val="single" w:sz="4" w:space="0" w:color="959595"/>
              <w:left w:val="single" w:sz="4" w:space="0" w:color="959595"/>
              <w:bottom w:val="nil"/>
              <w:right w:val="nil"/>
            </w:tcBorders>
            <w:shd w:val="clear" w:color="auto" w:fill="auto"/>
            <w:hideMark/>
          </w:tcPr>
          <w:p w14:paraId="34496E7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43</w:t>
            </w:r>
          </w:p>
        </w:tc>
        <w:tc>
          <w:tcPr>
            <w:tcW w:w="1134" w:type="dxa"/>
            <w:tcBorders>
              <w:top w:val="single" w:sz="4" w:space="0" w:color="959595"/>
              <w:left w:val="single" w:sz="4" w:space="0" w:color="959595"/>
              <w:bottom w:val="nil"/>
              <w:right w:val="nil"/>
            </w:tcBorders>
            <w:shd w:val="clear" w:color="auto" w:fill="auto"/>
            <w:vAlign w:val="center"/>
            <w:hideMark/>
          </w:tcPr>
          <w:p w14:paraId="001FAA5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9D5AC2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w:t>
            </w:r>
          </w:p>
        </w:tc>
        <w:tc>
          <w:tcPr>
            <w:tcW w:w="1559" w:type="dxa"/>
            <w:tcBorders>
              <w:top w:val="single" w:sz="4" w:space="0" w:color="959595"/>
              <w:left w:val="single" w:sz="4" w:space="0" w:color="959595"/>
              <w:bottom w:val="nil"/>
              <w:right w:val="nil"/>
            </w:tcBorders>
            <w:shd w:val="clear" w:color="auto" w:fill="auto"/>
            <w:vAlign w:val="center"/>
            <w:hideMark/>
          </w:tcPr>
          <w:p w14:paraId="753A665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10</w:t>
            </w:r>
          </w:p>
        </w:tc>
        <w:tc>
          <w:tcPr>
            <w:tcW w:w="1418" w:type="dxa"/>
            <w:tcBorders>
              <w:top w:val="single" w:sz="4" w:space="0" w:color="959595"/>
              <w:left w:val="single" w:sz="4" w:space="0" w:color="959595"/>
              <w:bottom w:val="nil"/>
              <w:right w:val="nil"/>
            </w:tcBorders>
            <w:shd w:val="clear" w:color="auto" w:fill="auto"/>
            <w:vAlign w:val="center"/>
            <w:hideMark/>
          </w:tcPr>
          <w:p w14:paraId="5C75818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11,63%</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2F71B8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23,26%</w:t>
            </w:r>
          </w:p>
        </w:tc>
      </w:tr>
      <w:tr w:rsidR="001A2A39" w:rsidRPr="001A2A39" w14:paraId="315FC307" w14:textId="77777777" w:rsidTr="001A2A39">
        <w:trPr>
          <w:trHeight w:val="450"/>
        </w:trPr>
        <w:tc>
          <w:tcPr>
            <w:tcW w:w="5665" w:type="dxa"/>
            <w:tcBorders>
              <w:top w:val="single" w:sz="4" w:space="0" w:color="959595"/>
              <w:left w:val="single" w:sz="4" w:space="0" w:color="959595"/>
              <w:bottom w:val="single" w:sz="4" w:space="0" w:color="959595"/>
              <w:right w:val="nil"/>
            </w:tcBorders>
            <w:shd w:val="clear" w:color="auto" w:fill="auto"/>
            <w:hideMark/>
          </w:tcPr>
          <w:p w14:paraId="7CD84C8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I LICEUM OGÓLNOKSZTAŁCĄCE IM.K.BRODZIŃSKIEGO W TARNOWIE</w:t>
            </w:r>
          </w:p>
        </w:tc>
        <w:tc>
          <w:tcPr>
            <w:tcW w:w="851" w:type="dxa"/>
            <w:tcBorders>
              <w:top w:val="single" w:sz="4" w:space="0" w:color="959595"/>
              <w:left w:val="single" w:sz="4" w:space="0" w:color="959595"/>
              <w:bottom w:val="single" w:sz="4" w:space="0" w:color="959595"/>
              <w:right w:val="nil"/>
            </w:tcBorders>
            <w:shd w:val="clear" w:color="auto" w:fill="auto"/>
            <w:hideMark/>
          </w:tcPr>
          <w:p w14:paraId="10FCB5D5"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14038</w:t>
            </w:r>
          </w:p>
        </w:tc>
        <w:tc>
          <w:tcPr>
            <w:tcW w:w="850" w:type="dxa"/>
            <w:tcBorders>
              <w:top w:val="single" w:sz="4" w:space="0" w:color="959595"/>
              <w:left w:val="single" w:sz="4" w:space="0" w:color="959595"/>
              <w:bottom w:val="single" w:sz="4" w:space="0" w:color="959595"/>
              <w:right w:val="nil"/>
            </w:tcBorders>
            <w:shd w:val="clear" w:color="auto" w:fill="auto"/>
            <w:hideMark/>
          </w:tcPr>
          <w:p w14:paraId="49D8575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B9A74F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3F86574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single" w:sz="4" w:space="0" w:color="959595"/>
              <w:right w:val="nil"/>
            </w:tcBorders>
            <w:shd w:val="clear" w:color="auto" w:fill="auto"/>
            <w:vAlign w:val="center"/>
            <w:hideMark/>
          </w:tcPr>
          <w:p w14:paraId="1FCF7BC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75CBC56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2561BB6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0B753D5E" w14:textId="77777777" w:rsidTr="001A2A39">
        <w:trPr>
          <w:trHeight w:val="450"/>
        </w:trPr>
        <w:tc>
          <w:tcPr>
            <w:tcW w:w="5665" w:type="dxa"/>
            <w:tcBorders>
              <w:top w:val="single" w:sz="4" w:space="0" w:color="959595"/>
              <w:left w:val="single" w:sz="4" w:space="0" w:color="959595"/>
              <w:bottom w:val="single" w:sz="4" w:space="0" w:color="959595"/>
              <w:right w:val="nil"/>
            </w:tcBorders>
            <w:shd w:val="clear" w:color="auto" w:fill="auto"/>
            <w:hideMark/>
          </w:tcPr>
          <w:p w14:paraId="41C99E23"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II LICEUM OGÓLNOKSZTAŁCĄCE IM. MIKOŁAJA KOPERNIKA W MIELCU</w:t>
            </w:r>
          </w:p>
        </w:tc>
        <w:tc>
          <w:tcPr>
            <w:tcW w:w="851" w:type="dxa"/>
            <w:tcBorders>
              <w:top w:val="single" w:sz="4" w:space="0" w:color="959595"/>
              <w:left w:val="single" w:sz="4" w:space="0" w:color="959595"/>
              <w:bottom w:val="single" w:sz="4" w:space="0" w:color="959595"/>
              <w:right w:val="nil"/>
            </w:tcBorders>
            <w:shd w:val="clear" w:color="auto" w:fill="auto"/>
            <w:hideMark/>
          </w:tcPr>
          <w:p w14:paraId="6EC48033"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62067</w:t>
            </w:r>
          </w:p>
        </w:tc>
        <w:tc>
          <w:tcPr>
            <w:tcW w:w="850" w:type="dxa"/>
            <w:tcBorders>
              <w:top w:val="single" w:sz="4" w:space="0" w:color="959595"/>
              <w:left w:val="single" w:sz="4" w:space="0" w:color="959595"/>
              <w:bottom w:val="single" w:sz="4" w:space="0" w:color="959595"/>
              <w:right w:val="nil"/>
            </w:tcBorders>
            <w:shd w:val="clear" w:color="auto" w:fill="auto"/>
            <w:hideMark/>
          </w:tcPr>
          <w:p w14:paraId="03771C6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B89D9F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427B88D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single" w:sz="4" w:space="0" w:color="959595"/>
              <w:right w:val="nil"/>
            </w:tcBorders>
            <w:shd w:val="clear" w:color="auto" w:fill="auto"/>
            <w:vAlign w:val="center"/>
            <w:hideMark/>
          </w:tcPr>
          <w:p w14:paraId="183D44C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018326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1F65478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5B77688E" w14:textId="77777777" w:rsidTr="001A2A39">
        <w:trPr>
          <w:trHeight w:val="900"/>
        </w:trPr>
        <w:tc>
          <w:tcPr>
            <w:tcW w:w="5665" w:type="dxa"/>
            <w:tcBorders>
              <w:top w:val="single" w:sz="4" w:space="0" w:color="959595"/>
              <w:left w:val="single" w:sz="4" w:space="0" w:color="959595"/>
              <w:bottom w:val="nil"/>
              <w:right w:val="nil"/>
            </w:tcBorders>
            <w:shd w:val="clear" w:color="auto" w:fill="auto"/>
            <w:hideMark/>
          </w:tcPr>
          <w:p w14:paraId="2BBFF6C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lastRenderedPageBreak/>
              <w:t>II LICEUM OGÓLNOKSZTAŁCĄCE IM.HETMANA JANA TARNOWSKIEGO W ZESPOLE SZKÓŁ OGÓLNOKSZTAŁCĄCYCH NR 2 W TARNOWIE</w:t>
            </w:r>
          </w:p>
        </w:tc>
        <w:tc>
          <w:tcPr>
            <w:tcW w:w="851" w:type="dxa"/>
            <w:tcBorders>
              <w:top w:val="single" w:sz="4" w:space="0" w:color="959595"/>
              <w:left w:val="single" w:sz="4" w:space="0" w:color="959595"/>
              <w:bottom w:val="nil"/>
              <w:right w:val="nil"/>
            </w:tcBorders>
            <w:shd w:val="clear" w:color="auto" w:fill="auto"/>
            <w:hideMark/>
          </w:tcPr>
          <w:p w14:paraId="7E6B3E9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16980</w:t>
            </w:r>
          </w:p>
        </w:tc>
        <w:tc>
          <w:tcPr>
            <w:tcW w:w="850" w:type="dxa"/>
            <w:tcBorders>
              <w:top w:val="single" w:sz="4" w:space="0" w:color="959595"/>
              <w:left w:val="single" w:sz="4" w:space="0" w:color="959595"/>
              <w:bottom w:val="nil"/>
              <w:right w:val="nil"/>
            </w:tcBorders>
            <w:shd w:val="clear" w:color="auto" w:fill="auto"/>
            <w:hideMark/>
          </w:tcPr>
          <w:p w14:paraId="734E216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7655C1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268AC42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3495132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w:t>
            </w:r>
          </w:p>
        </w:tc>
        <w:tc>
          <w:tcPr>
            <w:tcW w:w="1418" w:type="dxa"/>
            <w:tcBorders>
              <w:top w:val="single" w:sz="4" w:space="0" w:color="959595"/>
              <w:left w:val="single" w:sz="4" w:space="0" w:color="959595"/>
              <w:bottom w:val="nil"/>
              <w:right w:val="nil"/>
            </w:tcBorders>
            <w:shd w:val="clear" w:color="auto" w:fill="auto"/>
            <w:vAlign w:val="center"/>
            <w:hideMark/>
          </w:tcPr>
          <w:p w14:paraId="560C44A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FB2050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3C381528"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0EF3045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II LICEUM OGÓLNOKSZTAŁCĄCE W DĄBROWIE TARNOWSKIEJ</w:t>
            </w:r>
          </w:p>
        </w:tc>
        <w:tc>
          <w:tcPr>
            <w:tcW w:w="851" w:type="dxa"/>
            <w:tcBorders>
              <w:top w:val="single" w:sz="4" w:space="0" w:color="959595"/>
              <w:left w:val="single" w:sz="4" w:space="0" w:color="959595"/>
              <w:bottom w:val="nil"/>
              <w:right w:val="nil"/>
            </w:tcBorders>
            <w:shd w:val="clear" w:color="auto" w:fill="auto"/>
            <w:hideMark/>
          </w:tcPr>
          <w:p w14:paraId="1BF9BDD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82475</w:t>
            </w:r>
          </w:p>
        </w:tc>
        <w:tc>
          <w:tcPr>
            <w:tcW w:w="850" w:type="dxa"/>
            <w:tcBorders>
              <w:top w:val="single" w:sz="4" w:space="0" w:color="959595"/>
              <w:left w:val="single" w:sz="4" w:space="0" w:color="959595"/>
              <w:bottom w:val="nil"/>
              <w:right w:val="nil"/>
            </w:tcBorders>
            <w:shd w:val="clear" w:color="auto" w:fill="auto"/>
            <w:hideMark/>
          </w:tcPr>
          <w:p w14:paraId="56F4CB3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37</w:t>
            </w:r>
          </w:p>
        </w:tc>
        <w:tc>
          <w:tcPr>
            <w:tcW w:w="1134" w:type="dxa"/>
            <w:tcBorders>
              <w:top w:val="single" w:sz="4" w:space="0" w:color="959595"/>
              <w:left w:val="single" w:sz="4" w:space="0" w:color="959595"/>
              <w:bottom w:val="nil"/>
              <w:right w:val="nil"/>
            </w:tcBorders>
            <w:shd w:val="clear" w:color="auto" w:fill="auto"/>
            <w:vAlign w:val="center"/>
            <w:hideMark/>
          </w:tcPr>
          <w:p w14:paraId="08246B8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783DC12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w:t>
            </w:r>
          </w:p>
        </w:tc>
        <w:tc>
          <w:tcPr>
            <w:tcW w:w="1559" w:type="dxa"/>
            <w:tcBorders>
              <w:top w:val="single" w:sz="4" w:space="0" w:color="959595"/>
              <w:left w:val="single" w:sz="4" w:space="0" w:color="959595"/>
              <w:bottom w:val="nil"/>
              <w:right w:val="nil"/>
            </w:tcBorders>
            <w:shd w:val="clear" w:color="auto" w:fill="auto"/>
            <w:vAlign w:val="center"/>
            <w:hideMark/>
          </w:tcPr>
          <w:p w14:paraId="7427EE5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w:t>
            </w:r>
          </w:p>
        </w:tc>
        <w:tc>
          <w:tcPr>
            <w:tcW w:w="1418" w:type="dxa"/>
            <w:tcBorders>
              <w:top w:val="single" w:sz="4" w:space="0" w:color="959595"/>
              <w:left w:val="single" w:sz="4" w:space="0" w:color="959595"/>
              <w:bottom w:val="nil"/>
              <w:right w:val="nil"/>
            </w:tcBorders>
            <w:shd w:val="clear" w:color="auto" w:fill="auto"/>
            <w:vAlign w:val="center"/>
            <w:hideMark/>
          </w:tcPr>
          <w:p w14:paraId="3AEEDB6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18,92%</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786455A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10,81%</w:t>
            </w:r>
          </w:p>
        </w:tc>
      </w:tr>
      <w:tr w:rsidR="001A2A39" w:rsidRPr="001A2A39" w14:paraId="6ED1A82F"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4E907FA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III LICEUM OGÓLNOKSZTAŁCĄCE IM.ADAMA MICKIEWICZA W TARNOWIE</w:t>
            </w:r>
          </w:p>
        </w:tc>
        <w:tc>
          <w:tcPr>
            <w:tcW w:w="851" w:type="dxa"/>
            <w:tcBorders>
              <w:top w:val="single" w:sz="4" w:space="0" w:color="959595"/>
              <w:left w:val="single" w:sz="4" w:space="0" w:color="959595"/>
              <w:bottom w:val="nil"/>
              <w:right w:val="nil"/>
            </w:tcBorders>
            <w:shd w:val="clear" w:color="auto" w:fill="auto"/>
            <w:hideMark/>
          </w:tcPr>
          <w:p w14:paraId="187E7853"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14039</w:t>
            </w:r>
          </w:p>
        </w:tc>
        <w:tc>
          <w:tcPr>
            <w:tcW w:w="850" w:type="dxa"/>
            <w:tcBorders>
              <w:top w:val="single" w:sz="4" w:space="0" w:color="959595"/>
              <w:left w:val="single" w:sz="4" w:space="0" w:color="959595"/>
              <w:bottom w:val="nil"/>
              <w:right w:val="nil"/>
            </w:tcBorders>
            <w:shd w:val="clear" w:color="auto" w:fill="auto"/>
            <w:hideMark/>
          </w:tcPr>
          <w:p w14:paraId="46DABA4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029237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543494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115E0A1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5FB61F7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68E330B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4087357"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7C2E17F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OGÓLNOKSZTAŁCACE DLA DOROSŁYCH W DĄBROWIE TARNOWSKIEJ</w:t>
            </w:r>
          </w:p>
        </w:tc>
        <w:tc>
          <w:tcPr>
            <w:tcW w:w="851" w:type="dxa"/>
            <w:tcBorders>
              <w:top w:val="single" w:sz="4" w:space="0" w:color="959595"/>
              <w:left w:val="single" w:sz="4" w:space="0" w:color="959595"/>
              <w:bottom w:val="nil"/>
              <w:right w:val="nil"/>
            </w:tcBorders>
            <w:shd w:val="clear" w:color="auto" w:fill="auto"/>
            <w:hideMark/>
          </w:tcPr>
          <w:p w14:paraId="0F5B747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79936</w:t>
            </w:r>
          </w:p>
        </w:tc>
        <w:tc>
          <w:tcPr>
            <w:tcW w:w="850" w:type="dxa"/>
            <w:tcBorders>
              <w:top w:val="single" w:sz="4" w:space="0" w:color="959595"/>
              <w:left w:val="single" w:sz="4" w:space="0" w:color="959595"/>
              <w:bottom w:val="nil"/>
              <w:right w:val="nil"/>
            </w:tcBorders>
            <w:shd w:val="clear" w:color="auto" w:fill="auto"/>
            <w:hideMark/>
          </w:tcPr>
          <w:p w14:paraId="428FE98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5FF846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687A73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2D2667C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568411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7B95FC9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E7A58BB"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133DB0E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DLA DOROSŁYCH "ŻAK"</w:t>
            </w:r>
          </w:p>
        </w:tc>
        <w:tc>
          <w:tcPr>
            <w:tcW w:w="851" w:type="dxa"/>
            <w:tcBorders>
              <w:top w:val="single" w:sz="4" w:space="0" w:color="959595"/>
              <w:left w:val="single" w:sz="4" w:space="0" w:color="959595"/>
              <w:bottom w:val="nil"/>
              <w:right w:val="nil"/>
            </w:tcBorders>
            <w:shd w:val="clear" w:color="auto" w:fill="auto"/>
            <w:hideMark/>
          </w:tcPr>
          <w:p w14:paraId="40B7DDF7"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24871</w:t>
            </w:r>
          </w:p>
        </w:tc>
        <w:tc>
          <w:tcPr>
            <w:tcW w:w="850" w:type="dxa"/>
            <w:tcBorders>
              <w:top w:val="single" w:sz="4" w:space="0" w:color="959595"/>
              <w:left w:val="single" w:sz="4" w:space="0" w:color="959595"/>
              <w:bottom w:val="nil"/>
              <w:right w:val="nil"/>
            </w:tcBorders>
            <w:shd w:val="clear" w:color="auto" w:fill="auto"/>
            <w:hideMark/>
          </w:tcPr>
          <w:p w14:paraId="68CB1CF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323914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688AD8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w:t>
            </w:r>
          </w:p>
        </w:tc>
        <w:tc>
          <w:tcPr>
            <w:tcW w:w="1559" w:type="dxa"/>
            <w:tcBorders>
              <w:top w:val="single" w:sz="4" w:space="0" w:color="959595"/>
              <w:left w:val="single" w:sz="4" w:space="0" w:color="959595"/>
              <w:bottom w:val="nil"/>
              <w:right w:val="nil"/>
            </w:tcBorders>
            <w:shd w:val="clear" w:color="auto" w:fill="auto"/>
            <w:vAlign w:val="center"/>
            <w:hideMark/>
          </w:tcPr>
          <w:p w14:paraId="1474F28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6587DAA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7DC6E2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CF67EAB"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46AAEF3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DLA DOROSŁYCH SIGMA W TARNOWIE</w:t>
            </w:r>
          </w:p>
        </w:tc>
        <w:tc>
          <w:tcPr>
            <w:tcW w:w="851" w:type="dxa"/>
            <w:tcBorders>
              <w:top w:val="single" w:sz="4" w:space="0" w:color="959595"/>
              <w:left w:val="single" w:sz="4" w:space="0" w:color="959595"/>
              <w:bottom w:val="nil"/>
              <w:right w:val="nil"/>
            </w:tcBorders>
            <w:shd w:val="clear" w:color="auto" w:fill="auto"/>
            <w:hideMark/>
          </w:tcPr>
          <w:p w14:paraId="26A8502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93170</w:t>
            </w:r>
          </w:p>
        </w:tc>
        <w:tc>
          <w:tcPr>
            <w:tcW w:w="850" w:type="dxa"/>
            <w:tcBorders>
              <w:top w:val="single" w:sz="4" w:space="0" w:color="959595"/>
              <w:left w:val="single" w:sz="4" w:space="0" w:color="959595"/>
              <w:bottom w:val="nil"/>
              <w:right w:val="nil"/>
            </w:tcBorders>
            <w:shd w:val="clear" w:color="auto" w:fill="auto"/>
            <w:hideMark/>
          </w:tcPr>
          <w:p w14:paraId="22169D1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89631E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50673D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3396ED0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400FEAE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DB4679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0AF13B1B"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2766412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DLA DOROSŁYCH W BRZESKU</w:t>
            </w:r>
          </w:p>
        </w:tc>
        <w:tc>
          <w:tcPr>
            <w:tcW w:w="851" w:type="dxa"/>
            <w:tcBorders>
              <w:top w:val="single" w:sz="4" w:space="0" w:color="959595"/>
              <w:left w:val="single" w:sz="4" w:space="0" w:color="959595"/>
              <w:bottom w:val="nil"/>
              <w:right w:val="nil"/>
            </w:tcBorders>
            <w:shd w:val="clear" w:color="auto" w:fill="auto"/>
            <w:hideMark/>
          </w:tcPr>
          <w:p w14:paraId="18DE8FF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13901</w:t>
            </w:r>
          </w:p>
        </w:tc>
        <w:tc>
          <w:tcPr>
            <w:tcW w:w="850" w:type="dxa"/>
            <w:tcBorders>
              <w:top w:val="single" w:sz="4" w:space="0" w:color="959595"/>
              <w:left w:val="single" w:sz="4" w:space="0" w:color="959595"/>
              <w:bottom w:val="nil"/>
              <w:right w:val="nil"/>
            </w:tcBorders>
            <w:shd w:val="clear" w:color="auto" w:fill="auto"/>
            <w:hideMark/>
          </w:tcPr>
          <w:p w14:paraId="2D46014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1ABAEA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257F67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6396025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CE4099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3518F3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148DC7A4"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63753EC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W BRNIU</w:t>
            </w:r>
          </w:p>
        </w:tc>
        <w:tc>
          <w:tcPr>
            <w:tcW w:w="851" w:type="dxa"/>
            <w:tcBorders>
              <w:top w:val="single" w:sz="4" w:space="0" w:color="959595"/>
              <w:left w:val="single" w:sz="4" w:space="0" w:color="959595"/>
              <w:bottom w:val="nil"/>
              <w:right w:val="nil"/>
            </w:tcBorders>
            <w:shd w:val="clear" w:color="auto" w:fill="auto"/>
            <w:hideMark/>
          </w:tcPr>
          <w:p w14:paraId="23F5DBB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119542</w:t>
            </w:r>
          </w:p>
        </w:tc>
        <w:tc>
          <w:tcPr>
            <w:tcW w:w="850" w:type="dxa"/>
            <w:tcBorders>
              <w:top w:val="single" w:sz="4" w:space="0" w:color="959595"/>
              <w:left w:val="single" w:sz="4" w:space="0" w:color="959595"/>
              <w:bottom w:val="nil"/>
              <w:right w:val="nil"/>
            </w:tcBorders>
            <w:shd w:val="clear" w:color="auto" w:fill="auto"/>
            <w:hideMark/>
          </w:tcPr>
          <w:p w14:paraId="29FBC92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B6017A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70778C7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3554EA0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5A1FF8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2D3DB3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2C4A6AEF"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1E309F52"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W CENTRUM EDUKACYJNYM "RADOSNA NOWINA 2000"</w:t>
            </w:r>
          </w:p>
        </w:tc>
        <w:tc>
          <w:tcPr>
            <w:tcW w:w="851" w:type="dxa"/>
            <w:tcBorders>
              <w:top w:val="single" w:sz="4" w:space="0" w:color="959595"/>
              <w:left w:val="single" w:sz="4" w:space="0" w:color="959595"/>
              <w:bottom w:val="nil"/>
              <w:right w:val="nil"/>
            </w:tcBorders>
            <w:shd w:val="clear" w:color="auto" w:fill="auto"/>
            <w:hideMark/>
          </w:tcPr>
          <w:p w14:paraId="4A5CD4D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59910</w:t>
            </w:r>
          </w:p>
        </w:tc>
        <w:tc>
          <w:tcPr>
            <w:tcW w:w="850" w:type="dxa"/>
            <w:tcBorders>
              <w:top w:val="single" w:sz="4" w:space="0" w:color="959595"/>
              <w:left w:val="single" w:sz="4" w:space="0" w:color="959595"/>
              <w:bottom w:val="nil"/>
              <w:right w:val="nil"/>
            </w:tcBorders>
            <w:shd w:val="clear" w:color="auto" w:fill="auto"/>
            <w:hideMark/>
          </w:tcPr>
          <w:p w14:paraId="665F3EC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EF9763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733844B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50AFFCC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A80A32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400C32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03A4615A"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3DF5112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LICEUM OGÓLNOKSZTAŁCĄCE W SZCZUCINIE</w:t>
            </w:r>
          </w:p>
        </w:tc>
        <w:tc>
          <w:tcPr>
            <w:tcW w:w="851" w:type="dxa"/>
            <w:tcBorders>
              <w:top w:val="single" w:sz="4" w:space="0" w:color="959595"/>
              <w:left w:val="single" w:sz="4" w:space="0" w:color="959595"/>
              <w:bottom w:val="nil"/>
              <w:right w:val="nil"/>
            </w:tcBorders>
            <w:shd w:val="clear" w:color="auto" w:fill="auto"/>
            <w:hideMark/>
          </w:tcPr>
          <w:p w14:paraId="7DA056E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85351</w:t>
            </w:r>
          </w:p>
        </w:tc>
        <w:tc>
          <w:tcPr>
            <w:tcW w:w="850" w:type="dxa"/>
            <w:tcBorders>
              <w:top w:val="single" w:sz="4" w:space="0" w:color="959595"/>
              <w:left w:val="single" w:sz="4" w:space="0" w:color="959595"/>
              <w:bottom w:val="nil"/>
              <w:right w:val="nil"/>
            </w:tcBorders>
            <w:shd w:val="clear" w:color="auto" w:fill="auto"/>
            <w:hideMark/>
          </w:tcPr>
          <w:p w14:paraId="0B32527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26</w:t>
            </w:r>
          </w:p>
        </w:tc>
        <w:tc>
          <w:tcPr>
            <w:tcW w:w="1134" w:type="dxa"/>
            <w:tcBorders>
              <w:top w:val="single" w:sz="4" w:space="0" w:color="959595"/>
              <w:left w:val="single" w:sz="4" w:space="0" w:color="959595"/>
              <w:bottom w:val="nil"/>
              <w:right w:val="nil"/>
            </w:tcBorders>
            <w:shd w:val="clear" w:color="auto" w:fill="auto"/>
            <w:vAlign w:val="center"/>
            <w:hideMark/>
          </w:tcPr>
          <w:p w14:paraId="2492F0A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4272AC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w:t>
            </w:r>
          </w:p>
        </w:tc>
        <w:tc>
          <w:tcPr>
            <w:tcW w:w="1559" w:type="dxa"/>
            <w:tcBorders>
              <w:top w:val="single" w:sz="4" w:space="0" w:color="959595"/>
              <w:left w:val="single" w:sz="4" w:space="0" w:color="959595"/>
              <w:bottom w:val="nil"/>
              <w:right w:val="nil"/>
            </w:tcBorders>
            <w:shd w:val="clear" w:color="auto" w:fill="auto"/>
            <w:vAlign w:val="center"/>
            <w:hideMark/>
          </w:tcPr>
          <w:p w14:paraId="5DA20F8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w:t>
            </w:r>
          </w:p>
        </w:tc>
        <w:tc>
          <w:tcPr>
            <w:tcW w:w="1418" w:type="dxa"/>
            <w:tcBorders>
              <w:top w:val="single" w:sz="4" w:space="0" w:color="959595"/>
              <w:left w:val="single" w:sz="4" w:space="0" w:color="959595"/>
              <w:bottom w:val="nil"/>
              <w:right w:val="nil"/>
            </w:tcBorders>
            <w:shd w:val="clear" w:color="auto" w:fill="auto"/>
            <w:vAlign w:val="center"/>
            <w:hideMark/>
          </w:tcPr>
          <w:p w14:paraId="2D39AC9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11,54%</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89E155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15,38%</w:t>
            </w:r>
          </w:p>
        </w:tc>
      </w:tr>
      <w:tr w:rsidR="001A2A39" w:rsidRPr="001A2A39" w14:paraId="3EC1E047"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5437718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NIEPUBLICZNA SZKOŁA SPECJALNA PRZYSPOSABIAJĄCA DO PRACY W KUPIENINIE</w:t>
            </w:r>
          </w:p>
        </w:tc>
        <w:tc>
          <w:tcPr>
            <w:tcW w:w="851" w:type="dxa"/>
            <w:tcBorders>
              <w:top w:val="single" w:sz="4" w:space="0" w:color="959595"/>
              <w:left w:val="single" w:sz="4" w:space="0" w:color="959595"/>
              <w:bottom w:val="nil"/>
              <w:right w:val="nil"/>
            </w:tcBorders>
            <w:shd w:val="clear" w:color="auto" w:fill="auto"/>
            <w:hideMark/>
          </w:tcPr>
          <w:p w14:paraId="6E0ABB27"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124311</w:t>
            </w:r>
          </w:p>
        </w:tc>
        <w:tc>
          <w:tcPr>
            <w:tcW w:w="850" w:type="dxa"/>
            <w:tcBorders>
              <w:top w:val="single" w:sz="4" w:space="0" w:color="959595"/>
              <w:left w:val="single" w:sz="4" w:space="0" w:color="959595"/>
              <w:bottom w:val="nil"/>
              <w:right w:val="nil"/>
            </w:tcBorders>
            <w:shd w:val="clear" w:color="auto" w:fill="auto"/>
            <w:hideMark/>
          </w:tcPr>
          <w:p w14:paraId="2CBABE1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6</w:t>
            </w:r>
          </w:p>
        </w:tc>
        <w:tc>
          <w:tcPr>
            <w:tcW w:w="1134" w:type="dxa"/>
            <w:tcBorders>
              <w:top w:val="single" w:sz="4" w:space="0" w:color="959595"/>
              <w:left w:val="single" w:sz="4" w:space="0" w:color="959595"/>
              <w:bottom w:val="nil"/>
              <w:right w:val="nil"/>
            </w:tcBorders>
            <w:shd w:val="clear" w:color="auto" w:fill="auto"/>
            <w:vAlign w:val="center"/>
            <w:hideMark/>
          </w:tcPr>
          <w:p w14:paraId="131AE94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0A74CEE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3E31E93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BCC4AB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75ABAE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3523F0E4"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2EC5D6E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NOVA POLICEALNA SZKOŁA ZAWODOWA DLA DOROSŁYCH W TARNOWIE</w:t>
            </w:r>
          </w:p>
        </w:tc>
        <w:tc>
          <w:tcPr>
            <w:tcW w:w="851" w:type="dxa"/>
            <w:tcBorders>
              <w:top w:val="single" w:sz="4" w:space="0" w:color="959595"/>
              <w:left w:val="single" w:sz="4" w:space="0" w:color="959595"/>
              <w:bottom w:val="nil"/>
              <w:right w:val="nil"/>
            </w:tcBorders>
            <w:shd w:val="clear" w:color="auto" w:fill="auto"/>
            <w:hideMark/>
          </w:tcPr>
          <w:p w14:paraId="76D1AD2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128693</w:t>
            </w:r>
          </w:p>
        </w:tc>
        <w:tc>
          <w:tcPr>
            <w:tcW w:w="850" w:type="dxa"/>
            <w:tcBorders>
              <w:top w:val="single" w:sz="4" w:space="0" w:color="959595"/>
              <w:left w:val="single" w:sz="4" w:space="0" w:color="959595"/>
              <w:bottom w:val="nil"/>
              <w:right w:val="nil"/>
            </w:tcBorders>
            <w:shd w:val="clear" w:color="auto" w:fill="auto"/>
            <w:hideMark/>
          </w:tcPr>
          <w:p w14:paraId="64ECF0E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0E2ED9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4CC1969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39BC007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7C69CF1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23B39C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A3B1AC6"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3EDD28C2"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NOVA POLICEALNA SZKOŁA PROMOCJI KADR DLA DOROSŁYCH W TARNOWIE</w:t>
            </w:r>
          </w:p>
        </w:tc>
        <w:tc>
          <w:tcPr>
            <w:tcW w:w="851" w:type="dxa"/>
            <w:tcBorders>
              <w:top w:val="single" w:sz="4" w:space="0" w:color="959595"/>
              <w:left w:val="single" w:sz="4" w:space="0" w:color="959595"/>
              <w:bottom w:val="nil"/>
              <w:right w:val="nil"/>
            </w:tcBorders>
            <w:shd w:val="clear" w:color="auto" w:fill="auto"/>
            <w:hideMark/>
          </w:tcPr>
          <w:p w14:paraId="4571615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127966</w:t>
            </w:r>
          </w:p>
        </w:tc>
        <w:tc>
          <w:tcPr>
            <w:tcW w:w="850" w:type="dxa"/>
            <w:tcBorders>
              <w:top w:val="single" w:sz="4" w:space="0" w:color="959595"/>
              <w:left w:val="single" w:sz="4" w:space="0" w:color="959595"/>
              <w:bottom w:val="nil"/>
              <w:right w:val="nil"/>
            </w:tcBorders>
            <w:shd w:val="clear" w:color="auto" w:fill="auto"/>
            <w:hideMark/>
          </w:tcPr>
          <w:p w14:paraId="29B0D9D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0A1072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C9B85E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356C037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BCE0C2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7AB4194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2575E9E9"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787F178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POLICEALNA SZKOŁA OPIEKI MEDYCZNEJ "ŻAK" W TARNOWIE</w:t>
            </w:r>
          </w:p>
        </w:tc>
        <w:tc>
          <w:tcPr>
            <w:tcW w:w="851" w:type="dxa"/>
            <w:tcBorders>
              <w:top w:val="single" w:sz="4" w:space="0" w:color="959595"/>
              <w:left w:val="single" w:sz="4" w:space="0" w:color="959595"/>
              <w:bottom w:val="nil"/>
              <w:right w:val="nil"/>
            </w:tcBorders>
            <w:shd w:val="clear" w:color="auto" w:fill="auto"/>
            <w:hideMark/>
          </w:tcPr>
          <w:p w14:paraId="3EB6DB6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122205</w:t>
            </w:r>
          </w:p>
        </w:tc>
        <w:tc>
          <w:tcPr>
            <w:tcW w:w="850" w:type="dxa"/>
            <w:tcBorders>
              <w:top w:val="single" w:sz="4" w:space="0" w:color="959595"/>
              <w:left w:val="single" w:sz="4" w:space="0" w:color="959595"/>
              <w:bottom w:val="nil"/>
              <w:right w:val="nil"/>
            </w:tcBorders>
            <w:shd w:val="clear" w:color="auto" w:fill="auto"/>
            <w:hideMark/>
          </w:tcPr>
          <w:p w14:paraId="080BE95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C03902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FBE61C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05B9732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36823AB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D1338C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5DA6FAE2"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379B4B4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RZEMIEŚLNICZA BRANŻOWA SZKOŁA I STOPNIA W TARNOWIE</w:t>
            </w:r>
          </w:p>
        </w:tc>
        <w:tc>
          <w:tcPr>
            <w:tcW w:w="851" w:type="dxa"/>
            <w:tcBorders>
              <w:top w:val="single" w:sz="4" w:space="0" w:color="959595"/>
              <w:left w:val="single" w:sz="4" w:space="0" w:color="959595"/>
              <w:bottom w:val="nil"/>
              <w:right w:val="nil"/>
            </w:tcBorders>
            <w:shd w:val="clear" w:color="auto" w:fill="auto"/>
            <w:hideMark/>
          </w:tcPr>
          <w:p w14:paraId="5BA41FD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47293</w:t>
            </w:r>
          </w:p>
        </w:tc>
        <w:tc>
          <w:tcPr>
            <w:tcW w:w="850" w:type="dxa"/>
            <w:tcBorders>
              <w:top w:val="single" w:sz="4" w:space="0" w:color="959595"/>
              <w:left w:val="single" w:sz="4" w:space="0" w:color="959595"/>
              <w:bottom w:val="nil"/>
              <w:right w:val="nil"/>
            </w:tcBorders>
            <w:shd w:val="clear" w:color="auto" w:fill="auto"/>
            <w:hideMark/>
          </w:tcPr>
          <w:p w14:paraId="4266394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6B0E94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2BF3473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2F00598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w:t>
            </w:r>
          </w:p>
        </w:tc>
        <w:tc>
          <w:tcPr>
            <w:tcW w:w="1418" w:type="dxa"/>
            <w:tcBorders>
              <w:top w:val="single" w:sz="4" w:space="0" w:color="959595"/>
              <w:left w:val="single" w:sz="4" w:space="0" w:color="959595"/>
              <w:bottom w:val="nil"/>
              <w:right w:val="nil"/>
            </w:tcBorders>
            <w:shd w:val="clear" w:color="auto" w:fill="auto"/>
            <w:vAlign w:val="center"/>
            <w:hideMark/>
          </w:tcPr>
          <w:p w14:paraId="3B76971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4F8FE09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1705D153"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69F392A1"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SZKOŁA POLICEALNA NR 2 W DĄBROWIE TARNOWSKIEJ</w:t>
            </w:r>
          </w:p>
        </w:tc>
        <w:tc>
          <w:tcPr>
            <w:tcW w:w="851" w:type="dxa"/>
            <w:tcBorders>
              <w:top w:val="single" w:sz="4" w:space="0" w:color="959595"/>
              <w:left w:val="single" w:sz="4" w:space="0" w:color="959595"/>
              <w:bottom w:val="nil"/>
              <w:right w:val="nil"/>
            </w:tcBorders>
            <w:shd w:val="clear" w:color="auto" w:fill="auto"/>
            <w:hideMark/>
          </w:tcPr>
          <w:p w14:paraId="404D253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119163</w:t>
            </w:r>
          </w:p>
        </w:tc>
        <w:tc>
          <w:tcPr>
            <w:tcW w:w="850" w:type="dxa"/>
            <w:tcBorders>
              <w:top w:val="single" w:sz="4" w:space="0" w:color="959595"/>
              <w:left w:val="single" w:sz="4" w:space="0" w:color="959595"/>
              <w:bottom w:val="nil"/>
              <w:right w:val="nil"/>
            </w:tcBorders>
            <w:shd w:val="clear" w:color="auto" w:fill="auto"/>
            <w:hideMark/>
          </w:tcPr>
          <w:p w14:paraId="6A99C3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7EA8CD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C297A4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0E43F64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04B62D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471BF7F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5E45F224"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553C0EE7"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SZKOŁA SPECJALNA PRZYSPOSABIAJĄCA DO PRACY W BRNIU</w:t>
            </w:r>
          </w:p>
        </w:tc>
        <w:tc>
          <w:tcPr>
            <w:tcW w:w="851" w:type="dxa"/>
            <w:tcBorders>
              <w:top w:val="single" w:sz="4" w:space="0" w:color="959595"/>
              <w:left w:val="single" w:sz="4" w:space="0" w:color="959595"/>
              <w:bottom w:val="nil"/>
              <w:right w:val="nil"/>
            </w:tcBorders>
            <w:shd w:val="clear" w:color="auto" w:fill="auto"/>
            <w:hideMark/>
          </w:tcPr>
          <w:p w14:paraId="7C14A522"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131235</w:t>
            </w:r>
          </w:p>
        </w:tc>
        <w:tc>
          <w:tcPr>
            <w:tcW w:w="850" w:type="dxa"/>
            <w:tcBorders>
              <w:top w:val="single" w:sz="4" w:space="0" w:color="959595"/>
              <w:left w:val="single" w:sz="4" w:space="0" w:color="959595"/>
              <w:bottom w:val="nil"/>
              <w:right w:val="nil"/>
            </w:tcBorders>
            <w:shd w:val="clear" w:color="auto" w:fill="auto"/>
            <w:hideMark/>
          </w:tcPr>
          <w:p w14:paraId="3F0FF4C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22F223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45410F6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6BF866F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393D4D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49585F1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995FA62"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3C672CAA"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w:t>
            </w:r>
          </w:p>
        </w:tc>
        <w:tc>
          <w:tcPr>
            <w:tcW w:w="851" w:type="dxa"/>
            <w:tcBorders>
              <w:top w:val="single" w:sz="4" w:space="0" w:color="959595"/>
              <w:left w:val="single" w:sz="4" w:space="0" w:color="959595"/>
              <w:bottom w:val="nil"/>
              <w:right w:val="nil"/>
            </w:tcBorders>
            <w:shd w:val="clear" w:color="auto" w:fill="auto"/>
            <w:hideMark/>
          </w:tcPr>
          <w:p w14:paraId="5D294A93"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88763</w:t>
            </w:r>
          </w:p>
        </w:tc>
        <w:tc>
          <w:tcPr>
            <w:tcW w:w="850" w:type="dxa"/>
            <w:tcBorders>
              <w:top w:val="single" w:sz="4" w:space="0" w:color="959595"/>
              <w:left w:val="single" w:sz="4" w:space="0" w:color="959595"/>
              <w:bottom w:val="nil"/>
              <w:right w:val="nil"/>
            </w:tcBorders>
            <w:shd w:val="clear" w:color="auto" w:fill="auto"/>
            <w:hideMark/>
          </w:tcPr>
          <w:p w14:paraId="141EDAE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EC14A5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84D540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299C7BF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734C5EC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53DD3DB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77BED213"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39B37E6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1 W DĄBROWIE TARNOWSKIEJ</w:t>
            </w:r>
          </w:p>
        </w:tc>
        <w:tc>
          <w:tcPr>
            <w:tcW w:w="851" w:type="dxa"/>
            <w:tcBorders>
              <w:top w:val="single" w:sz="4" w:space="0" w:color="959595"/>
              <w:left w:val="single" w:sz="4" w:space="0" w:color="959595"/>
              <w:bottom w:val="nil"/>
              <w:right w:val="nil"/>
            </w:tcBorders>
            <w:shd w:val="clear" w:color="auto" w:fill="auto"/>
            <w:hideMark/>
          </w:tcPr>
          <w:p w14:paraId="3606335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82470</w:t>
            </w:r>
          </w:p>
        </w:tc>
        <w:tc>
          <w:tcPr>
            <w:tcW w:w="850" w:type="dxa"/>
            <w:tcBorders>
              <w:top w:val="single" w:sz="4" w:space="0" w:color="959595"/>
              <w:left w:val="single" w:sz="4" w:space="0" w:color="959595"/>
              <w:bottom w:val="nil"/>
              <w:right w:val="nil"/>
            </w:tcBorders>
            <w:shd w:val="clear" w:color="auto" w:fill="auto"/>
            <w:hideMark/>
          </w:tcPr>
          <w:p w14:paraId="26EBF08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54</w:t>
            </w:r>
          </w:p>
        </w:tc>
        <w:tc>
          <w:tcPr>
            <w:tcW w:w="1134" w:type="dxa"/>
            <w:tcBorders>
              <w:top w:val="single" w:sz="4" w:space="0" w:color="959595"/>
              <w:left w:val="single" w:sz="4" w:space="0" w:color="959595"/>
              <w:bottom w:val="nil"/>
              <w:right w:val="nil"/>
            </w:tcBorders>
            <w:shd w:val="clear" w:color="auto" w:fill="auto"/>
            <w:vAlign w:val="center"/>
            <w:hideMark/>
          </w:tcPr>
          <w:p w14:paraId="44779B8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50</w:t>
            </w:r>
          </w:p>
        </w:tc>
        <w:tc>
          <w:tcPr>
            <w:tcW w:w="1418" w:type="dxa"/>
            <w:tcBorders>
              <w:top w:val="single" w:sz="4" w:space="0" w:color="959595"/>
              <w:left w:val="single" w:sz="4" w:space="0" w:color="959595"/>
              <w:bottom w:val="nil"/>
              <w:right w:val="nil"/>
            </w:tcBorders>
            <w:shd w:val="clear" w:color="auto" w:fill="auto"/>
            <w:vAlign w:val="center"/>
            <w:hideMark/>
          </w:tcPr>
          <w:p w14:paraId="3B954E4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w:t>
            </w:r>
          </w:p>
        </w:tc>
        <w:tc>
          <w:tcPr>
            <w:tcW w:w="1559" w:type="dxa"/>
            <w:tcBorders>
              <w:top w:val="single" w:sz="4" w:space="0" w:color="959595"/>
              <w:left w:val="single" w:sz="4" w:space="0" w:color="959595"/>
              <w:bottom w:val="nil"/>
              <w:right w:val="nil"/>
            </w:tcBorders>
            <w:shd w:val="clear" w:color="auto" w:fill="auto"/>
            <w:vAlign w:val="center"/>
            <w:hideMark/>
          </w:tcPr>
          <w:p w14:paraId="69E8A5E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13</w:t>
            </w:r>
          </w:p>
        </w:tc>
        <w:tc>
          <w:tcPr>
            <w:tcW w:w="1418" w:type="dxa"/>
            <w:tcBorders>
              <w:top w:val="single" w:sz="4" w:space="0" w:color="959595"/>
              <w:left w:val="single" w:sz="4" w:space="0" w:color="959595"/>
              <w:bottom w:val="nil"/>
              <w:right w:val="nil"/>
            </w:tcBorders>
            <w:shd w:val="clear" w:color="auto" w:fill="auto"/>
            <w:vAlign w:val="center"/>
            <w:hideMark/>
          </w:tcPr>
          <w:p w14:paraId="1D324E6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20,37%</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DF6FFC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24,07%</w:t>
            </w:r>
          </w:p>
        </w:tc>
      </w:tr>
      <w:tr w:rsidR="001A2A39" w:rsidRPr="001A2A39" w14:paraId="0DA27FE6"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6E8E14D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lastRenderedPageBreak/>
              <w:t>TECHNIKUM NR 3</w:t>
            </w:r>
          </w:p>
        </w:tc>
        <w:tc>
          <w:tcPr>
            <w:tcW w:w="851" w:type="dxa"/>
            <w:tcBorders>
              <w:top w:val="single" w:sz="4" w:space="0" w:color="959595"/>
              <w:left w:val="single" w:sz="4" w:space="0" w:color="959595"/>
              <w:bottom w:val="nil"/>
              <w:right w:val="nil"/>
            </w:tcBorders>
            <w:shd w:val="clear" w:color="auto" w:fill="auto"/>
            <w:hideMark/>
          </w:tcPr>
          <w:p w14:paraId="5BC36D2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86576</w:t>
            </w:r>
          </w:p>
        </w:tc>
        <w:tc>
          <w:tcPr>
            <w:tcW w:w="850" w:type="dxa"/>
            <w:tcBorders>
              <w:top w:val="single" w:sz="4" w:space="0" w:color="959595"/>
              <w:left w:val="single" w:sz="4" w:space="0" w:color="959595"/>
              <w:bottom w:val="nil"/>
              <w:right w:val="nil"/>
            </w:tcBorders>
            <w:shd w:val="clear" w:color="auto" w:fill="auto"/>
            <w:hideMark/>
          </w:tcPr>
          <w:p w14:paraId="733E54C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947C65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191B6B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1E1BC85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2AE1E2D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6C70F4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37C490E9"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2E115141"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3 W ZESPOLE SZKÓŁ EKONOMICZNO-GASTRONOMICZNYCH IM. JÓZEFA PIŁSUDSKIEGO W TARNOWIE</w:t>
            </w:r>
          </w:p>
        </w:tc>
        <w:tc>
          <w:tcPr>
            <w:tcW w:w="851" w:type="dxa"/>
            <w:tcBorders>
              <w:top w:val="single" w:sz="4" w:space="0" w:color="959595"/>
              <w:left w:val="single" w:sz="4" w:space="0" w:color="959595"/>
              <w:bottom w:val="nil"/>
              <w:right w:val="nil"/>
            </w:tcBorders>
            <w:shd w:val="clear" w:color="auto" w:fill="auto"/>
            <w:hideMark/>
          </w:tcPr>
          <w:p w14:paraId="6966F50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19895</w:t>
            </w:r>
          </w:p>
        </w:tc>
        <w:tc>
          <w:tcPr>
            <w:tcW w:w="850" w:type="dxa"/>
            <w:tcBorders>
              <w:top w:val="single" w:sz="4" w:space="0" w:color="959595"/>
              <w:left w:val="single" w:sz="4" w:space="0" w:color="959595"/>
              <w:bottom w:val="nil"/>
              <w:right w:val="nil"/>
            </w:tcBorders>
            <w:shd w:val="clear" w:color="auto" w:fill="auto"/>
            <w:hideMark/>
          </w:tcPr>
          <w:p w14:paraId="2DD2827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FE37A7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4DE681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734C4F8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51942D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C9EEBB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37937ED"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0AF8098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4</w:t>
            </w:r>
          </w:p>
        </w:tc>
        <w:tc>
          <w:tcPr>
            <w:tcW w:w="851" w:type="dxa"/>
            <w:tcBorders>
              <w:top w:val="single" w:sz="4" w:space="0" w:color="959595"/>
              <w:left w:val="single" w:sz="4" w:space="0" w:color="959595"/>
              <w:bottom w:val="nil"/>
              <w:right w:val="nil"/>
            </w:tcBorders>
            <w:shd w:val="clear" w:color="auto" w:fill="auto"/>
            <w:hideMark/>
          </w:tcPr>
          <w:p w14:paraId="6892FD9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84534</w:t>
            </w:r>
          </w:p>
        </w:tc>
        <w:tc>
          <w:tcPr>
            <w:tcW w:w="850" w:type="dxa"/>
            <w:tcBorders>
              <w:top w:val="single" w:sz="4" w:space="0" w:color="959595"/>
              <w:left w:val="single" w:sz="4" w:space="0" w:color="959595"/>
              <w:bottom w:val="nil"/>
              <w:right w:val="nil"/>
            </w:tcBorders>
            <w:shd w:val="clear" w:color="auto" w:fill="auto"/>
            <w:hideMark/>
          </w:tcPr>
          <w:p w14:paraId="6A17CA3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DB4C46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0AE0181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5207D37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14831C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9AB80C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98EBC65"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3C6357D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4 IM. TADEUSZA TERTILA W ZESPOLE SZKÓŁ MECHANICZNO-ELEKTRYCZNYCH W TARNOWIE</w:t>
            </w:r>
          </w:p>
        </w:tc>
        <w:tc>
          <w:tcPr>
            <w:tcW w:w="851" w:type="dxa"/>
            <w:tcBorders>
              <w:top w:val="single" w:sz="4" w:space="0" w:color="959595"/>
              <w:left w:val="single" w:sz="4" w:space="0" w:color="959595"/>
              <w:bottom w:val="nil"/>
              <w:right w:val="nil"/>
            </w:tcBorders>
            <w:shd w:val="clear" w:color="auto" w:fill="auto"/>
            <w:hideMark/>
          </w:tcPr>
          <w:p w14:paraId="4A2CA2CD"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17970</w:t>
            </w:r>
          </w:p>
        </w:tc>
        <w:tc>
          <w:tcPr>
            <w:tcW w:w="850" w:type="dxa"/>
            <w:tcBorders>
              <w:top w:val="single" w:sz="4" w:space="0" w:color="959595"/>
              <w:left w:val="single" w:sz="4" w:space="0" w:color="959595"/>
              <w:bottom w:val="nil"/>
              <w:right w:val="nil"/>
            </w:tcBorders>
            <w:shd w:val="clear" w:color="auto" w:fill="auto"/>
            <w:hideMark/>
          </w:tcPr>
          <w:p w14:paraId="2D6E5CF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DF0C53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8CBDC1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5FC79F9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842755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789D673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46BC4E44"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03DE46B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5 W ZESPOLE SZKÓŁ OGÓLNOKSZTAŁCĄCYCH I TECHNICZNYCH IM JANA SZCZEPANIKA W TARNOWIE</w:t>
            </w:r>
          </w:p>
        </w:tc>
        <w:tc>
          <w:tcPr>
            <w:tcW w:w="851" w:type="dxa"/>
            <w:tcBorders>
              <w:top w:val="single" w:sz="4" w:space="0" w:color="959595"/>
              <w:left w:val="single" w:sz="4" w:space="0" w:color="959595"/>
              <w:bottom w:val="nil"/>
              <w:right w:val="nil"/>
            </w:tcBorders>
            <w:shd w:val="clear" w:color="auto" w:fill="auto"/>
            <w:hideMark/>
          </w:tcPr>
          <w:p w14:paraId="014C5E3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19898</w:t>
            </w:r>
          </w:p>
        </w:tc>
        <w:tc>
          <w:tcPr>
            <w:tcW w:w="850" w:type="dxa"/>
            <w:tcBorders>
              <w:top w:val="single" w:sz="4" w:space="0" w:color="959595"/>
              <w:left w:val="single" w:sz="4" w:space="0" w:color="959595"/>
              <w:bottom w:val="nil"/>
              <w:right w:val="nil"/>
            </w:tcBorders>
            <w:shd w:val="clear" w:color="auto" w:fill="auto"/>
            <w:hideMark/>
          </w:tcPr>
          <w:p w14:paraId="69C5FA4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B1F616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2DE8185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w:t>
            </w:r>
          </w:p>
        </w:tc>
        <w:tc>
          <w:tcPr>
            <w:tcW w:w="1559" w:type="dxa"/>
            <w:tcBorders>
              <w:top w:val="single" w:sz="4" w:space="0" w:color="959595"/>
              <w:left w:val="single" w:sz="4" w:space="0" w:color="959595"/>
              <w:bottom w:val="nil"/>
              <w:right w:val="nil"/>
            </w:tcBorders>
            <w:shd w:val="clear" w:color="auto" w:fill="auto"/>
            <w:vAlign w:val="center"/>
            <w:hideMark/>
          </w:tcPr>
          <w:p w14:paraId="3BFA815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1441E31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EB1D16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0BA0DF84"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4113505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6 W ZESPOLE SZKÓŁ TECHNICZNO-ZAWODOWYCH W TARNOWIE</w:t>
            </w:r>
          </w:p>
        </w:tc>
        <w:tc>
          <w:tcPr>
            <w:tcW w:w="851" w:type="dxa"/>
            <w:tcBorders>
              <w:top w:val="single" w:sz="4" w:space="0" w:color="959595"/>
              <w:left w:val="single" w:sz="4" w:space="0" w:color="959595"/>
              <w:bottom w:val="nil"/>
              <w:right w:val="nil"/>
            </w:tcBorders>
            <w:shd w:val="clear" w:color="auto" w:fill="auto"/>
            <w:hideMark/>
          </w:tcPr>
          <w:p w14:paraId="1CFEA21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19899</w:t>
            </w:r>
          </w:p>
        </w:tc>
        <w:tc>
          <w:tcPr>
            <w:tcW w:w="850" w:type="dxa"/>
            <w:tcBorders>
              <w:top w:val="single" w:sz="4" w:space="0" w:color="959595"/>
              <w:left w:val="single" w:sz="4" w:space="0" w:color="959595"/>
              <w:bottom w:val="nil"/>
              <w:right w:val="nil"/>
            </w:tcBorders>
            <w:shd w:val="clear" w:color="auto" w:fill="auto"/>
            <w:hideMark/>
          </w:tcPr>
          <w:p w14:paraId="6F9DA0A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D280A8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428557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2A63F5E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57DD447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5E98166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045F657"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35AB79D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NR 7 W ZESPOLE SZKÓŁ BUDOWLANYCH W TARNOWIE</w:t>
            </w:r>
          </w:p>
        </w:tc>
        <w:tc>
          <w:tcPr>
            <w:tcW w:w="851" w:type="dxa"/>
            <w:tcBorders>
              <w:top w:val="single" w:sz="4" w:space="0" w:color="959595"/>
              <w:left w:val="single" w:sz="4" w:space="0" w:color="959595"/>
              <w:bottom w:val="nil"/>
              <w:right w:val="nil"/>
            </w:tcBorders>
            <w:shd w:val="clear" w:color="auto" w:fill="auto"/>
            <w:hideMark/>
          </w:tcPr>
          <w:p w14:paraId="0E6EBB8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19036</w:t>
            </w:r>
          </w:p>
        </w:tc>
        <w:tc>
          <w:tcPr>
            <w:tcW w:w="850" w:type="dxa"/>
            <w:tcBorders>
              <w:top w:val="single" w:sz="4" w:space="0" w:color="959595"/>
              <w:left w:val="single" w:sz="4" w:space="0" w:color="959595"/>
              <w:bottom w:val="nil"/>
              <w:right w:val="nil"/>
            </w:tcBorders>
            <w:shd w:val="clear" w:color="auto" w:fill="auto"/>
            <w:hideMark/>
          </w:tcPr>
          <w:p w14:paraId="491CCBE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0C7876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1A176F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1A5ED7B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4385B74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7BD61DE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0DB3ADD6"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7708561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W BRNIU</w:t>
            </w:r>
          </w:p>
        </w:tc>
        <w:tc>
          <w:tcPr>
            <w:tcW w:w="851" w:type="dxa"/>
            <w:tcBorders>
              <w:top w:val="single" w:sz="4" w:space="0" w:color="959595"/>
              <w:left w:val="single" w:sz="4" w:space="0" w:color="959595"/>
              <w:bottom w:val="nil"/>
              <w:right w:val="nil"/>
            </w:tcBorders>
            <w:shd w:val="clear" w:color="auto" w:fill="auto"/>
            <w:hideMark/>
          </w:tcPr>
          <w:p w14:paraId="15DCE065"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81098</w:t>
            </w:r>
          </w:p>
        </w:tc>
        <w:tc>
          <w:tcPr>
            <w:tcW w:w="850" w:type="dxa"/>
            <w:tcBorders>
              <w:top w:val="single" w:sz="4" w:space="0" w:color="959595"/>
              <w:left w:val="single" w:sz="4" w:space="0" w:color="959595"/>
              <w:bottom w:val="nil"/>
              <w:right w:val="nil"/>
            </w:tcBorders>
            <w:shd w:val="clear" w:color="auto" w:fill="auto"/>
            <w:hideMark/>
          </w:tcPr>
          <w:p w14:paraId="5599435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33</w:t>
            </w:r>
          </w:p>
        </w:tc>
        <w:tc>
          <w:tcPr>
            <w:tcW w:w="1134" w:type="dxa"/>
            <w:tcBorders>
              <w:top w:val="single" w:sz="4" w:space="0" w:color="959595"/>
              <w:left w:val="single" w:sz="4" w:space="0" w:color="959595"/>
              <w:bottom w:val="nil"/>
              <w:right w:val="nil"/>
            </w:tcBorders>
            <w:shd w:val="clear" w:color="auto" w:fill="auto"/>
            <w:vAlign w:val="center"/>
            <w:hideMark/>
          </w:tcPr>
          <w:p w14:paraId="73B9CA8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18</w:t>
            </w:r>
          </w:p>
        </w:tc>
        <w:tc>
          <w:tcPr>
            <w:tcW w:w="1418" w:type="dxa"/>
            <w:tcBorders>
              <w:top w:val="single" w:sz="4" w:space="0" w:color="959595"/>
              <w:left w:val="single" w:sz="4" w:space="0" w:color="959595"/>
              <w:bottom w:val="nil"/>
              <w:right w:val="nil"/>
            </w:tcBorders>
            <w:shd w:val="clear" w:color="auto" w:fill="auto"/>
            <w:vAlign w:val="center"/>
            <w:hideMark/>
          </w:tcPr>
          <w:p w14:paraId="399BA06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5</w:t>
            </w:r>
          </w:p>
        </w:tc>
        <w:tc>
          <w:tcPr>
            <w:tcW w:w="1559" w:type="dxa"/>
            <w:tcBorders>
              <w:top w:val="single" w:sz="4" w:space="0" w:color="959595"/>
              <w:left w:val="single" w:sz="4" w:space="0" w:color="959595"/>
              <w:bottom w:val="nil"/>
              <w:right w:val="nil"/>
            </w:tcBorders>
            <w:shd w:val="clear" w:color="auto" w:fill="auto"/>
            <w:vAlign w:val="center"/>
            <w:hideMark/>
          </w:tcPr>
          <w:p w14:paraId="2265063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18ABC59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15,15%</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0C9183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6,06%</w:t>
            </w:r>
          </w:p>
        </w:tc>
      </w:tr>
      <w:tr w:rsidR="001A2A39" w:rsidRPr="001A2A39" w14:paraId="20582302"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41209DC5"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W RADŁOWIE</w:t>
            </w:r>
          </w:p>
        </w:tc>
        <w:tc>
          <w:tcPr>
            <w:tcW w:w="851" w:type="dxa"/>
            <w:tcBorders>
              <w:top w:val="single" w:sz="4" w:space="0" w:color="959595"/>
              <w:left w:val="single" w:sz="4" w:space="0" w:color="959595"/>
              <w:bottom w:val="nil"/>
              <w:right w:val="nil"/>
            </w:tcBorders>
            <w:shd w:val="clear" w:color="auto" w:fill="auto"/>
            <w:hideMark/>
          </w:tcPr>
          <w:p w14:paraId="1B515CCB"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38669</w:t>
            </w:r>
          </w:p>
        </w:tc>
        <w:tc>
          <w:tcPr>
            <w:tcW w:w="850" w:type="dxa"/>
            <w:tcBorders>
              <w:top w:val="single" w:sz="4" w:space="0" w:color="959595"/>
              <w:left w:val="single" w:sz="4" w:space="0" w:color="959595"/>
              <w:bottom w:val="nil"/>
              <w:right w:val="nil"/>
            </w:tcBorders>
            <w:shd w:val="clear" w:color="auto" w:fill="auto"/>
            <w:hideMark/>
          </w:tcPr>
          <w:p w14:paraId="1B61A38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BCA317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6D8F63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2C69FD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792B7AC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4126277"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79D4CB62" w14:textId="77777777" w:rsidTr="001A2A39">
        <w:trPr>
          <w:trHeight w:val="300"/>
        </w:trPr>
        <w:tc>
          <w:tcPr>
            <w:tcW w:w="5665" w:type="dxa"/>
            <w:tcBorders>
              <w:top w:val="single" w:sz="4" w:space="0" w:color="959595"/>
              <w:left w:val="single" w:sz="4" w:space="0" w:color="959595"/>
              <w:bottom w:val="nil"/>
              <w:right w:val="nil"/>
            </w:tcBorders>
            <w:shd w:val="clear" w:color="auto" w:fill="auto"/>
            <w:hideMark/>
          </w:tcPr>
          <w:p w14:paraId="7043CAE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TECHNIKUM W SZCZUCINIE</w:t>
            </w:r>
          </w:p>
        </w:tc>
        <w:tc>
          <w:tcPr>
            <w:tcW w:w="851" w:type="dxa"/>
            <w:tcBorders>
              <w:top w:val="single" w:sz="4" w:space="0" w:color="959595"/>
              <w:left w:val="single" w:sz="4" w:space="0" w:color="959595"/>
              <w:bottom w:val="nil"/>
              <w:right w:val="nil"/>
            </w:tcBorders>
            <w:shd w:val="clear" w:color="auto" w:fill="auto"/>
            <w:hideMark/>
          </w:tcPr>
          <w:p w14:paraId="73CC158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85514</w:t>
            </w:r>
          </w:p>
        </w:tc>
        <w:tc>
          <w:tcPr>
            <w:tcW w:w="850" w:type="dxa"/>
            <w:tcBorders>
              <w:top w:val="single" w:sz="4" w:space="0" w:color="959595"/>
              <w:left w:val="single" w:sz="4" w:space="0" w:color="959595"/>
              <w:bottom w:val="nil"/>
              <w:right w:val="nil"/>
            </w:tcBorders>
            <w:shd w:val="clear" w:color="auto" w:fill="auto"/>
            <w:hideMark/>
          </w:tcPr>
          <w:p w14:paraId="7763920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32</w:t>
            </w:r>
          </w:p>
        </w:tc>
        <w:tc>
          <w:tcPr>
            <w:tcW w:w="1134" w:type="dxa"/>
            <w:tcBorders>
              <w:top w:val="single" w:sz="4" w:space="0" w:color="959595"/>
              <w:left w:val="single" w:sz="4" w:space="0" w:color="959595"/>
              <w:bottom w:val="nil"/>
              <w:right w:val="nil"/>
            </w:tcBorders>
            <w:shd w:val="clear" w:color="auto" w:fill="auto"/>
            <w:vAlign w:val="center"/>
            <w:hideMark/>
          </w:tcPr>
          <w:p w14:paraId="41E5B4E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31</w:t>
            </w:r>
          </w:p>
        </w:tc>
        <w:tc>
          <w:tcPr>
            <w:tcW w:w="1418" w:type="dxa"/>
            <w:tcBorders>
              <w:top w:val="single" w:sz="4" w:space="0" w:color="959595"/>
              <w:left w:val="single" w:sz="4" w:space="0" w:color="959595"/>
              <w:bottom w:val="nil"/>
              <w:right w:val="nil"/>
            </w:tcBorders>
            <w:shd w:val="clear" w:color="auto" w:fill="auto"/>
            <w:vAlign w:val="center"/>
            <w:hideMark/>
          </w:tcPr>
          <w:p w14:paraId="2459580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1293168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2FD3266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6,25%</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527551E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320F76DF"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738B6A15"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UZUPEŁNIAJĄCE LICEUM OGÓLNOKSZTAŁCĄCE DLA DOROSŁYCH "ŻAK"</w:t>
            </w:r>
          </w:p>
        </w:tc>
        <w:tc>
          <w:tcPr>
            <w:tcW w:w="851" w:type="dxa"/>
            <w:tcBorders>
              <w:top w:val="single" w:sz="4" w:space="0" w:color="959595"/>
              <w:left w:val="single" w:sz="4" w:space="0" w:color="959595"/>
              <w:bottom w:val="nil"/>
              <w:right w:val="nil"/>
            </w:tcBorders>
            <w:shd w:val="clear" w:color="auto" w:fill="auto"/>
            <w:hideMark/>
          </w:tcPr>
          <w:p w14:paraId="46718EA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24872</w:t>
            </w:r>
          </w:p>
        </w:tc>
        <w:tc>
          <w:tcPr>
            <w:tcW w:w="850" w:type="dxa"/>
            <w:tcBorders>
              <w:top w:val="single" w:sz="4" w:space="0" w:color="959595"/>
              <w:left w:val="single" w:sz="4" w:space="0" w:color="959595"/>
              <w:bottom w:val="nil"/>
              <w:right w:val="nil"/>
            </w:tcBorders>
            <w:shd w:val="clear" w:color="auto" w:fill="auto"/>
            <w:hideMark/>
          </w:tcPr>
          <w:p w14:paraId="0D7A939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27C78B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C30108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0AF6AAD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3403C80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01C8B0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25E764DA"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16501A3D"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V LICEUM OGÓLNOKSZTAŁCĄCE IM. JANUSZA KORCZAKA W TARNOWIE</w:t>
            </w:r>
          </w:p>
        </w:tc>
        <w:tc>
          <w:tcPr>
            <w:tcW w:w="851" w:type="dxa"/>
            <w:tcBorders>
              <w:top w:val="single" w:sz="4" w:space="0" w:color="959595"/>
              <w:left w:val="single" w:sz="4" w:space="0" w:color="959595"/>
              <w:bottom w:val="nil"/>
              <w:right w:val="nil"/>
            </w:tcBorders>
            <w:shd w:val="clear" w:color="auto" w:fill="auto"/>
            <w:hideMark/>
          </w:tcPr>
          <w:p w14:paraId="1A0B45B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14040</w:t>
            </w:r>
          </w:p>
        </w:tc>
        <w:tc>
          <w:tcPr>
            <w:tcW w:w="850" w:type="dxa"/>
            <w:tcBorders>
              <w:top w:val="single" w:sz="4" w:space="0" w:color="959595"/>
              <w:left w:val="single" w:sz="4" w:space="0" w:color="959595"/>
              <w:bottom w:val="nil"/>
              <w:right w:val="nil"/>
            </w:tcBorders>
            <w:shd w:val="clear" w:color="auto" w:fill="auto"/>
            <w:hideMark/>
          </w:tcPr>
          <w:p w14:paraId="3D7F4A9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75E328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53C5B93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6360429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7EE73DC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839A12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B5003CE"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3914CE52"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VII LICEUM OGÓLNOKSZTAŁCĄCE W TARNOWIE</w:t>
            </w:r>
          </w:p>
        </w:tc>
        <w:tc>
          <w:tcPr>
            <w:tcW w:w="851" w:type="dxa"/>
            <w:tcBorders>
              <w:top w:val="single" w:sz="4" w:space="0" w:color="959595"/>
              <w:left w:val="single" w:sz="4" w:space="0" w:color="959595"/>
              <w:bottom w:val="nil"/>
              <w:right w:val="nil"/>
            </w:tcBorders>
            <w:shd w:val="clear" w:color="auto" w:fill="auto"/>
            <w:hideMark/>
          </w:tcPr>
          <w:p w14:paraId="6E3BF26F"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14041</w:t>
            </w:r>
          </w:p>
        </w:tc>
        <w:tc>
          <w:tcPr>
            <w:tcW w:w="850" w:type="dxa"/>
            <w:tcBorders>
              <w:top w:val="single" w:sz="4" w:space="0" w:color="959595"/>
              <w:left w:val="single" w:sz="4" w:space="0" w:color="959595"/>
              <w:bottom w:val="nil"/>
              <w:right w:val="nil"/>
            </w:tcBorders>
            <w:shd w:val="clear" w:color="auto" w:fill="auto"/>
            <w:hideMark/>
          </w:tcPr>
          <w:p w14:paraId="0CD0739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3EEB3E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779900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nil"/>
              <w:right w:val="nil"/>
            </w:tcBorders>
            <w:shd w:val="clear" w:color="auto" w:fill="auto"/>
            <w:vAlign w:val="center"/>
            <w:hideMark/>
          </w:tcPr>
          <w:p w14:paraId="3D96F27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62E1D47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0C9FD8E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2346CE6A"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77AEEE6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WOJEWÓDZKA SZKOŁA POLICEALNA DLA DOROSŁYCH W SŁUPSKU</w:t>
            </w:r>
          </w:p>
        </w:tc>
        <w:tc>
          <w:tcPr>
            <w:tcW w:w="851" w:type="dxa"/>
            <w:tcBorders>
              <w:top w:val="single" w:sz="4" w:space="0" w:color="959595"/>
              <w:left w:val="single" w:sz="4" w:space="0" w:color="959595"/>
              <w:bottom w:val="nil"/>
              <w:right w:val="nil"/>
            </w:tcBorders>
            <w:shd w:val="clear" w:color="auto" w:fill="auto"/>
            <w:hideMark/>
          </w:tcPr>
          <w:p w14:paraId="0CFC7C93"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9245</w:t>
            </w:r>
          </w:p>
        </w:tc>
        <w:tc>
          <w:tcPr>
            <w:tcW w:w="850" w:type="dxa"/>
            <w:tcBorders>
              <w:top w:val="single" w:sz="4" w:space="0" w:color="959595"/>
              <w:left w:val="single" w:sz="4" w:space="0" w:color="959595"/>
              <w:bottom w:val="nil"/>
              <w:right w:val="nil"/>
            </w:tcBorders>
            <w:shd w:val="clear" w:color="auto" w:fill="auto"/>
            <w:hideMark/>
          </w:tcPr>
          <w:p w14:paraId="4D43CBD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CEF2EE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3EE61D5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1CFF936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13C5B9B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23738F2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100A9583" w14:textId="77777777" w:rsidTr="001A2A39">
        <w:trPr>
          <w:trHeight w:val="900"/>
        </w:trPr>
        <w:tc>
          <w:tcPr>
            <w:tcW w:w="5665" w:type="dxa"/>
            <w:tcBorders>
              <w:top w:val="single" w:sz="4" w:space="0" w:color="959595"/>
              <w:left w:val="single" w:sz="4" w:space="0" w:color="959595"/>
              <w:bottom w:val="nil"/>
              <w:right w:val="nil"/>
            </w:tcBorders>
            <w:shd w:val="clear" w:color="auto" w:fill="auto"/>
            <w:hideMark/>
          </w:tcPr>
          <w:p w14:paraId="6E6981C9"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XIV LICEUM OGÓLNOKSZTAŁCĄCE W ZESPOLE SZKÓŁ OGÓLNOKSZTAŁCĄCYCH I TECHNICZNYCH IM. JANA SZCZEPANIKA W TARNOWIE</w:t>
            </w:r>
          </w:p>
        </w:tc>
        <w:tc>
          <w:tcPr>
            <w:tcW w:w="851" w:type="dxa"/>
            <w:tcBorders>
              <w:top w:val="single" w:sz="4" w:space="0" w:color="959595"/>
              <w:left w:val="single" w:sz="4" w:space="0" w:color="959595"/>
              <w:bottom w:val="nil"/>
              <w:right w:val="nil"/>
            </w:tcBorders>
            <w:shd w:val="clear" w:color="auto" w:fill="auto"/>
            <w:hideMark/>
          </w:tcPr>
          <w:p w14:paraId="60A4EE95"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118799</w:t>
            </w:r>
          </w:p>
        </w:tc>
        <w:tc>
          <w:tcPr>
            <w:tcW w:w="850" w:type="dxa"/>
            <w:tcBorders>
              <w:top w:val="single" w:sz="4" w:space="0" w:color="959595"/>
              <w:left w:val="single" w:sz="4" w:space="0" w:color="959595"/>
              <w:bottom w:val="nil"/>
              <w:right w:val="nil"/>
            </w:tcBorders>
            <w:shd w:val="clear" w:color="auto" w:fill="auto"/>
            <w:hideMark/>
          </w:tcPr>
          <w:p w14:paraId="3261BFF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B0F426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437315B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31145B5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418" w:type="dxa"/>
            <w:tcBorders>
              <w:top w:val="single" w:sz="4" w:space="0" w:color="959595"/>
              <w:left w:val="single" w:sz="4" w:space="0" w:color="959595"/>
              <w:bottom w:val="nil"/>
              <w:right w:val="nil"/>
            </w:tcBorders>
            <w:shd w:val="clear" w:color="auto" w:fill="auto"/>
            <w:vAlign w:val="center"/>
            <w:hideMark/>
          </w:tcPr>
          <w:p w14:paraId="7501780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54670A7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222E69E2" w14:textId="77777777" w:rsidTr="001A2A39">
        <w:trPr>
          <w:trHeight w:val="450"/>
        </w:trPr>
        <w:tc>
          <w:tcPr>
            <w:tcW w:w="5665" w:type="dxa"/>
            <w:tcBorders>
              <w:top w:val="single" w:sz="4" w:space="0" w:color="959595"/>
              <w:left w:val="single" w:sz="4" w:space="0" w:color="959595"/>
              <w:bottom w:val="nil"/>
              <w:right w:val="nil"/>
            </w:tcBorders>
            <w:shd w:val="clear" w:color="auto" w:fill="auto"/>
            <w:hideMark/>
          </w:tcPr>
          <w:p w14:paraId="0116813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XVI LICEUM OGÓLNOKSZTAŁCĄCE IM. ARMII KRAJOWEJ W TARNOWIE</w:t>
            </w:r>
          </w:p>
        </w:tc>
        <w:tc>
          <w:tcPr>
            <w:tcW w:w="851" w:type="dxa"/>
            <w:tcBorders>
              <w:top w:val="single" w:sz="4" w:space="0" w:color="959595"/>
              <w:left w:val="single" w:sz="4" w:space="0" w:color="959595"/>
              <w:bottom w:val="nil"/>
              <w:right w:val="nil"/>
            </w:tcBorders>
            <w:shd w:val="clear" w:color="auto" w:fill="auto"/>
            <w:hideMark/>
          </w:tcPr>
          <w:p w14:paraId="57688894"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16976</w:t>
            </w:r>
          </w:p>
        </w:tc>
        <w:tc>
          <w:tcPr>
            <w:tcW w:w="850" w:type="dxa"/>
            <w:tcBorders>
              <w:top w:val="single" w:sz="4" w:space="0" w:color="959595"/>
              <w:left w:val="single" w:sz="4" w:space="0" w:color="959595"/>
              <w:bottom w:val="nil"/>
              <w:right w:val="nil"/>
            </w:tcBorders>
            <w:shd w:val="clear" w:color="auto" w:fill="auto"/>
            <w:hideMark/>
          </w:tcPr>
          <w:p w14:paraId="604C6EE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F488B9B"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4D20AFC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559" w:type="dxa"/>
            <w:tcBorders>
              <w:top w:val="single" w:sz="4" w:space="0" w:color="959595"/>
              <w:left w:val="single" w:sz="4" w:space="0" w:color="959595"/>
              <w:bottom w:val="nil"/>
              <w:right w:val="nil"/>
            </w:tcBorders>
            <w:shd w:val="clear" w:color="auto" w:fill="auto"/>
            <w:vAlign w:val="center"/>
            <w:hideMark/>
          </w:tcPr>
          <w:p w14:paraId="7A03F92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nil"/>
              <w:right w:val="nil"/>
            </w:tcBorders>
            <w:shd w:val="clear" w:color="auto" w:fill="auto"/>
            <w:vAlign w:val="center"/>
            <w:hideMark/>
          </w:tcPr>
          <w:p w14:paraId="057A05D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353DE2B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70910516" w14:textId="77777777" w:rsidTr="001A2A39">
        <w:trPr>
          <w:trHeight w:val="300"/>
        </w:trPr>
        <w:tc>
          <w:tcPr>
            <w:tcW w:w="5665" w:type="dxa"/>
            <w:tcBorders>
              <w:top w:val="single" w:sz="4" w:space="0" w:color="959595"/>
              <w:left w:val="single" w:sz="4" w:space="0" w:color="959595"/>
              <w:bottom w:val="single" w:sz="4" w:space="0" w:color="959595"/>
              <w:right w:val="nil"/>
            </w:tcBorders>
            <w:shd w:val="clear" w:color="auto" w:fill="auto"/>
            <w:hideMark/>
          </w:tcPr>
          <w:p w14:paraId="69A0C4D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ZAOCZNA POLICEALNA SZKOŁA "COSINUS"</w:t>
            </w:r>
          </w:p>
        </w:tc>
        <w:tc>
          <w:tcPr>
            <w:tcW w:w="851" w:type="dxa"/>
            <w:tcBorders>
              <w:top w:val="single" w:sz="4" w:space="0" w:color="959595"/>
              <w:left w:val="single" w:sz="4" w:space="0" w:color="959595"/>
              <w:bottom w:val="single" w:sz="4" w:space="0" w:color="959595"/>
              <w:right w:val="nil"/>
            </w:tcBorders>
            <w:shd w:val="clear" w:color="auto" w:fill="auto"/>
            <w:hideMark/>
          </w:tcPr>
          <w:p w14:paraId="57AB44DD"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27657</w:t>
            </w:r>
          </w:p>
        </w:tc>
        <w:tc>
          <w:tcPr>
            <w:tcW w:w="850" w:type="dxa"/>
            <w:tcBorders>
              <w:top w:val="single" w:sz="4" w:space="0" w:color="959595"/>
              <w:left w:val="single" w:sz="4" w:space="0" w:color="959595"/>
              <w:bottom w:val="single" w:sz="4" w:space="0" w:color="959595"/>
              <w:right w:val="nil"/>
            </w:tcBorders>
            <w:shd w:val="clear" w:color="auto" w:fill="auto"/>
            <w:hideMark/>
          </w:tcPr>
          <w:p w14:paraId="607DC24D"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393F304"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6DDEC1A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single" w:sz="4" w:space="0" w:color="959595"/>
              <w:right w:val="nil"/>
            </w:tcBorders>
            <w:shd w:val="clear" w:color="auto" w:fill="auto"/>
            <w:vAlign w:val="center"/>
            <w:hideMark/>
          </w:tcPr>
          <w:p w14:paraId="15B7543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3527BA0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50192AEF"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66BC0E09" w14:textId="77777777" w:rsidTr="001A2A39">
        <w:trPr>
          <w:trHeight w:val="450"/>
        </w:trPr>
        <w:tc>
          <w:tcPr>
            <w:tcW w:w="5665" w:type="dxa"/>
            <w:tcBorders>
              <w:top w:val="single" w:sz="4" w:space="0" w:color="959595"/>
              <w:left w:val="single" w:sz="4" w:space="0" w:color="959595"/>
              <w:bottom w:val="single" w:sz="4" w:space="0" w:color="959595"/>
              <w:right w:val="nil"/>
            </w:tcBorders>
            <w:shd w:val="clear" w:color="auto" w:fill="auto"/>
            <w:hideMark/>
          </w:tcPr>
          <w:p w14:paraId="067D1D4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ZAOCZNE LICEUM OGÓLNOKSZTAŁCĄCE "COSINUS"</w:t>
            </w:r>
          </w:p>
        </w:tc>
        <w:tc>
          <w:tcPr>
            <w:tcW w:w="851" w:type="dxa"/>
            <w:tcBorders>
              <w:top w:val="single" w:sz="4" w:space="0" w:color="959595"/>
              <w:left w:val="single" w:sz="4" w:space="0" w:color="959595"/>
              <w:bottom w:val="single" w:sz="4" w:space="0" w:color="959595"/>
              <w:right w:val="nil"/>
            </w:tcBorders>
            <w:shd w:val="clear" w:color="auto" w:fill="auto"/>
            <w:hideMark/>
          </w:tcPr>
          <w:p w14:paraId="08D8B8B6"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27660</w:t>
            </w:r>
          </w:p>
        </w:tc>
        <w:tc>
          <w:tcPr>
            <w:tcW w:w="850" w:type="dxa"/>
            <w:tcBorders>
              <w:top w:val="single" w:sz="4" w:space="0" w:color="959595"/>
              <w:left w:val="single" w:sz="4" w:space="0" w:color="959595"/>
              <w:bottom w:val="single" w:sz="4" w:space="0" w:color="959595"/>
              <w:right w:val="nil"/>
            </w:tcBorders>
            <w:shd w:val="clear" w:color="auto" w:fill="auto"/>
            <w:hideMark/>
          </w:tcPr>
          <w:p w14:paraId="7D32CD0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20F02DC8"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391919F6"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single" w:sz="4" w:space="0" w:color="959595"/>
              <w:right w:val="nil"/>
            </w:tcBorders>
            <w:shd w:val="clear" w:color="auto" w:fill="auto"/>
            <w:vAlign w:val="center"/>
            <w:hideMark/>
          </w:tcPr>
          <w:p w14:paraId="1305D71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6218AC2C"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6791FDA2"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34EA6B61" w14:textId="77777777" w:rsidTr="001A2A39">
        <w:trPr>
          <w:trHeight w:val="675"/>
        </w:trPr>
        <w:tc>
          <w:tcPr>
            <w:tcW w:w="5665" w:type="dxa"/>
            <w:tcBorders>
              <w:top w:val="single" w:sz="4" w:space="0" w:color="959595"/>
              <w:left w:val="single" w:sz="4" w:space="0" w:color="959595"/>
              <w:bottom w:val="nil"/>
              <w:right w:val="nil"/>
            </w:tcBorders>
            <w:shd w:val="clear" w:color="auto" w:fill="auto"/>
            <w:hideMark/>
          </w:tcPr>
          <w:p w14:paraId="57735578"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lastRenderedPageBreak/>
              <w:t>ZASADNICZA SZKOŁA ZAWODOWA DLA DOROSŁYCH W ZESPOLE SZKÓŁ NIEPUBLICZNYCH W TARNOWIE</w:t>
            </w:r>
          </w:p>
        </w:tc>
        <w:tc>
          <w:tcPr>
            <w:tcW w:w="851" w:type="dxa"/>
            <w:tcBorders>
              <w:top w:val="single" w:sz="4" w:space="0" w:color="959595"/>
              <w:left w:val="single" w:sz="4" w:space="0" w:color="959595"/>
              <w:bottom w:val="nil"/>
              <w:right w:val="nil"/>
            </w:tcBorders>
            <w:shd w:val="clear" w:color="auto" w:fill="auto"/>
            <w:hideMark/>
          </w:tcPr>
          <w:p w14:paraId="7EA2D380"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119694</w:t>
            </w:r>
          </w:p>
        </w:tc>
        <w:tc>
          <w:tcPr>
            <w:tcW w:w="850" w:type="dxa"/>
            <w:tcBorders>
              <w:top w:val="single" w:sz="4" w:space="0" w:color="959595"/>
              <w:left w:val="single" w:sz="4" w:space="0" w:color="959595"/>
              <w:bottom w:val="nil"/>
              <w:right w:val="nil"/>
            </w:tcBorders>
            <w:shd w:val="clear" w:color="auto" w:fill="auto"/>
            <w:hideMark/>
          </w:tcPr>
          <w:p w14:paraId="4798DFD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ECF3AC1"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7F0DD22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2</w:t>
            </w:r>
          </w:p>
        </w:tc>
        <w:tc>
          <w:tcPr>
            <w:tcW w:w="1559" w:type="dxa"/>
            <w:tcBorders>
              <w:top w:val="single" w:sz="4" w:space="0" w:color="959595"/>
              <w:left w:val="single" w:sz="4" w:space="0" w:color="959595"/>
              <w:bottom w:val="nil"/>
              <w:right w:val="nil"/>
            </w:tcBorders>
            <w:shd w:val="clear" w:color="auto" w:fill="auto"/>
            <w:vAlign w:val="center"/>
            <w:hideMark/>
          </w:tcPr>
          <w:p w14:paraId="50452745"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nil"/>
              <w:right w:val="nil"/>
            </w:tcBorders>
            <w:shd w:val="clear" w:color="auto" w:fill="auto"/>
            <w:vAlign w:val="center"/>
            <w:hideMark/>
          </w:tcPr>
          <w:p w14:paraId="080065F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nil"/>
              <w:right w:val="single" w:sz="4" w:space="0" w:color="959595"/>
            </w:tcBorders>
            <w:shd w:val="clear" w:color="auto" w:fill="auto"/>
            <w:vAlign w:val="center"/>
            <w:hideMark/>
          </w:tcPr>
          <w:p w14:paraId="1253D3A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r w:rsidR="001A2A39" w:rsidRPr="001A2A39" w14:paraId="1BE5E466" w14:textId="77777777" w:rsidTr="001A2A39">
        <w:trPr>
          <w:trHeight w:val="450"/>
        </w:trPr>
        <w:tc>
          <w:tcPr>
            <w:tcW w:w="5665" w:type="dxa"/>
            <w:tcBorders>
              <w:top w:val="single" w:sz="4" w:space="0" w:color="959595"/>
              <w:left w:val="single" w:sz="4" w:space="0" w:color="959595"/>
              <w:bottom w:val="single" w:sz="4" w:space="0" w:color="959595"/>
              <w:right w:val="nil"/>
            </w:tcBorders>
            <w:shd w:val="clear" w:color="auto" w:fill="auto"/>
            <w:hideMark/>
          </w:tcPr>
          <w:p w14:paraId="2026424E"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ZASADNICZA SZKOŁA ZAWODOWA NR 3 DLA DOROSŁYCH</w:t>
            </w:r>
          </w:p>
        </w:tc>
        <w:tc>
          <w:tcPr>
            <w:tcW w:w="851" w:type="dxa"/>
            <w:tcBorders>
              <w:top w:val="single" w:sz="4" w:space="0" w:color="959595"/>
              <w:left w:val="single" w:sz="4" w:space="0" w:color="959595"/>
              <w:bottom w:val="single" w:sz="4" w:space="0" w:color="959595"/>
              <w:right w:val="nil"/>
            </w:tcBorders>
            <w:shd w:val="clear" w:color="auto" w:fill="auto"/>
            <w:hideMark/>
          </w:tcPr>
          <w:p w14:paraId="76CA6A8C" w14:textId="77777777" w:rsidR="001A2A39" w:rsidRPr="001A2A39" w:rsidRDefault="001A2A39" w:rsidP="001A2A39">
            <w:pPr>
              <w:spacing w:after="0" w:line="240" w:lineRule="auto"/>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91697</w:t>
            </w:r>
          </w:p>
        </w:tc>
        <w:tc>
          <w:tcPr>
            <w:tcW w:w="850" w:type="dxa"/>
            <w:tcBorders>
              <w:top w:val="single" w:sz="4" w:space="0" w:color="959595"/>
              <w:left w:val="single" w:sz="4" w:space="0" w:color="959595"/>
              <w:bottom w:val="single" w:sz="4" w:space="0" w:color="959595"/>
              <w:right w:val="nil"/>
            </w:tcBorders>
            <w:shd w:val="clear" w:color="auto" w:fill="auto"/>
            <w:hideMark/>
          </w:tcPr>
          <w:p w14:paraId="4E66704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4AED1699"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0488D323"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559" w:type="dxa"/>
            <w:tcBorders>
              <w:top w:val="single" w:sz="4" w:space="0" w:color="959595"/>
              <w:left w:val="single" w:sz="4" w:space="0" w:color="959595"/>
              <w:bottom w:val="single" w:sz="4" w:space="0" w:color="959595"/>
              <w:right w:val="nil"/>
            </w:tcBorders>
            <w:shd w:val="clear" w:color="auto" w:fill="auto"/>
            <w:vAlign w:val="center"/>
            <w:hideMark/>
          </w:tcPr>
          <w:p w14:paraId="10189A3E"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1</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14:paraId="1AE1FCAA"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c>
          <w:tcPr>
            <w:tcW w:w="17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6AA6CBD0" w14:textId="77777777" w:rsidR="001A2A39" w:rsidRPr="001A2A39" w:rsidRDefault="001A2A39" w:rsidP="001A2A39">
            <w:pPr>
              <w:spacing w:after="0" w:line="240" w:lineRule="auto"/>
              <w:jc w:val="right"/>
              <w:rPr>
                <w:rFonts w:ascii="Arial" w:eastAsia="Times New Roman" w:hAnsi="Arial" w:cs="Arial"/>
                <w:color w:val="000000"/>
                <w:sz w:val="20"/>
                <w:szCs w:val="20"/>
                <w:lang w:eastAsia="pl-PL"/>
              </w:rPr>
            </w:pPr>
            <w:r w:rsidRPr="001A2A39">
              <w:rPr>
                <w:rFonts w:ascii="Arial" w:eastAsia="Times New Roman" w:hAnsi="Arial" w:cs="Arial"/>
                <w:color w:val="000000"/>
                <w:sz w:val="20"/>
                <w:szCs w:val="20"/>
                <w:lang w:eastAsia="pl-PL"/>
              </w:rPr>
              <w:t>0,00%</w:t>
            </w:r>
          </w:p>
        </w:tc>
      </w:tr>
    </w:tbl>
    <w:p w14:paraId="3F304D14" w14:textId="77777777" w:rsidR="00881F2B" w:rsidRPr="001A2A39" w:rsidRDefault="003F079D" w:rsidP="001F7B1F">
      <w:pPr>
        <w:spacing w:after="800" w:line="240" w:lineRule="auto"/>
        <w:rPr>
          <w:rFonts w:ascii="Arial" w:eastAsia="Times New Roman" w:hAnsi="Arial" w:cs="Arial"/>
          <w:b/>
          <w:bCs/>
          <w:color w:val="000000"/>
          <w:sz w:val="18"/>
          <w:szCs w:val="18"/>
          <w:lang w:eastAsia="pl-PL"/>
        </w:rPr>
      </w:pPr>
      <w:r w:rsidRPr="001A2A39">
        <w:rPr>
          <w:rFonts w:ascii="Arial" w:eastAsia="Times New Roman" w:hAnsi="Arial" w:cs="Arial"/>
          <w:b/>
          <w:bCs/>
          <w:color w:val="000000"/>
          <w:sz w:val="18"/>
          <w:szCs w:val="18"/>
          <w:lang w:eastAsia="pl-PL"/>
        </w:rPr>
        <w:t>* Liczba absolwentów, którzy zdali egzamin potwierdzający kwalifikacje zawodowe.</w:t>
      </w:r>
    </w:p>
    <w:p w14:paraId="1619136F" w14:textId="115B2264" w:rsidR="0001102D" w:rsidRPr="00D9422B" w:rsidRDefault="0001102D" w:rsidP="0001102D">
      <w:pPr>
        <w:pStyle w:val="Legenda"/>
        <w:keepNext/>
        <w:rPr>
          <w:rFonts w:ascii="Arial" w:hAnsi="Arial" w:cs="Arial"/>
        </w:rPr>
      </w:pPr>
      <w:bookmarkStart w:id="34" w:name="_Toc46322955"/>
      <w:r w:rsidRPr="00D9422B">
        <w:rPr>
          <w:rFonts w:ascii="Arial" w:hAnsi="Arial" w:cs="Arial"/>
          <w:color w:val="244061" w:themeColor="accent1" w:themeShade="80"/>
          <w:sz w:val="22"/>
          <w:szCs w:val="22"/>
        </w:rPr>
        <w:t xml:space="preserve">Tabela </w:t>
      </w:r>
      <w:r w:rsidRPr="00D9422B">
        <w:rPr>
          <w:rFonts w:ascii="Arial" w:hAnsi="Arial" w:cs="Arial"/>
          <w:color w:val="244061" w:themeColor="accent1" w:themeShade="80"/>
          <w:sz w:val="22"/>
          <w:szCs w:val="22"/>
        </w:rPr>
        <w:fldChar w:fldCharType="begin"/>
      </w:r>
      <w:r w:rsidRPr="00D9422B">
        <w:rPr>
          <w:rFonts w:ascii="Arial" w:hAnsi="Arial" w:cs="Arial"/>
          <w:color w:val="244061" w:themeColor="accent1" w:themeShade="80"/>
          <w:sz w:val="22"/>
          <w:szCs w:val="22"/>
        </w:rPr>
        <w:instrText xml:space="preserve"> SEQ Tabela \* ARABIC </w:instrText>
      </w:r>
      <w:r w:rsidRPr="00D9422B">
        <w:rPr>
          <w:rFonts w:ascii="Arial" w:hAnsi="Arial" w:cs="Arial"/>
          <w:color w:val="244061" w:themeColor="accent1" w:themeShade="80"/>
          <w:sz w:val="22"/>
          <w:szCs w:val="22"/>
        </w:rPr>
        <w:fldChar w:fldCharType="separate"/>
      </w:r>
      <w:r w:rsidR="00580737">
        <w:rPr>
          <w:rFonts w:ascii="Arial" w:hAnsi="Arial" w:cs="Arial"/>
          <w:noProof/>
          <w:color w:val="244061" w:themeColor="accent1" w:themeShade="80"/>
          <w:sz w:val="22"/>
          <w:szCs w:val="22"/>
        </w:rPr>
        <w:t>16</w:t>
      </w:r>
      <w:r w:rsidRPr="00D9422B">
        <w:rPr>
          <w:rFonts w:ascii="Arial" w:hAnsi="Arial" w:cs="Arial"/>
          <w:color w:val="244061" w:themeColor="accent1" w:themeShade="80"/>
          <w:sz w:val="22"/>
          <w:szCs w:val="22"/>
        </w:rPr>
        <w:fldChar w:fldCharType="end"/>
      </w:r>
      <w:r w:rsidRPr="00D9422B">
        <w:rPr>
          <w:rFonts w:ascii="Arial" w:hAnsi="Arial" w:cs="Arial"/>
          <w:color w:val="244061" w:themeColor="accent1" w:themeShade="80"/>
          <w:sz w:val="22"/>
          <w:szCs w:val="22"/>
        </w:rPr>
        <w:t>.</w:t>
      </w:r>
      <w:r w:rsidRPr="00D9422B">
        <w:rPr>
          <w:rFonts w:ascii="Arial" w:hAnsi="Arial" w:cs="Arial"/>
        </w:rPr>
        <w:t xml:space="preserve"> </w:t>
      </w:r>
      <w:r w:rsidRPr="00D9422B">
        <w:rPr>
          <w:rFonts w:ascii="Arial" w:hAnsi="Arial" w:cs="Arial"/>
          <w:color w:val="17365D" w:themeColor="text2" w:themeShade="BF"/>
          <w:sz w:val="22"/>
          <w:szCs w:val="22"/>
        </w:rPr>
        <w:t>Liczba absolwentów oraz bezrobotnych absolwentów według elementarnej grupy zawodów w 201</w:t>
      </w:r>
      <w:r w:rsidR="00D9422B" w:rsidRPr="00D9422B">
        <w:rPr>
          <w:rFonts w:ascii="Arial" w:hAnsi="Arial" w:cs="Arial"/>
          <w:color w:val="17365D" w:themeColor="text2" w:themeShade="BF"/>
          <w:sz w:val="22"/>
          <w:szCs w:val="22"/>
        </w:rPr>
        <w:t>9</w:t>
      </w:r>
      <w:r w:rsidRPr="00D9422B">
        <w:rPr>
          <w:rFonts w:ascii="Arial" w:hAnsi="Arial" w:cs="Arial"/>
          <w:color w:val="17365D" w:themeColor="text2" w:themeShade="BF"/>
          <w:sz w:val="22"/>
          <w:szCs w:val="22"/>
        </w:rPr>
        <w:t xml:space="preserve"> roku</w:t>
      </w:r>
      <w:r w:rsidR="00A76675" w:rsidRPr="00D9422B">
        <w:rPr>
          <w:rFonts w:ascii="Arial" w:hAnsi="Arial" w:cs="Arial"/>
          <w:color w:val="17365D" w:themeColor="text2" w:themeShade="BF"/>
          <w:sz w:val="22"/>
          <w:szCs w:val="22"/>
        </w:rPr>
        <w:t xml:space="preserve"> [Tab. 15]</w:t>
      </w:r>
      <w:bookmarkEnd w:id="34"/>
    </w:p>
    <w:tbl>
      <w:tblPr>
        <w:tblW w:w="14596" w:type="dxa"/>
        <w:tblCellMar>
          <w:left w:w="70" w:type="dxa"/>
          <w:right w:w="70" w:type="dxa"/>
        </w:tblCellMar>
        <w:tblLook w:val="04A0" w:firstRow="1" w:lastRow="0" w:firstColumn="1" w:lastColumn="0" w:noHBand="0" w:noVBand="1"/>
      </w:tblPr>
      <w:tblGrid>
        <w:gridCol w:w="3691"/>
        <w:gridCol w:w="870"/>
        <w:gridCol w:w="982"/>
        <w:gridCol w:w="988"/>
        <w:gridCol w:w="1106"/>
        <w:gridCol w:w="1115"/>
        <w:gridCol w:w="1101"/>
        <w:gridCol w:w="984"/>
        <w:gridCol w:w="1247"/>
        <w:gridCol w:w="1125"/>
        <w:gridCol w:w="1387"/>
      </w:tblGrid>
      <w:tr w:rsidR="00D9422B" w:rsidRPr="00D9422B" w14:paraId="3060ABCD"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1B589D3E"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Nazwa elementarnej grupy zawodów</w:t>
            </w:r>
          </w:p>
        </w:tc>
        <w:tc>
          <w:tcPr>
            <w:tcW w:w="1559" w:type="dxa"/>
            <w:gridSpan w:val="2"/>
            <w:tcBorders>
              <w:top w:val="single" w:sz="4" w:space="0" w:color="959595"/>
              <w:left w:val="single" w:sz="4" w:space="0" w:color="959595"/>
              <w:bottom w:val="nil"/>
              <w:right w:val="nil"/>
            </w:tcBorders>
            <w:shd w:val="clear" w:color="auto" w:fill="auto"/>
            <w:hideMark/>
          </w:tcPr>
          <w:p w14:paraId="319521C0"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Liczba absolwentów w roku szkolnym poprzedzającym rok sprawozdawczy</w:t>
            </w:r>
          </w:p>
        </w:tc>
        <w:tc>
          <w:tcPr>
            <w:tcW w:w="2126" w:type="dxa"/>
            <w:gridSpan w:val="2"/>
            <w:tcBorders>
              <w:top w:val="single" w:sz="4" w:space="0" w:color="959595"/>
              <w:left w:val="single" w:sz="4" w:space="0" w:color="959595"/>
              <w:bottom w:val="nil"/>
              <w:right w:val="nil"/>
            </w:tcBorders>
            <w:shd w:val="clear" w:color="auto" w:fill="auto"/>
            <w:hideMark/>
          </w:tcPr>
          <w:p w14:paraId="413C9A01"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Liczba bezrobotnych absolwentów**</w:t>
            </w:r>
          </w:p>
        </w:tc>
        <w:tc>
          <w:tcPr>
            <w:tcW w:w="2268" w:type="dxa"/>
            <w:gridSpan w:val="2"/>
            <w:tcBorders>
              <w:top w:val="single" w:sz="4" w:space="0" w:color="959595"/>
              <w:left w:val="single" w:sz="4" w:space="0" w:color="959595"/>
              <w:bottom w:val="nil"/>
              <w:right w:val="nil"/>
            </w:tcBorders>
            <w:shd w:val="clear" w:color="auto" w:fill="auto"/>
            <w:hideMark/>
          </w:tcPr>
          <w:p w14:paraId="4CECF2FD"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Liczba bezrobotnych</w:t>
            </w:r>
          </w:p>
        </w:tc>
        <w:tc>
          <w:tcPr>
            <w:tcW w:w="2268" w:type="dxa"/>
            <w:gridSpan w:val="2"/>
            <w:tcBorders>
              <w:top w:val="single" w:sz="4" w:space="0" w:color="959595"/>
              <w:left w:val="single" w:sz="4" w:space="0" w:color="959595"/>
              <w:bottom w:val="nil"/>
              <w:right w:val="nil"/>
            </w:tcBorders>
            <w:shd w:val="clear" w:color="auto" w:fill="auto"/>
            <w:hideMark/>
          </w:tcPr>
          <w:p w14:paraId="3932B52B"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Wskaźnik frakcji bezrobotnych absolwentów wśród absolwentów</w:t>
            </w:r>
          </w:p>
        </w:tc>
        <w:tc>
          <w:tcPr>
            <w:tcW w:w="2552" w:type="dxa"/>
            <w:gridSpan w:val="2"/>
            <w:tcBorders>
              <w:top w:val="single" w:sz="4" w:space="0" w:color="959595"/>
              <w:left w:val="single" w:sz="4" w:space="0" w:color="959595"/>
              <w:bottom w:val="nil"/>
              <w:right w:val="single" w:sz="4" w:space="0" w:color="959595"/>
            </w:tcBorders>
            <w:shd w:val="clear" w:color="auto" w:fill="auto"/>
            <w:hideMark/>
          </w:tcPr>
          <w:p w14:paraId="695D039E"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Wskaźnik frakcji bezrobotnych absolwentów wśród bezrobotnych</w:t>
            </w:r>
          </w:p>
        </w:tc>
      </w:tr>
      <w:tr w:rsidR="00D9422B" w:rsidRPr="00D9422B" w14:paraId="6548F090" w14:textId="77777777" w:rsidTr="001F7B1F">
        <w:trPr>
          <w:trHeight w:val="3525"/>
        </w:trPr>
        <w:tc>
          <w:tcPr>
            <w:tcW w:w="3823" w:type="dxa"/>
            <w:tcBorders>
              <w:top w:val="nil"/>
              <w:left w:val="single" w:sz="4" w:space="0" w:color="999999"/>
              <w:bottom w:val="nil"/>
              <w:right w:val="nil"/>
            </w:tcBorders>
            <w:shd w:val="clear" w:color="auto" w:fill="auto"/>
            <w:hideMark/>
          </w:tcPr>
          <w:p w14:paraId="07ABA46E" w14:textId="77777777" w:rsidR="00D9422B" w:rsidRPr="00D9422B" w:rsidRDefault="00D9422B" w:rsidP="00D9422B">
            <w:pPr>
              <w:spacing w:after="0" w:line="240" w:lineRule="auto"/>
              <w:jc w:val="center"/>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708" w:type="dxa"/>
            <w:tcBorders>
              <w:top w:val="single" w:sz="4" w:space="0" w:color="959595"/>
              <w:left w:val="single" w:sz="4" w:space="0" w:color="959595"/>
              <w:bottom w:val="nil"/>
              <w:right w:val="nil"/>
            </w:tcBorders>
            <w:shd w:val="clear" w:color="auto" w:fill="auto"/>
            <w:textDirection w:val="btLr"/>
            <w:hideMark/>
          </w:tcPr>
          <w:p w14:paraId="5ECFB1FA"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ogółem</w:t>
            </w:r>
          </w:p>
        </w:tc>
        <w:tc>
          <w:tcPr>
            <w:tcW w:w="851" w:type="dxa"/>
            <w:tcBorders>
              <w:top w:val="single" w:sz="4" w:space="0" w:color="959595"/>
              <w:left w:val="single" w:sz="4" w:space="0" w:color="959595"/>
              <w:bottom w:val="nil"/>
              <w:right w:val="nil"/>
            </w:tcBorders>
            <w:shd w:val="clear" w:color="auto" w:fill="auto"/>
            <w:textDirection w:val="btLr"/>
            <w:hideMark/>
          </w:tcPr>
          <w:p w14:paraId="60EBAF7E"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posiadający tytuł zawodowy*</w:t>
            </w:r>
          </w:p>
        </w:tc>
        <w:tc>
          <w:tcPr>
            <w:tcW w:w="992" w:type="dxa"/>
            <w:tcBorders>
              <w:top w:val="single" w:sz="4" w:space="0" w:color="959595"/>
              <w:left w:val="single" w:sz="4" w:space="0" w:color="959595"/>
              <w:bottom w:val="nil"/>
              <w:right w:val="nil"/>
            </w:tcBorders>
            <w:shd w:val="clear" w:color="auto" w:fill="auto"/>
            <w:textDirection w:val="btLr"/>
            <w:hideMark/>
          </w:tcPr>
          <w:p w14:paraId="4CB84F49"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grudnia roku poprzedniego</w:t>
            </w:r>
          </w:p>
        </w:tc>
        <w:tc>
          <w:tcPr>
            <w:tcW w:w="1134" w:type="dxa"/>
            <w:tcBorders>
              <w:top w:val="single" w:sz="4" w:space="0" w:color="959595"/>
              <w:left w:val="single" w:sz="4" w:space="0" w:color="959595"/>
              <w:bottom w:val="nil"/>
              <w:right w:val="nil"/>
            </w:tcBorders>
            <w:shd w:val="clear" w:color="auto" w:fill="auto"/>
            <w:textDirection w:val="btLr"/>
            <w:hideMark/>
          </w:tcPr>
          <w:p w14:paraId="55C68D8B"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maja roku sprawozdawczego</w:t>
            </w:r>
          </w:p>
        </w:tc>
        <w:tc>
          <w:tcPr>
            <w:tcW w:w="1134" w:type="dxa"/>
            <w:tcBorders>
              <w:top w:val="single" w:sz="4" w:space="0" w:color="959595"/>
              <w:left w:val="single" w:sz="4" w:space="0" w:color="959595"/>
              <w:bottom w:val="nil"/>
              <w:right w:val="nil"/>
            </w:tcBorders>
            <w:shd w:val="clear" w:color="auto" w:fill="auto"/>
            <w:textDirection w:val="btLr"/>
            <w:hideMark/>
          </w:tcPr>
          <w:p w14:paraId="3D30E829"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grudnia roku poprzedniego</w:t>
            </w:r>
          </w:p>
        </w:tc>
        <w:tc>
          <w:tcPr>
            <w:tcW w:w="1134" w:type="dxa"/>
            <w:tcBorders>
              <w:top w:val="single" w:sz="4" w:space="0" w:color="959595"/>
              <w:left w:val="single" w:sz="4" w:space="0" w:color="959595"/>
              <w:bottom w:val="nil"/>
              <w:right w:val="nil"/>
            </w:tcBorders>
            <w:shd w:val="clear" w:color="auto" w:fill="auto"/>
            <w:textDirection w:val="btLr"/>
            <w:hideMark/>
          </w:tcPr>
          <w:p w14:paraId="18473E7F"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maja roku sprawozdawczego</w:t>
            </w:r>
          </w:p>
        </w:tc>
        <w:tc>
          <w:tcPr>
            <w:tcW w:w="992" w:type="dxa"/>
            <w:tcBorders>
              <w:top w:val="single" w:sz="4" w:space="0" w:color="959595"/>
              <w:left w:val="single" w:sz="4" w:space="0" w:color="959595"/>
              <w:bottom w:val="nil"/>
              <w:right w:val="nil"/>
            </w:tcBorders>
            <w:shd w:val="clear" w:color="auto" w:fill="auto"/>
            <w:textDirection w:val="btLr"/>
            <w:hideMark/>
          </w:tcPr>
          <w:p w14:paraId="00353A33"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grudnia roku poprzedniego</w:t>
            </w:r>
          </w:p>
        </w:tc>
        <w:tc>
          <w:tcPr>
            <w:tcW w:w="1276" w:type="dxa"/>
            <w:tcBorders>
              <w:top w:val="single" w:sz="4" w:space="0" w:color="959595"/>
              <w:left w:val="single" w:sz="4" w:space="0" w:color="959595"/>
              <w:bottom w:val="nil"/>
              <w:right w:val="nil"/>
            </w:tcBorders>
            <w:shd w:val="clear" w:color="auto" w:fill="auto"/>
            <w:textDirection w:val="btLr"/>
            <w:hideMark/>
          </w:tcPr>
          <w:p w14:paraId="15066283"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koniec maja roku sprawozdawczego</w:t>
            </w:r>
          </w:p>
        </w:tc>
        <w:tc>
          <w:tcPr>
            <w:tcW w:w="1134" w:type="dxa"/>
            <w:tcBorders>
              <w:top w:val="single" w:sz="4" w:space="0" w:color="959595"/>
              <w:left w:val="single" w:sz="4" w:space="0" w:color="959595"/>
              <w:bottom w:val="nil"/>
              <w:right w:val="nil"/>
            </w:tcBorders>
            <w:shd w:val="clear" w:color="auto" w:fill="auto"/>
            <w:textDirection w:val="btLr"/>
            <w:hideMark/>
          </w:tcPr>
          <w:p w14:paraId="30FE06F8"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stan na koniec grudnia roku poprzedniego</w:t>
            </w:r>
          </w:p>
        </w:tc>
        <w:tc>
          <w:tcPr>
            <w:tcW w:w="1418" w:type="dxa"/>
            <w:tcBorders>
              <w:top w:val="single" w:sz="4" w:space="0" w:color="959595"/>
              <w:left w:val="single" w:sz="4" w:space="0" w:color="959595"/>
              <w:bottom w:val="nil"/>
              <w:right w:val="single" w:sz="4" w:space="0" w:color="959595"/>
            </w:tcBorders>
            <w:shd w:val="clear" w:color="auto" w:fill="auto"/>
            <w:textDirection w:val="btLr"/>
            <w:hideMark/>
          </w:tcPr>
          <w:p w14:paraId="1C5E35F6" w14:textId="77777777" w:rsidR="00D9422B" w:rsidRPr="00D9422B" w:rsidRDefault="00D9422B" w:rsidP="00D9422B">
            <w:pPr>
              <w:spacing w:after="0" w:line="240" w:lineRule="auto"/>
              <w:jc w:val="center"/>
              <w:rPr>
                <w:rFonts w:ascii="Arial" w:eastAsia="Times New Roman" w:hAnsi="Arial" w:cs="Arial"/>
                <w:b/>
                <w:bCs/>
                <w:color w:val="000000"/>
                <w:sz w:val="22"/>
                <w:szCs w:val="22"/>
                <w:lang w:eastAsia="pl-PL"/>
              </w:rPr>
            </w:pPr>
            <w:r w:rsidRPr="00D9422B">
              <w:rPr>
                <w:rFonts w:ascii="Arial" w:eastAsia="Times New Roman" w:hAnsi="Arial" w:cs="Arial"/>
                <w:b/>
                <w:bCs/>
                <w:color w:val="000000"/>
                <w:sz w:val="22"/>
                <w:szCs w:val="22"/>
                <w:lang w:eastAsia="pl-PL"/>
              </w:rPr>
              <w:t>stan na koniec maja roku sprawozdawczego</w:t>
            </w:r>
          </w:p>
        </w:tc>
      </w:tr>
      <w:tr w:rsidR="00D9422B" w:rsidRPr="00D9422B" w14:paraId="7D4D51EB"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3A41A81E"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Asystenci dentystyczni</w:t>
            </w:r>
          </w:p>
        </w:tc>
        <w:tc>
          <w:tcPr>
            <w:tcW w:w="708" w:type="dxa"/>
            <w:tcBorders>
              <w:top w:val="single" w:sz="4" w:space="0" w:color="959595"/>
              <w:left w:val="single" w:sz="4" w:space="0" w:color="959595"/>
              <w:bottom w:val="nil"/>
              <w:right w:val="nil"/>
            </w:tcBorders>
            <w:shd w:val="clear" w:color="auto" w:fill="auto"/>
            <w:vAlign w:val="center"/>
            <w:hideMark/>
          </w:tcPr>
          <w:p w14:paraId="03DB5EA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1CA87F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21CE755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878019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7EE2C5A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CC5FE9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nil"/>
              <w:right w:val="nil"/>
            </w:tcBorders>
            <w:shd w:val="clear" w:color="auto" w:fill="auto"/>
            <w:vAlign w:val="center"/>
            <w:hideMark/>
          </w:tcPr>
          <w:p w14:paraId="32C5068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B9845C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BBAC4B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71A0C0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75,00%</w:t>
            </w:r>
          </w:p>
        </w:tc>
      </w:tr>
      <w:tr w:rsidR="00D9422B" w:rsidRPr="00D9422B" w14:paraId="4C775B2D" w14:textId="77777777" w:rsidTr="001F7B1F">
        <w:trPr>
          <w:trHeight w:val="300"/>
        </w:trPr>
        <w:tc>
          <w:tcPr>
            <w:tcW w:w="3823" w:type="dxa"/>
            <w:tcBorders>
              <w:top w:val="single" w:sz="4" w:space="0" w:color="959595"/>
              <w:left w:val="single" w:sz="4" w:space="0" w:color="959595"/>
              <w:bottom w:val="single" w:sz="4" w:space="0" w:color="959595"/>
              <w:right w:val="nil"/>
            </w:tcBorders>
            <w:shd w:val="clear" w:color="auto" w:fill="auto"/>
            <w:hideMark/>
          </w:tcPr>
          <w:p w14:paraId="1A4CA699"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Cieśle i stolarze budowlani</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09A009B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5BA236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790193B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4C8D27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E21024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3362549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E53C7B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4F20E34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3BBB54E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1CB4504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936CA4E" w14:textId="77777777" w:rsidTr="001F7B1F">
        <w:trPr>
          <w:trHeight w:val="300"/>
        </w:trPr>
        <w:tc>
          <w:tcPr>
            <w:tcW w:w="3823" w:type="dxa"/>
            <w:tcBorders>
              <w:top w:val="single" w:sz="4" w:space="0" w:color="959595"/>
              <w:left w:val="single" w:sz="4" w:space="0" w:color="959595"/>
              <w:bottom w:val="single" w:sz="4" w:space="0" w:color="959595"/>
              <w:right w:val="nil"/>
            </w:tcBorders>
            <w:shd w:val="clear" w:color="auto" w:fill="auto"/>
            <w:hideMark/>
          </w:tcPr>
          <w:p w14:paraId="19F1A278"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Dekarze</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65F2964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267B327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F4B42C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54D1CA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A50855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E18123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C7F263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14E8DC5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445A252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5150862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070340F" w14:textId="77777777" w:rsidTr="001F7B1F">
        <w:trPr>
          <w:trHeight w:val="300"/>
        </w:trPr>
        <w:tc>
          <w:tcPr>
            <w:tcW w:w="3823" w:type="dxa"/>
            <w:tcBorders>
              <w:top w:val="single" w:sz="4" w:space="0" w:color="959595"/>
              <w:left w:val="single" w:sz="4" w:space="0" w:color="959595"/>
              <w:bottom w:val="single" w:sz="4" w:space="0" w:color="959595"/>
              <w:right w:val="nil"/>
            </w:tcBorders>
            <w:shd w:val="clear" w:color="auto" w:fill="auto"/>
            <w:hideMark/>
          </w:tcPr>
          <w:p w14:paraId="65FBC0CA"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Dietetycy i żywieniowcy</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061FF6E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134FB68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74199B1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55F1FC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D5353D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0C40F3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7C8855C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154F478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D77C6B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170EDE3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7B12730D"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5B89E6E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lastRenderedPageBreak/>
              <w:t>Elektromechanicy i elektromonterzy</w:t>
            </w:r>
          </w:p>
        </w:tc>
        <w:tc>
          <w:tcPr>
            <w:tcW w:w="708" w:type="dxa"/>
            <w:tcBorders>
              <w:top w:val="single" w:sz="4" w:space="0" w:color="959595"/>
              <w:left w:val="single" w:sz="4" w:space="0" w:color="959595"/>
              <w:bottom w:val="nil"/>
              <w:right w:val="nil"/>
            </w:tcBorders>
            <w:shd w:val="clear" w:color="auto" w:fill="auto"/>
            <w:vAlign w:val="center"/>
            <w:hideMark/>
          </w:tcPr>
          <w:p w14:paraId="546B583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352460A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F9D516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14952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4F9A57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084E764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451CD27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DC31A6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0D91FA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64A0776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7E4F820"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0DD4AD7E"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Fotografowie</w:t>
            </w:r>
          </w:p>
        </w:tc>
        <w:tc>
          <w:tcPr>
            <w:tcW w:w="708" w:type="dxa"/>
            <w:tcBorders>
              <w:top w:val="single" w:sz="4" w:space="0" w:color="959595"/>
              <w:left w:val="single" w:sz="4" w:space="0" w:color="959595"/>
              <w:bottom w:val="nil"/>
              <w:right w:val="nil"/>
            </w:tcBorders>
            <w:shd w:val="clear" w:color="auto" w:fill="auto"/>
            <w:vAlign w:val="center"/>
            <w:hideMark/>
          </w:tcPr>
          <w:p w14:paraId="3310605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64BB6F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1B76D7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24EF1D2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43D967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49C2296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8BB038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983F55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668D30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E741F6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38227C86"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460FB153"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Fryzjerzy</w:t>
            </w:r>
          </w:p>
        </w:tc>
        <w:tc>
          <w:tcPr>
            <w:tcW w:w="708" w:type="dxa"/>
            <w:tcBorders>
              <w:top w:val="single" w:sz="4" w:space="0" w:color="959595"/>
              <w:left w:val="single" w:sz="4" w:space="0" w:color="959595"/>
              <w:bottom w:val="nil"/>
              <w:right w:val="nil"/>
            </w:tcBorders>
            <w:shd w:val="clear" w:color="auto" w:fill="auto"/>
            <w:vAlign w:val="center"/>
            <w:hideMark/>
          </w:tcPr>
          <w:p w14:paraId="6312A4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5D4B280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274B26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090094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63D695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19</w:t>
            </w:r>
          </w:p>
        </w:tc>
        <w:tc>
          <w:tcPr>
            <w:tcW w:w="1134" w:type="dxa"/>
            <w:tcBorders>
              <w:top w:val="single" w:sz="4" w:space="0" w:color="959595"/>
              <w:left w:val="single" w:sz="4" w:space="0" w:color="959595"/>
              <w:bottom w:val="nil"/>
              <w:right w:val="nil"/>
            </w:tcBorders>
            <w:shd w:val="clear" w:color="auto" w:fill="auto"/>
            <w:vAlign w:val="center"/>
            <w:hideMark/>
          </w:tcPr>
          <w:p w14:paraId="2CFE9FD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12</w:t>
            </w:r>
          </w:p>
        </w:tc>
        <w:tc>
          <w:tcPr>
            <w:tcW w:w="992" w:type="dxa"/>
            <w:tcBorders>
              <w:top w:val="single" w:sz="4" w:space="0" w:color="959595"/>
              <w:left w:val="single" w:sz="4" w:space="0" w:color="959595"/>
              <w:bottom w:val="nil"/>
              <w:right w:val="nil"/>
            </w:tcBorders>
            <w:shd w:val="clear" w:color="auto" w:fill="auto"/>
            <w:vAlign w:val="center"/>
            <w:hideMark/>
          </w:tcPr>
          <w:p w14:paraId="3F4703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2265C8E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35D884A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10,53%</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4E65F2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4D82A80"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1E0FE6AA"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Hydraulicy i monterzy rurociągów</w:t>
            </w:r>
          </w:p>
        </w:tc>
        <w:tc>
          <w:tcPr>
            <w:tcW w:w="708" w:type="dxa"/>
            <w:tcBorders>
              <w:top w:val="single" w:sz="4" w:space="0" w:color="959595"/>
              <w:left w:val="single" w:sz="4" w:space="0" w:color="959595"/>
              <w:bottom w:val="nil"/>
              <w:right w:val="nil"/>
            </w:tcBorders>
            <w:shd w:val="clear" w:color="auto" w:fill="auto"/>
            <w:vAlign w:val="center"/>
            <w:hideMark/>
          </w:tcPr>
          <w:p w14:paraId="6310D44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7ABD34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5D5027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7CC677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7AB4BE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518CA64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1BD4C4B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C8AA9A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E9AF5A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9CE27C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F15B666"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43E32EFE"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Kaletnicy, rymarze i pokrewni</w:t>
            </w:r>
          </w:p>
        </w:tc>
        <w:tc>
          <w:tcPr>
            <w:tcW w:w="708" w:type="dxa"/>
            <w:tcBorders>
              <w:top w:val="single" w:sz="4" w:space="0" w:color="959595"/>
              <w:left w:val="single" w:sz="4" w:space="0" w:color="959595"/>
              <w:bottom w:val="nil"/>
              <w:right w:val="nil"/>
            </w:tcBorders>
            <w:shd w:val="clear" w:color="auto" w:fill="auto"/>
            <w:vAlign w:val="center"/>
            <w:hideMark/>
          </w:tcPr>
          <w:p w14:paraId="7D8E8C7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0B02C1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1984D4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AD9EF0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5B446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009025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24AC929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B81490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9DA9F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5325E02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31690DF"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2F034CA9"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Kelnerzy</w:t>
            </w:r>
          </w:p>
        </w:tc>
        <w:tc>
          <w:tcPr>
            <w:tcW w:w="708" w:type="dxa"/>
            <w:tcBorders>
              <w:top w:val="single" w:sz="4" w:space="0" w:color="959595"/>
              <w:left w:val="single" w:sz="4" w:space="0" w:color="959595"/>
              <w:bottom w:val="nil"/>
              <w:right w:val="nil"/>
            </w:tcBorders>
            <w:shd w:val="clear" w:color="auto" w:fill="auto"/>
            <w:vAlign w:val="center"/>
            <w:hideMark/>
          </w:tcPr>
          <w:p w14:paraId="2CA0AE9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B55828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0A7C97E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8DC819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E643D5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169146D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5E5838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9737A7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E2D36E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7A07E3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7D2B142"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03C077C8"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Konsultanci i inni pracownicy biur podróży</w:t>
            </w:r>
          </w:p>
        </w:tc>
        <w:tc>
          <w:tcPr>
            <w:tcW w:w="708" w:type="dxa"/>
            <w:tcBorders>
              <w:top w:val="single" w:sz="4" w:space="0" w:color="959595"/>
              <w:left w:val="single" w:sz="4" w:space="0" w:color="959595"/>
              <w:bottom w:val="nil"/>
              <w:right w:val="nil"/>
            </w:tcBorders>
            <w:shd w:val="clear" w:color="auto" w:fill="auto"/>
            <w:vAlign w:val="center"/>
            <w:hideMark/>
          </w:tcPr>
          <w:p w14:paraId="09BFF30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3DBE07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53EE52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8EB1F8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F24732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0461759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29E9932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0BE07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15448AA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1885F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AF84CB5"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18E71ED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Kosmetyczki i pokrewni</w:t>
            </w:r>
          </w:p>
        </w:tc>
        <w:tc>
          <w:tcPr>
            <w:tcW w:w="708" w:type="dxa"/>
            <w:tcBorders>
              <w:top w:val="single" w:sz="4" w:space="0" w:color="959595"/>
              <w:left w:val="single" w:sz="4" w:space="0" w:color="959595"/>
              <w:bottom w:val="nil"/>
              <w:right w:val="nil"/>
            </w:tcBorders>
            <w:shd w:val="clear" w:color="auto" w:fill="auto"/>
            <w:vAlign w:val="center"/>
            <w:hideMark/>
          </w:tcPr>
          <w:p w14:paraId="7597BE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597439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ADD062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C415CA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28C811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1134" w:type="dxa"/>
            <w:tcBorders>
              <w:top w:val="single" w:sz="4" w:space="0" w:color="959595"/>
              <w:left w:val="single" w:sz="4" w:space="0" w:color="959595"/>
              <w:bottom w:val="nil"/>
              <w:right w:val="nil"/>
            </w:tcBorders>
            <w:shd w:val="clear" w:color="auto" w:fill="auto"/>
            <w:vAlign w:val="center"/>
            <w:hideMark/>
          </w:tcPr>
          <w:p w14:paraId="0341CE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w:t>
            </w:r>
          </w:p>
        </w:tc>
        <w:tc>
          <w:tcPr>
            <w:tcW w:w="992" w:type="dxa"/>
            <w:tcBorders>
              <w:top w:val="single" w:sz="4" w:space="0" w:color="959595"/>
              <w:left w:val="single" w:sz="4" w:space="0" w:color="959595"/>
              <w:bottom w:val="nil"/>
              <w:right w:val="nil"/>
            </w:tcBorders>
            <w:shd w:val="clear" w:color="auto" w:fill="auto"/>
            <w:vAlign w:val="center"/>
            <w:hideMark/>
          </w:tcPr>
          <w:p w14:paraId="0E8FD81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3F60A26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9420F1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649095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2E18D36A"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52A3B091"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Krawcy, kuśnierze, kapelusznicy i pokrewni</w:t>
            </w:r>
          </w:p>
        </w:tc>
        <w:tc>
          <w:tcPr>
            <w:tcW w:w="708" w:type="dxa"/>
            <w:tcBorders>
              <w:top w:val="single" w:sz="4" w:space="0" w:color="959595"/>
              <w:left w:val="single" w:sz="4" w:space="0" w:color="959595"/>
              <w:bottom w:val="nil"/>
              <w:right w:val="nil"/>
            </w:tcBorders>
            <w:shd w:val="clear" w:color="auto" w:fill="auto"/>
            <w:vAlign w:val="center"/>
            <w:hideMark/>
          </w:tcPr>
          <w:p w14:paraId="6CB98B6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52601B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E1D1A9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D92849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8F4D43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637D3F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56E9D60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63C4BCB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D894B3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6718664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D64D95A"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09735BA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Kucharze</w:t>
            </w:r>
          </w:p>
        </w:tc>
        <w:tc>
          <w:tcPr>
            <w:tcW w:w="708" w:type="dxa"/>
            <w:tcBorders>
              <w:top w:val="single" w:sz="4" w:space="0" w:color="959595"/>
              <w:left w:val="single" w:sz="4" w:space="0" w:color="959595"/>
              <w:bottom w:val="nil"/>
              <w:right w:val="nil"/>
            </w:tcBorders>
            <w:shd w:val="clear" w:color="auto" w:fill="auto"/>
            <w:vAlign w:val="center"/>
            <w:hideMark/>
          </w:tcPr>
          <w:p w14:paraId="298F0C5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FD8A80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5B26F7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96A926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8803EE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8</w:t>
            </w:r>
          </w:p>
        </w:tc>
        <w:tc>
          <w:tcPr>
            <w:tcW w:w="1134" w:type="dxa"/>
            <w:tcBorders>
              <w:top w:val="single" w:sz="4" w:space="0" w:color="959595"/>
              <w:left w:val="single" w:sz="4" w:space="0" w:color="959595"/>
              <w:bottom w:val="nil"/>
              <w:right w:val="nil"/>
            </w:tcBorders>
            <w:shd w:val="clear" w:color="auto" w:fill="auto"/>
            <w:vAlign w:val="center"/>
            <w:hideMark/>
          </w:tcPr>
          <w:p w14:paraId="4AFA25E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992" w:type="dxa"/>
            <w:tcBorders>
              <w:top w:val="single" w:sz="4" w:space="0" w:color="959595"/>
              <w:left w:val="single" w:sz="4" w:space="0" w:color="959595"/>
              <w:bottom w:val="nil"/>
              <w:right w:val="nil"/>
            </w:tcBorders>
            <w:shd w:val="clear" w:color="auto" w:fill="auto"/>
            <w:vAlign w:val="center"/>
            <w:hideMark/>
          </w:tcPr>
          <w:p w14:paraId="798D87D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5A0B99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1FCAD2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58B55B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21B3D0A"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40F3132F"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Lakiernicy</w:t>
            </w:r>
          </w:p>
        </w:tc>
        <w:tc>
          <w:tcPr>
            <w:tcW w:w="708" w:type="dxa"/>
            <w:tcBorders>
              <w:top w:val="single" w:sz="4" w:space="0" w:color="959595"/>
              <w:left w:val="single" w:sz="4" w:space="0" w:color="959595"/>
              <w:bottom w:val="nil"/>
              <w:right w:val="nil"/>
            </w:tcBorders>
            <w:shd w:val="clear" w:color="auto" w:fill="auto"/>
            <w:vAlign w:val="center"/>
            <w:hideMark/>
          </w:tcPr>
          <w:p w14:paraId="4833C27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04B871F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2F94B6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0CD8DA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8BEEE3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1FC6A66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22EB7EA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3F66014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74C581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56DB320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4F908F57"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5A01843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Mechanicy pojazdów samochodowych</w:t>
            </w:r>
          </w:p>
        </w:tc>
        <w:tc>
          <w:tcPr>
            <w:tcW w:w="708" w:type="dxa"/>
            <w:tcBorders>
              <w:top w:val="single" w:sz="4" w:space="0" w:color="959595"/>
              <w:left w:val="single" w:sz="4" w:space="0" w:color="959595"/>
              <w:bottom w:val="nil"/>
              <w:right w:val="nil"/>
            </w:tcBorders>
            <w:shd w:val="clear" w:color="auto" w:fill="auto"/>
            <w:vAlign w:val="center"/>
            <w:hideMark/>
          </w:tcPr>
          <w:p w14:paraId="07394AA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3BF1D65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7B984A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321DB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5009D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1134" w:type="dxa"/>
            <w:tcBorders>
              <w:top w:val="single" w:sz="4" w:space="0" w:color="959595"/>
              <w:left w:val="single" w:sz="4" w:space="0" w:color="959595"/>
              <w:bottom w:val="nil"/>
              <w:right w:val="nil"/>
            </w:tcBorders>
            <w:shd w:val="clear" w:color="auto" w:fill="auto"/>
            <w:vAlign w:val="center"/>
            <w:hideMark/>
          </w:tcPr>
          <w:p w14:paraId="73B5599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992" w:type="dxa"/>
            <w:tcBorders>
              <w:top w:val="single" w:sz="4" w:space="0" w:color="959595"/>
              <w:left w:val="single" w:sz="4" w:space="0" w:color="959595"/>
              <w:bottom w:val="nil"/>
              <w:right w:val="nil"/>
            </w:tcBorders>
            <w:shd w:val="clear" w:color="auto" w:fill="auto"/>
            <w:vAlign w:val="center"/>
            <w:hideMark/>
          </w:tcPr>
          <w:p w14:paraId="0F3BC19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27D8FF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608209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0D612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5F668416"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77D7EA7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Murarze i pokrewni</w:t>
            </w:r>
          </w:p>
        </w:tc>
        <w:tc>
          <w:tcPr>
            <w:tcW w:w="708" w:type="dxa"/>
            <w:tcBorders>
              <w:top w:val="single" w:sz="4" w:space="0" w:color="959595"/>
              <w:left w:val="single" w:sz="4" w:space="0" w:color="959595"/>
              <w:bottom w:val="nil"/>
              <w:right w:val="nil"/>
            </w:tcBorders>
            <w:shd w:val="clear" w:color="auto" w:fill="auto"/>
            <w:vAlign w:val="center"/>
            <w:hideMark/>
          </w:tcPr>
          <w:p w14:paraId="314A228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041C874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57E01D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E19492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B194C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64A2D9F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5691902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29533E4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989AA3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15330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5E09CE8"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7AE6306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Ogrodnicy</w:t>
            </w:r>
          </w:p>
        </w:tc>
        <w:tc>
          <w:tcPr>
            <w:tcW w:w="708" w:type="dxa"/>
            <w:tcBorders>
              <w:top w:val="single" w:sz="4" w:space="0" w:color="959595"/>
              <w:left w:val="single" w:sz="4" w:space="0" w:color="959595"/>
              <w:bottom w:val="nil"/>
              <w:right w:val="nil"/>
            </w:tcBorders>
            <w:shd w:val="clear" w:color="auto" w:fill="auto"/>
            <w:vAlign w:val="center"/>
            <w:hideMark/>
          </w:tcPr>
          <w:p w14:paraId="6BDB0B1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4D46974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282651B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11A9C6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4EFB02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1134" w:type="dxa"/>
            <w:tcBorders>
              <w:top w:val="single" w:sz="4" w:space="0" w:color="959595"/>
              <w:left w:val="single" w:sz="4" w:space="0" w:color="959595"/>
              <w:bottom w:val="nil"/>
              <w:right w:val="nil"/>
            </w:tcBorders>
            <w:shd w:val="clear" w:color="auto" w:fill="auto"/>
            <w:vAlign w:val="center"/>
            <w:hideMark/>
          </w:tcPr>
          <w:p w14:paraId="0A44B41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nil"/>
              <w:right w:val="nil"/>
            </w:tcBorders>
            <w:shd w:val="clear" w:color="auto" w:fill="auto"/>
            <w:vAlign w:val="center"/>
            <w:hideMark/>
          </w:tcPr>
          <w:p w14:paraId="08BE730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D4EEF9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84A41D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43CD4B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301BEE7"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04F0500B"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Operatorzy maszyn i urządzeń do produkcji wyrobów spożywczych i pokrewni</w:t>
            </w:r>
          </w:p>
        </w:tc>
        <w:tc>
          <w:tcPr>
            <w:tcW w:w="708" w:type="dxa"/>
            <w:tcBorders>
              <w:top w:val="single" w:sz="4" w:space="0" w:color="959595"/>
              <w:left w:val="single" w:sz="4" w:space="0" w:color="959595"/>
              <w:bottom w:val="nil"/>
              <w:right w:val="nil"/>
            </w:tcBorders>
            <w:shd w:val="clear" w:color="auto" w:fill="auto"/>
            <w:vAlign w:val="center"/>
            <w:hideMark/>
          </w:tcPr>
          <w:p w14:paraId="123B6EB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0D134F9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8E0A63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D55C12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DDFFD4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1505C17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18DC2F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522573F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1DE076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DCD96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6C08BD25"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4505500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Operatorzy urządzeń teleinformatycznych</w:t>
            </w:r>
          </w:p>
        </w:tc>
        <w:tc>
          <w:tcPr>
            <w:tcW w:w="708" w:type="dxa"/>
            <w:tcBorders>
              <w:top w:val="single" w:sz="4" w:space="0" w:color="959595"/>
              <w:left w:val="single" w:sz="4" w:space="0" w:color="959595"/>
              <w:bottom w:val="nil"/>
              <w:right w:val="nil"/>
            </w:tcBorders>
            <w:shd w:val="clear" w:color="auto" w:fill="auto"/>
            <w:vAlign w:val="center"/>
            <w:hideMark/>
          </w:tcPr>
          <w:p w14:paraId="77DCDC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16</w:t>
            </w:r>
          </w:p>
        </w:tc>
        <w:tc>
          <w:tcPr>
            <w:tcW w:w="851" w:type="dxa"/>
            <w:tcBorders>
              <w:top w:val="single" w:sz="4" w:space="0" w:color="959595"/>
              <w:left w:val="single" w:sz="4" w:space="0" w:color="959595"/>
              <w:bottom w:val="nil"/>
              <w:right w:val="nil"/>
            </w:tcBorders>
            <w:shd w:val="clear" w:color="auto" w:fill="auto"/>
            <w:vAlign w:val="center"/>
            <w:hideMark/>
          </w:tcPr>
          <w:p w14:paraId="6EF232E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16</w:t>
            </w:r>
          </w:p>
        </w:tc>
        <w:tc>
          <w:tcPr>
            <w:tcW w:w="992" w:type="dxa"/>
            <w:tcBorders>
              <w:top w:val="single" w:sz="4" w:space="0" w:color="959595"/>
              <w:left w:val="single" w:sz="4" w:space="0" w:color="959595"/>
              <w:bottom w:val="nil"/>
              <w:right w:val="nil"/>
            </w:tcBorders>
            <w:shd w:val="clear" w:color="auto" w:fill="auto"/>
            <w:vAlign w:val="center"/>
            <w:hideMark/>
          </w:tcPr>
          <w:p w14:paraId="5C9724C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2D6AB8F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245B67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7774CC1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56C578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6,25%</w:t>
            </w:r>
          </w:p>
        </w:tc>
        <w:tc>
          <w:tcPr>
            <w:tcW w:w="1276" w:type="dxa"/>
            <w:tcBorders>
              <w:top w:val="single" w:sz="4" w:space="0" w:color="959595"/>
              <w:left w:val="single" w:sz="4" w:space="0" w:color="959595"/>
              <w:bottom w:val="nil"/>
              <w:right w:val="nil"/>
            </w:tcBorders>
            <w:shd w:val="clear" w:color="auto" w:fill="auto"/>
            <w:vAlign w:val="center"/>
            <w:hideMark/>
          </w:tcPr>
          <w:p w14:paraId="70BAF4F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134" w:type="dxa"/>
            <w:tcBorders>
              <w:top w:val="single" w:sz="4" w:space="0" w:color="959595"/>
              <w:left w:val="single" w:sz="4" w:space="0" w:color="959595"/>
              <w:bottom w:val="nil"/>
              <w:right w:val="nil"/>
            </w:tcBorders>
            <w:shd w:val="clear" w:color="auto" w:fill="auto"/>
            <w:vAlign w:val="center"/>
            <w:hideMark/>
          </w:tcPr>
          <w:p w14:paraId="4F54FF3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33,33%</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AD016D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C7D784F"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264D377E"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Operatorzy wolnobieżnych maszyn rolniczych i leśnych</w:t>
            </w:r>
          </w:p>
        </w:tc>
        <w:tc>
          <w:tcPr>
            <w:tcW w:w="708" w:type="dxa"/>
            <w:tcBorders>
              <w:top w:val="single" w:sz="4" w:space="0" w:color="959595"/>
              <w:left w:val="single" w:sz="4" w:space="0" w:color="959595"/>
              <w:bottom w:val="nil"/>
              <w:right w:val="nil"/>
            </w:tcBorders>
            <w:shd w:val="clear" w:color="auto" w:fill="auto"/>
            <w:vAlign w:val="center"/>
            <w:hideMark/>
          </w:tcPr>
          <w:p w14:paraId="7B56AA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46E24B2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2697C6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3D6F4A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873A3B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075CC4E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0CF9A91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60D9419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9B5C3A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D1EAA7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A4A4DF8"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347D3E93"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Piekarze, cukiernicy i pokrewni</w:t>
            </w:r>
          </w:p>
        </w:tc>
        <w:tc>
          <w:tcPr>
            <w:tcW w:w="708" w:type="dxa"/>
            <w:tcBorders>
              <w:top w:val="single" w:sz="4" w:space="0" w:color="959595"/>
              <w:left w:val="single" w:sz="4" w:space="0" w:color="959595"/>
              <w:bottom w:val="nil"/>
              <w:right w:val="nil"/>
            </w:tcBorders>
            <w:shd w:val="clear" w:color="auto" w:fill="auto"/>
            <w:vAlign w:val="center"/>
            <w:hideMark/>
          </w:tcPr>
          <w:p w14:paraId="43D6590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1215F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863CB5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77C294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148B23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13</w:t>
            </w:r>
          </w:p>
        </w:tc>
        <w:tc>
          <w:tcPr>
            <w:tcW w:w="1134" w:type="dxa"/>
            <w:tcBorders>
              <w:top w:val="single" w:sz="4" w:space="0" w:color="959595"/>
              <w:left w:val="single" w:sz="4" w:space="0" w:color="959595"/>
              <w:bottom w:val="nil"/>
              <w:right w:val="nil"/>
            </w:tcBorders>
            <w:shd w:val="clear" w:color="auto" w:fill="auto"/>
            <w:vAlign w:val="center"/>
            <w:hideMark/>
          </w:tcPr>
          <w:p w14:paraId="4CE9692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992" w:type="dxa"/>
            <w:tcBorders>
              <w:top w:val="single" w:sz="4" w:space="0" w:color="959595"/>
              <w:left w:val="single" w:sz="4" w:space="0" w:color="959595"/>
              <w:bottom w:val="nil"/>
              <w:right w:val="nil"/>
            </w:tcBorders>
            <w:shd w:val="clear" w:color="auto" w:fill="auto"/>
            <w:vAlign w:val="center"/>
            <w:hideMark/>
          </w:tcPr>
          <w:p w14:paraId="3174DFF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6BC0701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09974D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A23CB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64CE775" w14:textId="77777777" w:rsidTr="001F7B1F">
        <w:trPr>
          <w:trHeight w:val="450"/>
        </w:trPr>
        <w:tc>
          <w:tcPr>
            <w:tcW w:w="3823" w:type="dxa"/>
            <w:tcBorders>
              <w:top w:val="single" w:sz="4" w:space="0" w:color="959595"/>
              <w:left w:val="single" w:sz="4" w:space="0" w:color="959595"/>
              <w:bottom w:val="single" w:sz="4" w:space="0" w:color="959595"/>
              <w:right w:val="nil"/>
            </w:tcBorders>
            <w:shd w:val="clear" w:color="auto" w:fill="auto"/>
            <w:hideMark/>
          </w:tcPr>
          <w:p w14:paraId="4F9E08EC"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Plastycy, dekoratorzy wnętrz i pokrewni</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7CC919C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49EFC60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0E8D04C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2FD71B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000DD3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C32548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1E0991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305D614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96A499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4D9633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2DE9827" w14:textId="77777777" w:rsidTr="001F7B1F">
        <w:trPr>
          <w:trHeight w:val="450"/>
        </w:trPr>
        <w:tc>
          <w:tcPr>
            <w:tcW w:w="3823" w:type="dxa"/>
            <w:tcBorders>
              <w:top w:val="single" w:sz="4" w:space="0" w:color="959595"/>
              <w:left w:val="single" w:sz="4" w:space="0" w:color="959595"/>
              <w:bottom w:val="single" w:sz="4" w:space="0" w:color="959595"/>
              <w:right w:val="nil"/>
            </w:tcBorders>
            <w:shd w:val="clear" w:color="auto" w:fill="auto"/>
            <w:hideMark/>
          </w:tcPr>
          <w:p w14:paraId="1F5833A5"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Pomocniczy personel medyczny</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15C2070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4F935E7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639C08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4094B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23B48A9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034A0E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E0EDC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7B3C2E0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4EBDB1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5E5A22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25,00%</w:t>
            </w:r>
          </w:p>
        </w:tc>
      </w:tr>
      <w:tr w:rsidR="00D9422B" w:rsidRPr="00D9422B" w14:paraId="7A0DC9B8" w14:textId="77777777" w:rsidTr="001F7B1F">
        <w:trPr>
          <w:trHeight w:val="450"/>
        </w:trPr>
        <w:tc>
          <w:tcPr>
            <w:tcW w:w="3823" w:type="dxa"/>
            <w:tcBorders>
              <w:top w:val="single" w:sz="4" w:space="0" w:color="959595"/>
              <w:left w:val="single" w:sz="4" w:space="0" w:color="959595"/>
              <w:bottom w:val="single" w:sz="4" w:space="0" w:color="959595"/>
              <w:right w:val="nil"/>
            </w:tcBorders>
            <w:shd w:val="clear" w:color="auto" w:fill="auto"/>
            <w:hideMark/>
          </w:tcPr>
          <w:p w14:paraId="707FEEA6"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Posadzkarze, parkieciarze i glazurnicy</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76F3586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709267A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3B9FCA4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C20312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A0A8ED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215C6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1863C6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46B715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8B0717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23FE9E5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6B0145D"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7E008EA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lastRenderedPageBreak/>
              <w:t>Pośrednicy usług biznesowych gdzie indziej niesklasyfikowani</w:t>
            </w:r>
          </w:p>
        </w:tc>
        <w:tc>
          <w:tcPr>
            <w:tcW w:w="708" w:type="dxa"/>
            <w:tcBorders>
              <w:top w:val="single" w:sz="4" w:space="0" w:color="959595"/>
              <w:left w:val="single" w:sz="4" w:space="0" w:color="959595"/>
              <w:bottom w:val="nil"/>
              <w:right w:val="nil"/>
            </w:tcBorders>
            <w:shd w:val="clear" w:color="auto" w:fill="auto"/>
            <w:vAlign w:val="center"/>
            <w:hideMark/>
          </w:tcPr>
          <w:p w14:paraId="766E865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0924D5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52A1E3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BD6058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C9F45A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053F7B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F71859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11EAC2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0BF13E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D6C817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22A89809"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6C0A151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Pracownicy administracyjni i sekretarze biura zarządu</w:t>
            </w:r>
          </w:p>
        </w:tc>
        <w:tc>
          <w:tcPr>
            <w:tcW w:w="708" w:type="dxa"/>
            <w:tcBorders>
              <w:top w:val="single" w:sz="4" w:space="0" w:color="959595"/>
              <w:left w:val="single" w:sz="4" w:space="0" w:color="959595"/>
              <w:bottom w:val="nil"/>
              <w:right w:val="nil"/>
            </w:tcBorders>
            <w:shd w:val="clear" w:color="auto" w:fill="auto"/>
            <w:vAlign w:val="center"/>
            <w:hideMark/>
          </w:tcPr>
          <w:p w14:paraId="59D8F7D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73A9BCB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1B993B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765C32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5FC94E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w:t>
            </w:r>
          </w:p>
        </w:tc>
        <w:tc>
          <w:tcPr>
            <w:tcW w:w="1134" w:type="dxa"/>
            <w:tcBorders>
              <w:top w:val="single" w:sz="4" w:space="0" w:color="959595"/>
              <w:left w:val="single" w:sz="4" w:space="0" w:color="959595"/>
              <w:bottom w:val="nil"/>
              <w:right w:val="nil"/>
            </w:tcBorders>
            <w:shd w:val="clear" w:color="auto" w:fill="auto"/>
            <w:vAlign w:val="center"/>
            <w:hideMark/>
          </w:tcPr>
          <w:p w14:paraId="75E9EED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w:t>
            </w:r>
          </w:p>
        </w:tc>
        <w:tc>
          <w:tcPr>
            <w:tcW w:w="992" w:type="dxa"/>
            <w:tcBorders>
              <w:top w:val="single" w:sz="4" w:space="0" w:color="959595"/>
              <w:left w:val="single" w:sz="4" w:space="0" w:color="959595"/>
              <w:bottom w:val="nil"/>
              <w:right w:val="nil"/>
            </w:tcBorders>
            <w:shd w:val="clear" w:color="auto" w:fill="auto"/>
            <w:vAlign w:val="center"/>
            <w:hideMark/>
          </w:tcPr>
          <w:p w14:paraId="2A7C5E2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03428D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6C0F04C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7368C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59D8C1B6"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38DD50A9"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Pracownicy obsługi biurowej</w:t>
            </w:r>
          </w:p>
        </w:tc>
        <w:tc>
          <w:tcPr>
            <w:tcW w:w="708" w:type="dxa"/>
            <w:tcBorders>
              <w:top w:val="single" w:sz="4" w:space="0" w:color="959595"/>
              <w:left w:val="single" w:sz="4" w:space="0" w:color="959595"/>
              <w:bottom w:val="nil"/>
              <w:right w:val="nil"/>
            </w:tcBorders>
            <w:shd w:val="clear" w:color="auto" w:fill="auto"/>
            <w:vAlign w:val="center"/>
            <w:hideMark/>
          </w:tcPr>
          <w:p w14:paraId="1D6C30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5A8D4E7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A079B9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0E80B4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1066C1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5E6E073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3E16FCA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12E682C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3034FC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BBE97F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59ACA54F"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6B8C3B01"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Pracownicy wsparcia rodziny, pomocy społecznej i pracy socjalnej</w:t>
            </w:r>
          </w:p>
        </w:tc>
        <w:tc>
          <w:tcPr>
            <w:tcW w:w="708" w:type="dxa"/>
            <w:tcBorders>
              <w:top w:val="single" w:sz="4" w:space="0" w:color="959595"/>
              <w:left w:val="single" w:sz="4" w:space="0" w:color="959595"/>
              <w:bottom w:val="nil"/>
              <w:right w:val="nil"/>
            </w:tcBorders>
            <w:shd w:val="clear" w:color="auto" w:fill="auto"/>
            <w:vAlign w:val="center"/>
            <w:hideMark/>
          </w:tcPr>
          <w:p w14:paraId="7DC098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09589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3B8AF3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F25A5F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25DEE2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0885D85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11CA0F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FCFBEA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FD28C1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B557D1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8CB0D7B" w14:textId="77777777" w:rsidTr="001F7B1F">
        <w:trPr>
          <w:trHeight w:val="900"/>
        </w:trPr>
        <w:tc>
          <w:tcPr>
            <w:tcW w:w="3823" w:type="dxa"/>
            <w:tcBorders>
              <w:top w:val="single" w:sz="4" w:space="0" w:color="959595"/>
              <w:left w:val="single" w:sz="4" w:space="0" w:color="959595"/>
              <w:bottom w:val="nil"/>
              <w:right w:val="nil"/>
            </w:tcBorders>
            <w:shd w:val="clear" w:color="auto" w:fill="auto"/>
            <w:hideMark/>
          </w:tcPr>
          <w:p w14:paraId="4F4EAC41"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Praktykujący niekonwencjonalne lub komplementarne metody terapii</w:t>
            </w:r>
          </w:p>
        </w:tc>
        <w:tc>
          <w:tcPr>
            <w:tcW w:w="708" w:type="dxa"/>
            <w:tcBorders>
              <w:top w:val="single" w:sz="4" w:space="0" w:color="959595"/>
              <w:left w:val="single" w:sz="4" w:space="0" w:color="959595"/>
              <w:bottom w:val="nil"/>
              <w:right w:val="nil"/>
            </w:tcBorders>
            <w:shd w:val="clear" w:color="auto" w:fill="auto"/>
            <w:vAlign w:val="center"/>
            <w:hideMark/>
          </w:tcPr>
          <w:p w14:paraId="18330A5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791F6A9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549004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C9D043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EB7194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6150AE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F4AEBE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284A00A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3A08A00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7EFE25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5547D883"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30D0F47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Recepcjoniści (z wyłączeniem hotelowych)</w:t>
            </w:r>
          </w:p>
        </w:tc>
        <w:tc>
          <w:tcPr>
            <w:tcW w:w="708" w:type="dxa"/>
            <w:tcBorders>
              <w:top w:val="single" w:sz="4" w:space="0" w:color="959595"/>
              <w:left w:val="single" w:sz="4" w:space="0" w:color="959595"/>
              <w:bottom w:val="nil"/>
              <w:right w:val="nil"/>
            </w:tcBorders>
            <w:shd w:val="clear" w:color="auto" w:fill="auto"/>
            <w:vAlign w:val="center"/>
            <w:hideMark/>
          </w:tcPr>
          <w:p w14:paraId="5B4019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452CB41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F066FE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50114E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58B4C5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2BFC737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0EE61E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2D3798E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8F0A86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53789DB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3500C54"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404A01AA"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Recepcjoniści hotelowi</w:t>
            </w:r>
          </w:p>
        </w:tc>
        <w:tc>
          <w:tcPr>
            <w:tcW w:w="708" w:type="dxa"/>
            <w:tcBorders>
              <w:top w:val="single" w:sz="4" w:space="0" w:color="959595"/>
              <w:left w:val="single" w:sz="4" w:space="0" w:color="959595"/>
              <w:bottom w:val="nil"/>
              <w:right w:val="nil"/>
            </w:tcBorders>
            <w:shd w:val="clear" w:color="auto" w:fill="auto"/>
            <w:vAlign w:val="center"/>
            <w:hideMark/>
          </w:tcPr>
          <w:p w14:paraId="722EBC0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w:t>
            </w:r>
          </w:p>
        </w:tc>
        <w:tc>
          <w:tcPr>
            <w:tcW w:w="851" w:type="dxa"/>
            <w:tcBorders>
              <w:top w:val="single" w:sz="4" w:space="0" w:color="959595"/>
              <w:left w:val="single" w:sz="4" w:space="0" w:color="959595"/>
              <w:bottom w:val="nil"/>
              <w:right w:val="nil"/>
            </w:tcBorders>
            <w:shd w:val="clear" w:color="auto" w:fill="auto"/>
            <w:vAlign w:val="center"/>
            <w:hideMark/>
          </w:tcPr>
          <w:p w14:paraId="05F17B7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w:t>
            </w:r>
          </w:p>
        </w:tc>
        <w:tc>
          <w:tcPr>
            <w:tcW w:w="992" w:type="dxa"/>
            <w:tcBorders>
              <w:top w:val="single" w:sz="4" w:space="0" w:color="959595"/>
              <w:left w:val="single" w:sz="4" w:space="0" w:color="959595"/>
              <w:bottom w:val="nil"/>
              <w:right w:val="nil"/>
            </w:tcBorders>
            <w:shd w:val="clear" w:color="auto" w:fill="auto"/>
            <w:vAlign w:val="center"/>
            <w:hideMark/>
          </w:tcPr>
          <w:p w14:paraId="1C1A735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1134" w:type="dxa"/>
            <w:tcBorders>
              <w:top w:val="single" w:sz="4" w:space="0" w:color="959595"/>
              <w:left w:val="single" w:sz="4" w:space="0" w:color="959595"/>
              <w:bottom w:val="nil"/>
              <w:right w:val="nil"/>
            </w:tcBorders>
            <w:shd w:val="clear" w:color="auto" w:fill="auto"/>
            <w:vAlign w:val="center"/>
            <w:hideMark/>
          </w:tcPr>
          <w:p w14:paraId="3DC8057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3D872BF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w:t>
            </w:r>
          </w:p>
        </w:tc>
        <w:tc>
          <w:tcPr>
            <w:tcW w:w="1134" w:type="dxa"/>
            <w:tcBorders>
              <w:top w:val="single" w:sz="4" w:space="0" w:color="959595"/>
              <w:left w:val="single" w:sz="4" w:space="0" w:color="959595"/>
              <w:bottom w:val="nil"/>
              <w:right w:val="nil"/>
            </w:tcBorders>
            <w:shd w:val="clear" w:color="auto" w:fill="auto"/>
            <w:vAlign w:val="center"/>
            <w:hideMark/>
          </w:tcPr>
          <w:p w14:paraId="05AE1B8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992" w:type="dxa"/>
            <w:tcBorders>
              <w:top w:val="single" w:sz="4" w:space="0" w:color="959595"/>
              <w:left w:val="single" w:sz="4" w:space="0" w:color="959595"/>
              <w:bottom w:val="nil"/>
              <w:right w:val="nil"/>
            </w:tcBorders>
            <w:shd w:val="clear" w:color="auto" w:fill="auto"/>
            <w:vAlign w:val="center"/>
            <w:hideMark/>
          </w:tcPr>
          <w:p w14:paraId="036346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28,57%</w:t>
            </w:r>
          </w:p>
        </w:tc>
        <w:tc>
          <w:tcPr>
            <w:tcW w:w="1276" w:type="dxa"/>
            <w:tcBorders>
              <w:top w:val="single" w:sz="4" w:space="0" w:color="959595"/>
              <w:left w:val="single" w:sz="4" w:space="0" w:color="959595"/>
              <w:bottom w:val="nil"/>
              <w:right w:val="nil"/>
            </w:tcBorders>
            <w:shd w:val="clear" w:color="auto" w:fill="auto"/>
            <w:vAlign w:val="center"/>
            <w:hideMark/>
          </w:tcPr>
          <w:p w14:paraId="12887D1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21,43%</w:t>
            </w:r>
          </w:p>
        </w:tc>
        <w:tc>
          <w:tcPr>
            <w:tcW w:w="1134" w:type="dxa"/>
            <w:tcBorders>
              <w:top w:val="single" w:sz="4" w:space="0" w:color="959595"/>
              <w:left w:val="single" w:sz="4" w:space="0" w:color="959595"/>
              <w:bottom w:val="nil"/>
              <w:right w:val="nil"/>
            </w:tcBorders>
            <w:shd w:val="clear" w:color="auto" w:fill="auto"/>
            <w:vAlign w:val="center"/>
            <w:hideMark/>
          </w:tcPr>
          <w:p w14:paraId="193403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28,57%</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B85490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20,00%</w:t>
            </w:r>
          </w:p>
        </w:tc>
      </w:tr>
      <w:tr w:rsidR="00D9422B" w:rsidRPr="00D9422B" w14:paraId="1BB326FF"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70F5CA8E"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Robotnicy budowlani robót wykończeniowych i pokrewni gdzie indziej niesklasyfikowani</w:t>
            </w:r>
          </w:p>
        </w:tc>
        <w:tc>
          <w:tcPr>
            <w:tcW w:w="708" w:type="dxa"/>
            <w:tcBorders>
              <w:top w:val="single" w:sz="4" w:space="0" w:color="959595"/>
              <w:left w:val="single" w:sz="4" w:space="0" w:color="959595"/>
              <w:bottom w:val="nil"/>
              <w:right w:val="nil"/>
            </w:tcBorders>
            <w:shd w:val="clear" w:color="auto" w:fill="auto"/>
            <w:vAlign w:val="center"/>
            <w:hideMark/>
          </w:tcPr>
          <w:p w14:paraId="206893D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6FC421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6808C4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C9164E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0D953F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1C7778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2E44BF6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1E70570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6C72AE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1C6338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EF6EAF4"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42EBC886"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Robotnicy w produkcji wyrobów mleczarskich</w:t>
            </w:r>
          </w:p>
        </w:tc>
        <w:tc>
          <w:tcPr>
            <w:tcW w:w="708" w:type="dxa"/>
            <w:tcBorders>
              <w:top w:val="single" w:sz="4" w:space="0" w:color="959595"/>
              <w:left w:val="single" w:sz="4" w:space="0" w:color="959595"/>
              <w:bottom w:val="nil"/>
              <w:right w:val="nil"/>
            </w:tcBorders>
            <w:shd w:val="clear" w:color="auto" w:fill="auto"/>
            <w:vAlign w:val="center"/>
            <w:hideMark/>
          </w:tcPr>
          <w:p w14:paraId="6A7885E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CB51A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ACE189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F91873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CFBF05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4840F4E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F0028F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42F9C6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718F5F1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44039D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5BD5A321"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71A07F49"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Rolnicy produkcji roślinnej i zwierzęcej</w:t>
            </w:r>
          </w:p>
        </w:tc>
        <w:tc>
          <w:tcPr>
            <w:tcW w:w="708" w:type="dxa"/>
            <w:tcBorders>
              <w:top w:val="single" w:sz="4" w:space="0" w:color="959595"/>
              <w:left w:val="single" w:sz="4" w:space="0" w:color="959595"/>
              <w:bottom w:val="nil"/>
              <w:right w:val="nil"/>
            </w:tcBorders>
            <w:shd w:val="clear" w:color="auto" w:fill="auto"/>
            <w:vAlign w:val="center"/>
            <w:hideMark/>
          </w:tcPr>
          <w:p w14:paraId="353FFBE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72AF5B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4C45F4C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2CBEFA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4B4A09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3081CE6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7ED7D71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3963D5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5F67D0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C2894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493B3A46"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2DDFFE68"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Rolnicy produkcji roślinnej i zwierzęcej pracujący na własne potrzeby</w:t>
            </w:r>
          </w:p>
        </w:tc>
        <w:tc>
          <w:tcPr>
            <w:tcW w:w="708" w:type="dxa"/>
            <w:tcBorders>
              <w:top w:val="single" w:sz="4" w:space="0" w:color="959595"/>
              <w:left w:val="single" w:sz="4" w:space="0" w:color="959595"/>
              <w:bottom w:val="nil"/>
              <w:right w:val="nil"/>
            </w:tcBorders>
            <w:shd w:val="clear" w:color="auto" w:fill="auto"/>
            <w:vAlign w:val="center"/>
            <w:hideMark/>
          </w:tcPr>
          <w:p w14:paraId="052FB85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2BEE1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3FE86DC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2C8470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858D7C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335B45D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4F92FA5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549A75A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4A1762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13E2C6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D6AB70B"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00375FC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Rękodzielnicy wyrobów z tkanin, skóry i pokrewnych materiałów</w:t>
            </w:r>
          </w:p>
        </w:tc>
        <w:tc>
          <w:tcPr>
            <w:tcW w:w="708" w:type="dxa"/>
            <w:tcBorders>
              <w:top w:val="single" w:sz="4" w:space="0" w:color="959595"/>
              <w:left w:val="single" w:sz="4" w:space="0" w:color="959595"/>
              <w:bottom w:val="nil"/>
              <w:right w:val="nil"/>
            </w:tcBorders>
            <w:shd w:val="clear" w:color="auto" w:fill="auto"/>
            <w:vAlign w:val="center"/>
            <w:hideMark/>
          </w:tcPr>
          <w:p w14:paraId="676149A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A52692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698BF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D05015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412073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12AC2FF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72B9B04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58ADB7C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1B6FB7C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7EA953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2167356F"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31FD01F4"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Specjaliści ochrony zdrowia gdzie indziej niesklasyfikowani</w:t>
            </w:r>
          </w:p>
        </w:tc>
        <w:tc>
          <w:tcPr>
            <w:tcW w:w="708" w:type="dxa"/>
            <w:tcBorders>
              <w:top w:val="single" w:sz="4" w:space="0" w:color="959595"/>
              <w:left w:val="single" w:sz="4" w:space="0" w:color="959595"/>
              <w:bottom w:val="nil"/>
              <w:right w:val="nil"/>
            </w:tcBorders>
            <w:shd w:val="clear" w:color="auto" w:fill="auto"/>
            <w:vAlign w:val="center"/>
            <w:hideMark/>
          </w:tcPr>
          <w:p w14:paraId="5240C94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A76884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055E8D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AD1BDD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B6DD7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30033BA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071376F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10C7B5A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8908BE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C54EF2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r>
      <w:tr w:rsidR="00D9422B" w:rsidRPr="00D9422B" w14:paraId="08BA7AE9" w14:textId="77777777" w:rsidTr="001F7B1F">
        <w:trPr>
          <w:trHeight w:val="300"/>
        </w:trPr>
        <w:tc>
          <w:tcPr>
            <w:tcW w:w="3823" w:type="dxa"/>
            <w:tcBorders>
              <w:top w:val="single" w:sz="4" w:space="0" w:color="959595"/>
              <w:left w:val="single" w:sz="4" w:space="0" w:color="959595"/>
              <w:bottom w:val="single" w:sz="4" w:space="0" w:color="959595"/>
              <w:right w:val="nil"/>
            </w:tcBorders>
            <w:shd w:val="clear" w:color="auto" w:fill="auto"/>
            <w:hideMark/>
          </w:tcPr>
          <w:p w14:paraId="0F79B8BF"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Spedytorzy i pokrewni</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4BB12D8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9</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672DAD4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9</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E5E417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102013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24F5816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972583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32AFCD6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33,33%</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1D6735D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22,22%</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B89620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0081A59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50,00%</w:t>
            </w:r>
          </w:p>
        </w:tc>
      </w:tr>
      <w:tr w:rsidR="00D9422B" w:rsidRPr="00D9422B" w14:paraId="7A2E4E32" w14:textId="77777777" w:rsidTr="001F7B1F">
        <w:trPr>
          <w:trHeight w:val="450"/>
        </w:trPr>
        <w:tc>
          <w:tcPr>
            <w:tcW w:w="3823" w:type="dxa"/>
            <w:tcBorders>
              <w:top w:val="single" w:sz="4" w:space="0" w:color="959595"/>
              <w:left w:val="single" w:sz="4" w:space="0" w:color="959595"/>
              <w:bottom w:val="single" w:sz="4" w:space="0" w:color="959595"/>
              <w:right w:val="nil"/>
            </w:tcBorders>
            <w:shd w:val="clear" w:color="auto" w:fill="auto"/>
            <w:hideMark/>
          </w:tcPr>
          <w:p w14:paraId="7509E315"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Sprzedawcy sklepowi (ekspedienci)</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175988F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11</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60E73B6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11</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21DF8F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880BA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D8DD73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64</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5869A3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74</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77D7417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18,18%</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17F84E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18,18%</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2BF6A19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3,13%</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2FA2233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2,70%</w:t>
            </w:r>
          </w:p>
        </w:tc>
      </w:tr>
      <w:tr w:rsidR="00D9422B" w:rsidRPr="00D9422B" w14:paraId="18107AA3" w14:textId="77777777" w:rsidTr="001F7B1F">
        <w:trPr>
          <w:trHeight w:val="300"/>
        </w:trPr>
        <w:tc>
          <w:tcPr>
            <w:tcW w:w="3823" w:type="dxa"/>
            <w:tcBorders>
              <w:top w:val="single" w:sz="4" w:space="0" w:color="959595"/>
              <w:left w:val="single" w:sz="4" w:space="0" w:color="959595"/>
              <w:bottom w:val="single" w:sz="4" w:space="0" w:color="959595"/>
              <w:right w:val="nil"/>
            </w:tcBorders>
            <w:shd w:val="clear" w:color="auto" w:fill="auto"/>
            <w:hideMark/>
          </w:tcPr>
          <w:p w14:paraId="5D7AC41B"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Stolarze meblowi i pokrewni</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49C228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3886AE2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21D3A93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500F92C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007E901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269C9B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7F6C871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01883EC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62DC8B3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14,29%</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41D4B42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038D9DC1"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4B3D8EB7"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lastRenderedPageBreak/>
              <w:t>Szefowie kuchni i organizatorzy usług gastronomicznych</w:t>
            </w:r>
          </w:p>
        </w:tc>
        <w:tc>
          <w:tcPr>
            <w:tcW w:w="708" w:type="dxa"/>
            <w:tcBorders>
              <w:top w:val="single" w:sz="4" w:space="0" w:color="959595"/>
              <w:left w:val="single" w:sz="4" w:space="0" w:color="959595"/>
              <w:bottom w:val="nil"/>
              <w:right w:val="nil"/>
            </w:tcBorders>
            <w:shd w:val="clear" w:color="auto" w:fill="auto"/>
            <w:vAlign w:val="center"/>
            <w:hideMark/>
          </w:tcPr>
          <w:p w14:paraId="1398D19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8ADF9F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55AECE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3C3ECC3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02CDDF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644BA52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w:t>
            </w:r>
          </w:p>
        </w:tc>
        <w:tc>
          <w:tcPr>
            <w:tcW w:w="992" w:type="dxa"/>
            <w:tcBorders>
              <w:top w:val="single" w:sz="4" w:space="0" w:color="959595"/>
              <w:left w:val="single" w:sz="4" w:space="0" w:color="959595"/>
              <w:bottom w:val="nil"/>
              <w:right w:val="nil"/>
            </w:tcBorders>
            <w:shd w:val="clear" w:color="auto" w:fill="auto"/>
            <w:vAlign w:val="center"/>
            <w:hideMark/>
          </w:tcPr>
          <w:p w14:paraId="450C400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202465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C50FE4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A37A3A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0E097A2"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6AE99A0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budownictwa</w:t>
            </w:r>
          </w:p>
        </w:tc>
        <w:tc>
          <w:tcPr>
            <w:tcW w:w="708" w:type="dxa"/>
            <w:tcBorders>
              <w:top w:val="single" w:sz="4" w:space="0" w:color="959595"/>
              <w:left w:val="single" w:sz="4" w:space="0" w:color="959595"/>
              <w:bottom w:val="nil"/>
              <w:right w:val="nil"/>
            </w:tcBorders>
            <w:shd w:val="clear" w:color="auto" w:fill="auto"/>
            <w:vAlign w:val="center"/>
            <w:hideMark/>
          </w:tcPr>
          <w:p w14:paraId="1EC7D39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11</w:t>
            </w:r>
          </w:p>
        </w:tc>
        <w:tc>
          <w:tcPr>
            <w:tcW w:w="851" w:type="dxa"/>
            <w:tcBorders>
              <w:top w:val="single" w:sz="4" w:space="0" w:color="959595"/>
              <w:left w:val="single" w:sz="4" w:space="0" w:color="959595"/>
              <w:bottom w:val="nil"/>
              <w:right w:val="nil"/>
            </w:tcBorders>
            <w:shd w:val="clear" w:color="auto" w:fill="auto"/>
            <w:vAlign w:val="center"/>
            <w:hideMark/>
          </w:tcPr>
          <w:p w14:paraId="730E27A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11</w:t>
            </w:r>
          </w:p>
        </w:tc>
        <w:tc>
          <w:tcPr>
            <w:tcW w:w="992" w:type="dxa"/>
            <w:tcBorders>
              <w:top w:val="single" w:sz="4" w:space="0" w:color="959595"/>
              <w:left w:val="single" w:sz="4" w:space="0" w:color="959595"/>
              <w:bottom w:val="nil"/>
              <w:right w:val="nil"/>
            </w:tcBorders>
            <w:shd w:val="clear" w:color="auto" w:fill="auto"/>
            <w:vAlign w:val="center"/>
            <w:hideMark/>
          </w:tcPr>
          <w:p w14:paraId="0113B73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6C687D8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7FA4F8B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25</w:t>
            </w:r>
          </w:p>
        </w:tc>
        <w:tc>
          <w:tcPr>
            <w:tcW w:w="1134" w:type="dxa"/>
            <w:tcBorders>
              <w:top w:val="single" w:sz="4" w:space="0" w:color="959595"/>
              <w:left w:val="single" w:sz="4" w:space="0" w:color="959595"/>
              <w:bottom w:val="nil"/>
              <w:right w:val="nil"/>
            </w:tcBorders>
            <w:shd w:val="clear" w:color="auto" w:fill="auto"/>
            <w:vAlign w:val="center"/>
            <w:hideMark/>
          </w:tcPr>
          <w:p w14:paraId="76E5705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992" w:type="dxa"/>
            <w:tcBorders>
              <w:top w:val="single" w:sz="4" w:space="0" w:color="959595"/>
              <w:left w:val="single" w:sz="4" w:space="0" w:color="959595"/>
              <w:bottom w:val="nil"/>
              <w:right w:val="nil"/>
            </w:tcBorders>
            <w:shd w:val="clear" w:color="auto" w:fill="auto"/>
            <w:vAlign w:val="center"/>
            <w:hideMark/>
          </w:tcPr>
          <w:p w14:paraId="5B13DC4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9,09%</w:t>
            </w:r>
          </w:p>
        </w:tc>
        <w:tc>
          <w:tcPr>
            <w:tcW w:w="1276" w:type="dxa"/>
            <w:tcBorders>
              <w:top w:val="single" w:sz="4" w:space="0" w:color="959595"/>
              <w:left w:val="single" w:sz="4" w:space="0" w:color="959595"/>
              <w:bottom w:val="nil"/>
              <w:right w:val="nil"/>
            </w:tcBorders>
            <w:shd w:val="clear" w:color="auto" w:fill="auto"/>
            <w:vAlign w:val="center"/>
            <w:hideMark/>
          </w:tcPr>
          <w:p w14:paraId="23F6507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9,09%</w:t>
            </w:r>
          </w:p>
        </w:tc>
        <w:tc>
          <w:tcPr>
            <w:tcW w:w="1134" w:type="dxa"/>
            <w:tcBorders>
              <w:top w:val="single" w:sz="4" w:space="0" w:color="959595"/>
              <w:left w:val="single" w:sz="4" w:space="0" w:color="959595"/>
              <w:bottom w:val="nil"/>
              <w:right w:val="nil"/>
            </w:tcBorders>
            <w:shd w:val="clear" w:color="auto" w:fill="auto"/>
            <w:vAlign w:val="center"/>
            <w:hideMark/>
          </w:tcPr>
          <w:p w14:paraId="3B7968F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3BBD1BC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6,67%</w:t>
            </w:r>
          </w:p>
        </w:tc>
      </w:tr>
      <w:tr w:rsidR="00D9422B" w:rsidRPr="00D9422B" w14:paraId="102BC859"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23260DFA"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elektronicy i pokrewni</w:t>
            </w:r>
          </w:p>
        </w:tc>
        <w:tc>
          <w:tcPr>
            <w:tcW w:w="708" w:type="dxa"/>
            <w:tcBorders>
              <w:top w:val="single" w:sz="4" w:space="0" w:color="959595"/>
              <w:left w:val="single" w:sz="4" w:space="0" w:color="959595"/>
              <w:bottom w:val="nil"/>
              <w:right w:val="nil"/>
            </w:tcBorders>
            <w:shd w:val="clear" w:color="auto" w:fill="auto"/>
            <w:vAlign w:val="center"/>
            <w:hideMark/>
          </w:tcPr>
          <w:p w14:paraId="05F2E76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52A4C52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162CDF8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288473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121B90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8</w:t>
            </w:r>
          </w:p>
        </w:tc>
        <w:tc>
          <w:tcPr>
            <w:tcW w:w="1134" w:type="dxa"/>
            <w:tcBorders>
              <w:top w:val="single" w:sz="4" w:space="0" w:color="959595"/>
              <w:left w:val="single" w:sz="4" w:space="0" w:color="959595"/>
              <w:bottom w:val="nil"/>
              <w:right w:val="nil"/>
            </w:tcBorders>
            <w:shd w:val="clear" w:color="auto" w:fill="auto"/>
            <w:vAlign w:val="center"/>
            <w:hideMark/>
          </w:tcPr>
          <w:p w14:paraId="15C4923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8</w:t>
            </w:r>
          </w:p>
        </w:tc>
        <w:tc>
          <w:tcPr>
            <w:tcW w:w="992" w:type="dxa"/>
            <w:tcBorders>
              <w:top w:val="single" w:sz="4" w:space="0" w:color="959595"/>
              <w:left w:val="single" w:sz="4" w:space="0" w:color="959595"/>
              <w:bottom w:val="nil"/>
              <w:right w:val="nil"/>
            </w:tcBorders>
            <w:shd w:val="clear" w:color="auto" w:fill="auto"/>
            <w:vAlign w:val="center"/>
            <w:hideMark/>
          </w:tcPr>
          <w:p w14:paraId="312A432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3D5F6D6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10F5361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A295EE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0C5534CF"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7AB1C9C8"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elektrycy</w:t>
            </w:r>
          </w:p>
        </w:tc>
        <w:tc>
          <w:tcPr>
            <w:tcW w:w="708" w:type="dxa"/>
            <w:tcBorders>
              <w:top w:val="single" w:sz="4" w:space="0" w:color="959595"/>
              <w:left w:val="single" w:sz="4" w:space="0" w:color="959595"/>
              <w:bottom w:val="nil"/>
              <w:right w:val="nil"/>
            </w:tcBorders>
            <w:shd w:val="clear" w:color="auto" w:fill="auto"/>
            <w:vAlign w:val="center"/>
            <w:hideMark/>
          </w:tcPr>
          <w:p w14:paraId="1196FA7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6814589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F966D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8EACB8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28FD82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4365559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21909B5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3A4B95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2166284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6724DD9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0B544C15"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3BD7ABF6"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farmaceutyczni</w:t>
            </w:r>
          </w:p>
        </w:tc>
        <w:tc>
          <w:tcPr>
            <w:tcW w:w="708" w:type="dxa"/>
            <w:tcBorders>
              <w:top w:val="single" w:sz="4" w:space="0" w:color="959595"/>
              <w:left w:val="single" w:sz="4" w:space="0" w:color="959595"/>
              <w:bottom w:val="nil"/>
              <w:right w:val="nil"/>
            </w:tcBorders>
            <w:shd w:val="clear" w:color="auto" w:fill="auto"/>
            <w:vAlign w:val="center"/>
            <w:hideMark/>
          </w:tcPr>
          <w:p w14:paraId="5BECD02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6F9AB6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3315C5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7B0723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71A5E1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099804A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27F736E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520263F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0C27E2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06DB20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4BD0077"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3BF76D50"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fizjoterapii i masażyści</w:t>
            </w:r>
          </w:p>
        </w:tc>
        <w:tc>
          <w:tcPr>
            <w:tcW w:w="708" w:type="dxa"/>
            <w:tcBorders>
              <w:top w:val="single" w:sz="4" w:space="0" w:color="959595"/>
              <w:left w:val="single" w:sz="4" w:space="0" w:color="959595"/>
              <w:bottom w:val="nil"/>
              <w:right w:val="nil"/>
            </w:tcBorders>
            <w:shd w:val="clear" w:color="auto" w:fill="auto"/>
            <w:vAlign w:val="center"/>
            <w:hideMark/>
          </w:tcPr>
          <w:p w14:paraId="1E29776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37D7A58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66F7165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30202A8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5D0CFF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56BD0A4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2D3FF3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97BA70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67C46CE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33,33%</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593735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79E9BD45"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51C794B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mechanicy</w:t>
            </w:r>
          </w:p>
        </w:tc>
        <w:tc>
          <w:tcPr>
            <w:tcW w:w="708" w:type="dxa"/>
            <w:tcBorders>
              <w:top w:val="single" w:sz="4" w:space="0" w:color="959595"/>
              <w:left w:val="single" w:sz="4" w:space="0" w:color="959595"/>
              <w:bottom w:val="nil"/>
              <w:right w:val="nil"/>
            </w:tcBorders>
            <w:shd w:val="clear" w:color="auto" w:fill="auto"/>
            <w:vAlign w:val="center"/>
            <w:hideMark/>
          </w:tcPr>
          <w:p w14:paraId="70A044B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851" w:type="dxa"/>
            <w:tcBorders>
              <w:top w:val="single" w:sz="4" w:space="0" w:color="959595"/>
              <w:left w:val="single" w:sz="4" w:space="0" w:color="959595"/>
              <w:bottom w:val="nil"/>
              <w:right w:val="nil"/>
            </w:tcBorders>
            <w:shd w:val="clear" w:color="auto" w:fill="auto"/>
            <w:vAlign w:val="center"/>
            <w:hideMark/>
          </w:tcPr>
          <w:p w14:paraId="4F79B27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992" w:type="dxa"/>
            <w:tcBorders>
              <w:top w:val="single" w:sz="4" w:space="0" w:color="959595"/>
              <w:left w:val="single" w:sz="4" w:space="0" w:color="959595"/>
              <w:bottom w:val="nil"/>
              <w:right w:val="nil"/>
            </w:tcBorders>
            <w:shd w:val="clear" w:color="auto" w:fill="auto"/>
            <w:vAlign w:val="center"/>
            <w:hideMark/>
          </w:tcPr>
          <w:p w14:paraId="0AC16FA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39E5386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9B0AB7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15</w:t>
            </w:r>
          </w:p>
        </w:tc>
        <w:tc>
          <w:tcPr>
            <w:tcW w:w="1134" w:type="dxa"/>
            <w:tcBorders>
              <w:top w:val="single" w:sz="4" w:space="0" w:color="959595"/>
              <w:left w:val="single" w:sz="4" w:space="0" w:color="959595"/>
              <w:bottom w:val="nil"/>
              <w:right w:val="nil"/>
            </w:tcBorders>
            <w:shd w:val="clear" w:color="auto" w:fill="auto"/>
            <w:vAlign w:val="center"/>
            <w:hideMark/>
          </w:tcPr>
          <w:p w14:paraId="79AFDAD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w:t>
            </w:r>
          </w:p>
        </w:tc>
        <w:tc>
          <w:tcPr>
            <w:tcW w:w="992" w:type="dxa"/>
            <w:tcBorders>
              <w:top w:val="single" w:sz="4" w:space="0" w:color="959595"/>
              <w:left w:val="single" w:sz="4" w:space="0" w:color="959595"/>
              <w:bottom w:val="nil"/>
              <w:right w:val="nil"/>
            </w:tcBorders>
            <w:shd w:val="clear" w:color="auto" w:fill="auto"/>
            <w:vAlign w:val="center"/>
            <w:hideMark/>
          </w:tcPr>
          <w:p w14:paraId="6A6B2A5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13,33%</w:t>
            </w:r>
          </w:p>
        </w:tc>
        <w:tc>
          <w:tcPr>
            <w:tcW w:w="1276" w:type="dxa"/>
            <w:tcBorders>
              <w:top w:val="single" w:sz="4" w:space="0" w:color="959595"/>
              <w:left w:val="single" w:sz="4" w:space="0" w:color="959595"/>
              <w:bottom w:val="nil"/>
              <w:right w:val="nil"/>
            </w:tcBorders>
            <w:shd w:val="clear" w:color="auto" w:fill="auto"/>
            <w:vAlign w:val="center"/>
            <w:hideMark/>
          </w:tcPr>
          <w:p w14:paraId="2C4358E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134" w:type="dxa"/>
            <w:tcBorders>
              <w:top w:val="single" w:sz="4" w:space="0" w:color="959595"/>
              <w:left w:val="single" w:sz="4" w:space="0" w:color="959595"/>
              <w:bottom w:val="nil"/>
              <w:right w:val="nil"/>
            </w:tcBorders>
            <w:shd w:val="clear" w:color="auto" w:fill="auto"/>
            <w:vAlign w:val="center"/>
            <w:hideMark/>
          </w:tcPr>
          <w:p w14:paraId="2EB5F92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13,33%</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623E3E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BD954F5" w14:textId="77777777" w:rsidTr="001F7B1F">
        <w:trPr>
          <w:trHeight w:val="450"/>
        </w:trPr>
        <w:tc>
          <w:tcPr>
            <w:tcW w:w="3823" w:type="dxa"/>
            <w:tcBorders>
              <w:top w:val="single" w:sz="4" w:space="0" w:color="959595"/>
              <w:left w:val="single" w:sz="4" w:space="0" w:color="959595"/>
              <w:bottom w:val="nil"/>
              <w:right w:val="nil"/>
            </w:tcBorders>
            <w:shd w:val="clear" w:color="auto" w:fill="auto"/>
            <w:hideMark/>
          </w:tcPr>
          <w:p w14:paraId="170F096A"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nauk chemicznych, fizycznych i pokrewni</w:t>
            </w:r>
          </w:p>
        </w:tc>
        <w:tc>
          <w:tcPr>
            <w:tcW w:w="708" w:type="dxa"/>
            <w:tcBorders>
              <w:top w:val="single" w:sz="4" w:space="0" w:color="959595"/>
              <w:left w:val="single" w:sz="4" w:space="0" w:color="959595"/>
              <w:bottom w:val="nil"/>
              <w:right w:val="nil"/>
            </w:tcBorders>
            <w:shd w:val="clear" w:color="auto" w:fill="auto"/>
            <w:vAlign w:val="center"/>
            <w:hideMark/>
          </w:tcPr>
          <w:p w14:paraId="36E8D9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1DDB0A9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731C79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BC23D4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75B49AF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2CAAB47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2BDA7AC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7A4B83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53C48B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4BD43A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100,00%</w:t>
            </w:r>
          </w:p>
        </w:tc>
      </w:tr>
      <w:tr w:rsidR="00D9422B" w:rsidRPr="00D9422B" w14:paraId="517BA2D8"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7B9CF512"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nauk fizycznych i technicznych gdzie indziej niesklasyfikowani</w:t>
            </w:r>
          </w:p>
        </w:tc>
        <w:tc>
          <w:tcPr>
            <w:tcW w:w="708" w:type="dxa"/>
            <w:tcBorders>
              <w:top w:val="single" w:sz="4" w:space="0" w:color="959595"/>
              <w:left w:val="single" w:sz="4" w:space="0" w:color="959595"/>
              <w:bottom w:val="nil"/>
              <w:right w:val="nil"/>
            </w:tcBorders>
            <w:shd w:val="clear" w:color="auto" w:fill="auto"/>
            <w:vAlign w:val="center"/>
            <w:hideMark/>
          </w:tcPr>
          <w:p w14:paraId="4F72AA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7D1600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0304D9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81D5A8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92670C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62C1D25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40B049F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4611B50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305AF83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2CF1C0B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F6FF342"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0F231B4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rolnictwa i pokrewni</w:t>
            </w:r>
          </w:p>
        </w:tc>
        <w:tc>
          <w:tcPr>
            <w:tcW w:w="708" w:type="dxa"/>
            <w:tcBorders>
              <w:top w:val="single" w:sz="4" w:space="0" w:color="959595"/>
              <w:left w:val="single" w:sz="4" w:space="0" w:color="959595"/>
              <w:bottom w:val="nil"/>
              <w:right w:val="nil"/>
            </w:tcBorders>
            <w:shd w:val="clear" w:color="auto" w:fill="auto"/>
            <w:vAlign w:val="center"/>
            <w:hideMark/>
          </w:tcPr>
          <w:p w14:paraId="50DB22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851" w:type="dxa"/>
            <w:tcBorders>
              <w:top w:val="single" w:sz="4" w:space="0" w:color="959595"/>
              <w:left w:val="single" w:sz="4" w:space="0" w:color="959595"/>
              <w:bottom w:val="nil"/>
              <w:right w:val="nil"/>
            </w:tcBorders>
            <w:shd w:val="clear" w:color="auto" w:fill="auto"/>
            <w:vAlign w:val="center"/>
            <w:hideMark/>
          </w:tcPr>
          <w:p w14:paraId="01D4E2C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w:t>
            </w:r>
          </w:p>
        </w:tc>
        <w:tc>
          <w:tcPr>
            <w:tcW w:w="992" w:type="dxa"/>
            <w:tcBorders>
              <w:top w:val="single" w:sz="4" w:space="0" w:color="959595"/>
              <w:left w:val="single" w:sz="4" w:space="0" w:color="959595"/>
              <w:bottom w:val="nil"/>
              <w:right w:val="nil"/>
            </w:tcBorders>
            <w:shd w:val="clear" w:color="auto" w:fill="auto"/>
            <w:vAlign w:val="center"/>
            <w:hideMark/>
          </w:tcPr>
          <w:p w14:paraId="5F0CE77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0D18FE7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12E75FE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w:t>
            </w:r>
          </w:p>
        </w:tc>
        <w:tc>
          <w:tcPr>
            <w:tcW w:w="1134" w:type="dxa"/>
            <w:tcBorders>
              <w:top w:val="single" w:sz="4" w:space="0" w:color="959595"/>
              <w:left w:val="single" w:sz="4" w:space="0" w:color="959595"/>
              <w:bottom w:val="nil"/>
              <w:right w:val="nil"/>
            </w:tcBorders>
            <w:shd w:val="clear" w:color="auto" w:fill="auto"/>
            <w:vAlign w:val="center"/>
            <w:hideMark/>
          </w:tcPr>
          <w:p w14:paraId="51578CC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11</w:t>
            </w:r>
          </w:p>
        </w:tc>
        <w:tc>
          <w:tcPr>
            <w:tcW w:w="992" w:type="dxa"/>
            <w:tcBorders>
              <w:top w:val="single" w:sz="4" w:space="0" w:color="959595"/>
              <w:left w:val="single" w:sz="4" w:space="0" w:color="959595"/>
              <w:bottom w:val="nil"/>
              <w:right w:val="nil"/>
            </w:tcBorders>
            <w:shd w:val="clear" w:color="auto" w:fill="auto"/>
            <w:vAlign w:val="center"/>
            <w:hideMark/>
          </w:tcPr>
          <w:p w14:paraId="26C11A1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14,29%</w:t>
            </w:r>
          </w:p>
        </w:tc>
        <w:tc>
          <w:tcPr>
            <w:tcW w:w="1276" w:type="dxa"/>
            <w:tcBorders>
              <w:top w:val="single" w:sz="4" w:space="0" w:color="959595"/>
              <w:left w:val="single" w:sz="4" w:space="0" w:color="959595"/>
              <w:bottom w:val="nil"/>
              <w:right w:val="nil"/>
            </w:tcBorders>
            <w:shd w:val="clear" w:color="auto" w:fill="auto"/>
            <w:vAlign w:val="center"/>
            <w:hideMark/>
          </w:tcPr>
          <w:p w14:paraId="5912D61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134" w:type="dxa"/>
            <w:tcBorders>
              <w:top w:val="single" w:sz="4" w:space="0" w:color="959595"/>
              <w:left w:val="single" w:sz="4" w:space="0" w:color="959595"/>
              <w:bottom w:val="nil"/>
              <w:right w:val="nil"/>
            </w:tcBorders>
            <w:shd w:val="clear" w:color="auto" w:fill="auto"/>
            <w:vAlign w:val="center"/>
            <w:hideMark/>
          </w:tcPr>
          <w:p w14:paraId="42AC4C9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6702BF4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4A1C8E1"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34D4123B"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weterynarii</w:t>
            </w:r>
          </w:p>
        </w:tc>
        <w:tc>
          <w:tcPr>
            <w:tcW w:w="708" w:type="dxa"/>
            <w:tcBorders>
              <w:top w:val="single" w:sz="4" w:space="0" w:color="959595"/>
              <w:left w:val="single" w:sz="4" w:space="0" w:color="959595"/>
              <w:bottom w:val="nil"/>
              <w:right w:val="nil"/>
            </w:tcBorders>
            <w:shd w:val="clear" w:color="auto" w:fill="auto"/>
            <w:vAlign w:val="center"/>
            <w:hideMark/>
          </w:tcPr>
          <w:p w14:paraId="46CC209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00B6C2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14083C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30B8BC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7CFE5D7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555321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nil"/>
              <w:right w:val="nil"/>
            </w:tcBorders>
            <w:shd w:val="clear" w:color="auto" w:fill="auto"/>
            <w:vAlign w:val="center"/>
            <w:hideMark/>
          </w:tcPr>
          <w:p w14:paraId="70707B3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2634EB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57325F5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4280DCC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15602AB5"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2DA447B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Technicy wsparcia informatycznego i technicznego</w:t>
            </w:r>
          </w:p>
        </w:tc>
        <w:tc>
          <w:tcPr>
            <w:tcW w:w="708" w:type="dxa"/>
            <w:tcBorders>
              <w:top w:val="single" w:sz="4" w:space="0" w:color="959595"/>
              <w:left w:val="single" w:sz="4" w:space="0" w:color="959595"/>
              <w:bottom w:val="nil"/>
              <w:right w:val="nil"/>
            </w:tcBorders>
            <w:shd w:val="clear" w:color="auto" w:fill="auto"/>
            <w:vAlign w:val="center"/>
            <w:hideMark/>
          </w:tcPr>
          <w:p w14:paraId="1260FBF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2DB0336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5BB131D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1134" w:type="dxa"/>
            <w:tcBorders>
              <w:top w:val="single" w:sz="4" w:space="0" w:color="959595"/>
              <w:left w:val="single" w:sz="4" w:space="0" w:color="959595"/>
              <w:bottom w:val="nil"/>
              <w:right w:val="nil"/>
            </w:tcBorders>
            <w:shd w:val="clear" w:color="auto" w:fill="auto"/>
            <w:vAlign w:val="center"/>
            <w:hideMark/>
          </w:tcPr>
          <w:p w14:paraId="37D0DD4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2C5585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47DAC4E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2EC03D0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1FF1824B"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0F2047C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66,67%</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646F1AB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789885CB"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255327E4"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Ustawiacze i operatorzy obrabiarek do metali i pokrewni</w:t>
            </w:r>
          </w:p>
        </w:tc>
        <w:tc>
          <w:tcPr>
            <w:tcW w:w="708" w:type="dxa"/>
            <w:tcBorders>
              <w:top w:val="single" w:sz="4" w:space="0" w:color="959595"/>
              <w:left w:val="single" w:sz="4" w:space="0" w:color="959595"/>
              <w:bottom w:val="nil"/>
              <w:right w:val="nil"/>
            </w:tcBorders>
            <w:shd w:val="clear" w:color="auto" w:fill="auto"/>
            <w:vAlign w:val="center"/>
            <w:hideMark/>
          </w:tcPr>
          <w:p w14:paraId="022E09E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3B3EC5F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723DC03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604F2C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46E17CB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5379CDC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992" w:type="dxa"/>
            <w:tcBorders>
              <w:top w:val="single" w:sz="4" w:space="0" w:color="959595"/>
              <w:left w:val="single" w:sz="4" w:space="0" w:color="959595"/>
              <w:bottom w:val="nil"/>
              <w:right w:val="nil"/>
            </w:tcBorders>
            <w:shd w:val="clear" w:color="auto" w:fill="auto"/>
            <w:vAlign w:val="center"/>
            <w:hideMark/>
          </w:tcPr>
          <w:p w14:paraId="02D7EA3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304200A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6F20B08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54205CE4"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3A859DA8" w14:textId="77777777" w:rsidTr="001F7B1F">
        <w:trPr>
          <w:trHeight w:val="300"/>
        </w:trPr>
        <w:tc>
          <w:tcPr>
            <w:tcW w:w="3823" w:type="dxa"/>
            <w:tcBorders>
              <w:top w:val="single" w:sz="4" w:space="0" w:color="959595"/>
              <w:left w:val="single" w:sz="4" w:space="0" w:color="959595"/>
              <w:bottom w:val="nil"/>
              <w:right w:val="nil"/>
            </w:tcBorders>
            <w:shd w:val="clear" w:color="auto" w:fill="auto"/>
            <w:hideMark/>
          </w:tcPr>
          <w:p w14:paraId="0E51BD54"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Ślusarze i pokrewni</w:t>
            </w:r>
          </w:p>
        </w:tc>
        <w:tc>
          <w:tcPr>
            <w:tcW w:w="708" w:type="dxa"/>
            <w:tcBorders>
              <w:top w:val="single" w:sz="4" w:space="0" w:color="959595"/>
              <w:left w:val="single" w:sz="4" w:space="0" w:color="959595"/>
              <w:bottom w:val="nil"/>
              <w:right w:val="nil"/>
            </w:tcBorders>
            <w:shd w:val="clear" w:color="auto" w:fill="auto"/>
            <w:vAlign w:val="center"/>
            <w:hideMark/>
          </w:tcPr>
          <w:p w14:paraId="70D8E74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4C2E601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2A2A558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351F4AA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0C80784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37934D2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992" w:type="dxa"/>
            <w:tcBorders>
              <w:top w:val="single" w:sz="4" w:space="0" w:color="959595"/>
              <w:left w:val="single" w:sz="4" w:space="0" w:color="959595"/>
              <w:bottom w:val="nil"/>
              <w:right w:val="nil"/>
            </w:tcBorders>
            <w:shd w:val="clear" w:color="auto" w:fill="auto"/>
            <w:vAlign w:val="center"/>
            <w:hideMark/>
          </w:tcPr>
          <w:p w14:paraId="2903B9B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0EF7A40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D5D5E0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11EC8A6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562A1F57"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32FDF785"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Średni personel do spraw statystyki i dziedzin pokrewnych</w:t>
            </w:r>
          </w:p>
        </w:tc>
        <w:tc>
          <w:tcPr>
            <w:tcW w:w="708" w:type="dxa"/>
            <w:tcBorders>
              <w:top w:val="single" w:sz="4" w:space="0" w:color="959595"/>
              <w:left w:val="single" w:sz="4" w:space="0" w:color="959595"/>
              <w:bottom w:val="nil"/>
              <w:right w:val="nil"/>
            </w:tcBorders>
            <w:shd w:val="clear" w:color="auto" w:fill="auto"/>
            <w:vAlign w:val="center"/>
            <w:hideMark/>
          </w:tcPr>
          <w:p w14:paraId="540D79B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16</w:t>
            </w:r>
          </w:p>
        </w:tc>
        <w:tc>
          <w:tcPr>
            <w:tcW w:w="851" w:type="dxa"/>
            <w:tcBorders>
              <w:top w:val="single" w:sz="4" w:space="0" w:color="959595"/>
              <w:left w:val="single" w:sz="4" w:space="0" w:color="959595"/>
              <w:bottom w:val="nil"/>
              <w:right w:val="nil"/>
            </w:tcBorders>
            <w:shd w:val="clear" w:color="auto" w:fill="auto"/>
            <w:vAlign w:val="center"/>
            <w:hideMark/>
          </w:tcPr>
          <w:p w14:paraId="2403378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16</w:t>
            </w:r>
          </w:p>
        </w:tc>
        <w:tc>
          <w:tcPr>
            <w:tcW w:w="992" w:type="dxa"/>
            <w:tcBorders>
              <w:top w:val="single" w:sz="4" w:space="0" w:color="959595"/>
              <w:left w:val="single" w:sz="4" w:space="0" w:color="959595"/>
              <w:bottom w:val="nil"/>
              <w:right w:val="nil"/>
            </w:tcBorders>
            <w:shd w:val="clear" w:color="auto" w:fill="auto"/>
            <w:vAlign w:val="center"/>
            <w:hideMark/>
          </w:tcPr>
          <w:p w14:paraId="2A74F10F"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4</w:t>
            </w:r>
          </w:p>
        </w:tc>
        <w:tc>
          <w:tcPr>
            <w:tcW w:w="1134" w:type="dxa"/>
            <w:tcBorders>
              <w:top w:val="single" w:sz="4" w:space="0" w:color="959595"/>
              <w:left w:val="single" w:sz="4" w:space="0" w:color="959595"/>
              <w:bottom w:val="nil"/>
              <w:right w:val="nil"/>
            </w:tcBorders>
            <w:shd w:val="clear" w:color="auto" w:fill="auto"/>
            <w:vAlign w:val="center"/>
            <w:hideMark/>
          </w:tcPr>
          <w:p w14:paraId="635091D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3</w:t>
            </w:r>
          </w:p>
        </w:tc>
        <w:tc>
          <w:tcPr>
            <w:tcW w:w="1134" w:type="dxa"/>
            <w:tcBorders>
              <w:top w:val="single" w:sz="4" w:space="0" w:color="959595"/>
              <w:left w:val="single" w:sz="4" w:space="0" w:color="959595"/>
              <w:bottom w:val="nil"/>
              <w:right w:val="nil"/>
            </w:tcBorders>
            <w:shd w:val="clear" w:color="auto" w:fill="auto"/>
            <w:vAlign w:val="center"/>
            <w:hideMark/>
          </w:tcPr>
          <w:p w14:paraId="24F779D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51</w:t>
            </w:r>
          </w:p>
        </w:tc>
        <w:tc>
          <w:tcPr>
            <w:tcW w:w="1134" w:type="dxa"/>
            <w:tcBorders>
              <w:top w:val="single" w:sz="4" w:space="0" w:color="959595"/>
              <w:left w:val="single" w:sz="4" w:space="0" w:color="959595"/>
              <w:bottom w:val="nil"/>
              <w:right w:val="nil"/>
            </w:tcBorders>
            <w:shd w:val="clear" w:color="auto" w:fill="auto"/>
            <w:vAlign w:val="center"/>
            <w:hideMark/>
          </w:tcPr>
          <w:p w14:paraId="450AD2D3"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57</w:t>
            </w:r>
          </w:p>
        </w:tc>
        <w:tc>
          <w:tcPr>
            <w:tcW w:w="992" w:type="dxa"/>
            <w:tcBorders>
              <w:top w:val="single" w:sz="4" w:space="0" w:color="959595"/>
              <w:left w:val="single" w:sz="4" w:space="0" w:color="959595"/>
              <w:bottom w:val="nil"/>
              <w:right w:val="nil"/>
            </w:tcBorders>
            <w:shd w:val="clear" w:color="auto" w:fill="auto"/>
            <w:vAlign w:val="center"/>
            <w:hideMark/>
          </w:tcPr>
          <w:p w14:paraId="4B46C3B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25,00%</w:t>
            </w:r>
          </w:p>
        </w:tc>
        <w:tc>
          <w:tcPr>
            <w:tcW w:w="1276" w:type="dxa"/>
            <w:tcBorders>
              <w:top w:val="single" w:sz="4" w:space="0" w:color="959595"/>
              <w:left w:val="single" w:sz="4" w:space="0" w:color="959595"/>
              <w:bottom w:val="nil"/>
              <w:right w:val="nil"/>
            </w:tcBorders>
            <w:shd w:val="clear" w:color="auto" w:fill="auto"/>
            <w:vAlign w:val="center"/>
            <w:hideMark/>
          </w:tcPr>
          <w:p w14:paraId="74CE2B6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18,75%</w:t>
            </w:r>
          </w:p>
        </w:tc>
        <w:tc>
          <w:tcPr>
            <w:tcW w:w="1134" w:type="dxa"/>
            <w:tcBorders>
              <w:top w:val="single" w:sz="4" w:space="0" w:color="959595"/>
              <w:left w:val="single" w:sz="4" w:space="0" w:color="959595"/>
              <w:bottom w:val="nil"/>
              <w:right w:val="nil"/>
            </w:tcBorders>
            <w:shd w:val="clear" w:color="auto" w:fill="auto"/>
            <w:vAlign w:val="center"/>
            <w:hideMark/>
          </w:tcPr>
          <w:p w14:paraId="2462E60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7,84%</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01207B6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5,26%</w:t>
            </w:r>
          </w:p>
        </w:tc>
      </w:tr>
      <w:tr w:rsidR="00D9422B" w:rsidRPr="00D9422B" w14:paraId="0252FE9C" w14:textId="77777777" w:rsidTr="001F7B1F">
        <w:trPr>
          <w:trHeight w:val="675"/>
        </w:trPr>
        <w:tc>
          <w:tcPr>
            <w:tcW w:w="3823" w:type="dxa"/>
            <w:tcBorders>
              <w:top w:val="single" w:sz="4" w:space="0" w:color="959595"/>
              <w:left w:val="single" w:sz="4" w:space="0" w:color="959595"/>
              <w:bottom w:val="nil"/>
              <w:right w:val="nil"/>
            </w:tcBorders>
            <w:shd w:val="clear" w:color="auto" w:fill="auto"/>
            <w:hideMark/>
          </w:tcPr>
          <w:p w14:paraId="2901240D"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Średni personel do spraw zdrowia gdzie indziej niesklasyfikowany</w:t>
            </w:r>
          </w:p>
        </w:tc>
        <w:tc>
          <w:tcPr>
            <w:tcW w:w="708" w:type="dxa"/>
            <w:tcBorders>
              <w:top w:val="single" w:sz="4" w:space="0" w:color="959595"/>
              <w:left w:val="single" w:sz="4" w:space="0" w:color="959595"/>
              <w:bottom w:val="nil"/>
              <w:right w:val="nil"/>
            </w:tcBorders>
            <w:shd w:val="clear" w:color="auto" w:fill="auto"/>
            <w:vAlign w:val="center"/>
            <w:hideMark/>
          </w:tcPr>
          <w:p w14:paraId="2BD0C4B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14:paraId="0316761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14:paraId="0FBD4E9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6C7D92FC"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nil"/>
              <w:right w:val="nil"/>
            </w:tcBorders>
            <w:shd w:val="clear" w:color="auto" w:fill="auto"/>
            <w:vAlign w:val="center"/>
            <w:hideMark/>
          </w:tcPr>
          <w:p w14:paraId="287CB60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nil"/>
              <w:right w:val="nil"/>
            </w:tcBorders>
            <w:shd w:val="clear" w:color="auto" w:fill="auto"/>
            <w:vAlign w:val="center"/>
            <w:hideMark/>
          </w:tcPr>
          <w:p w14:paraId="535ED991"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2</w:t>
            </w:r>
          </w:p>
        </w:tc>
        <w:tc>
          <w:tcPr>
            <w:tcW w:w="992" w:type="dxa"/>
            <w:tcBorders>
              <w:top w:val="single" w:sz="4" w:space="0" w:color="959595"/>
              <w:left w:val="single" w:sz="4" w:space="0" w:color="959595"/>
              <w:bottom w:val="nil"/>
              <w:right w:val="nil"/>
            </w:tcBorders>
            <w:shd w:val="clear" w:color="auto" w:fill="auto"/>
            <w:vAlign w:val="center"/>
            <w:hideMark/>
          </w:tcPr>
          <w:p w14:paraId="78CD790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nil"/>
              <w:right w:val="nil"/>
            </w:tcBorders>
            <w:shd w:val="clear" w:color="auto" w:fill="auto"/>
            <w:vAlign w:val="center"/>
            <w:hideMark/>
          </w:tcPr>
          <w:p w14:paraId="7DA8C3D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nil"/>
              <w:right w:val="nil"/>
            </w:tcBorders>
            <w:shd w:val="clear" w:color="auto" w:fill="auto"/>
            <w:vAlign w:val="center"/>
            <w:hideMark/>
          </w:tcPr>
          <w:p w14:paraId="4E6E78F5"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nil"/>
              <w:right w:val="single" w:sz="4" w:space="0" w:color="959595"/>
            </w:tcBorders>
            <w:shd w:val="clear" w:color="auto" w:fill="auto"/>
            <w:vAlign w:val="center"/>
            <w:hideMark/>
          </w:tcPr>
          <w:p w14:paraId="7F232518"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r w:rsidR="00D9422B" w:rsidRPr="00D9422B" w14:paraId="621EA8D2" w14:textId="77777777" w:rsidTr="001F7B1F">
        <w:trPr>
          <w:trHeight w:val="675"/>
        </w:trPr>
        <w:tc>
          <w:tcPr>
            <w:tcW w:w="3823" w:type="dxa"/>
            <w:tcBorders>
              <w:top w:val="single" w:sz="4" w:space="0" w:color="959595"/>
              <w:left w:val="single" w:sz="4" w:space="0" w:color="959595"/>
              <w:bottom w:val="single" w:sz="4" w:space="0" w:color="959595"/>
              <w:right w:val="nil"/>
            </w:tcBorders>
            <w:shd w:val="clear" w:color="auto" w:fill="auto"/>
            <w:hideMark/>
          </w:tcPr>
          <w:p w14:paraId="44FE67EF" w14:textId="77777777" w:rsidR="00D9422B" w:rsidRPr="00D9422B" w:rsidRDefault="00D9422B" w:rsidP="00D9422B">
            <w:pPr>
              <w:spacing w:after="0" w:line="240" w:lineRule="auto"/>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Średni personel ochrony środowiska, medycyny pracy i bhp</w:t>
            </w:r>
          </w:p>
        </w:tc>
        <w:tc>
          <w:tcPr>
            <w:tcW w:w="708" w:type="dxa"/>
            <w:tcBorders>
              <w:top w:val="single" w:sz="4" w:space="0" w:color="959595"/>
              <w:left w:val="single" w:sz="4" w:space="0" w:color="959595"/>
              <w:bottom w:val="single" w:sz="4" w:space="0" w:color="959595"/>
              <w:right w:val="nil"/>
            </w:tcBorders>
            <w:shd w:val="clear" w:color="auto" w:fill="auto"/>
            <w:vAlign w:val="center"/>
            <w:hideMark/>
          </w:tcPr>
          <w:p w14:paraId="6EE61DA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14:paraId="0D0D959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5D30CBF2"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340CFA0D"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70E19737"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97318A9"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1</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14:paraId="6F85D2A6"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276" w:type="dxa"/>
            <w:tcBorders>
              <w:top w:val="single" w:sz="4" w:space="0" w:color="959595"/>
              <w:left w:val="single" w:sz="4" w:space="0" w:color="959595"/>
              <w:bottom w:val="single" w:sz="4" w:space="0" w:color="959595"/>
              <w:right w:val="nil"/>
            </w:tcBorders>
            <w:shd w:val="clear" w:color="auto" w:fill="auto"/>
            <w:vAlign w:val="center"/>
            <w:hideMark/>
          </w:tcPr>
          <w:p w14:paraId="7BEF208A"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 </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14:paraId="1FC04040"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c>
          <w:tcPr>
            <w:tcW w:w="1418"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14:paraId="2D6DA34E" w14:textId="77777777" w:rsidR="00D9422B" w:rsidRPr="00D9422B" w:rsidRDefault="00D9422B" w:rsidP="00D9422B">
            <w:pPr>
              <w:spacing w:after="0" w:line="240" w:lineRule="auto"/>
              <w:jc w:val="right"/>
              <w:rPr>
                <w:rFonts w:ascii="Arial" w:eastAsia="Times New Roman" w:hAnsi="Arial" w:cs="Arial"/>
                <w:color w:val="000000"/>
                <w:sz w:val="22"/>
                <w:szCs w:val="22"/>
                <w:lang w:eastAsia="pl-PL"/>
              </w:rPr>
            </w:pPr>
            <w:r w:rsidRPr="00D9422B">
              <w:rPr>
                <w:rFonts w:ascii="Arial" w:eastAsia="Times New Roman" w:hAnsi="Arial" w:cs="Arial"/>
                <w:color w:val="000000"/>
                <w:sz w:val="22"/>
                <w:szCs w:val="22"/>
                <w:lang w:eastAsia="pl-PL"/>
              </w:rPr>
              <w:t>0,00%</w:t>
            </w:r>
          </w:p>
        </w:tc>
      </w:tr>
    </w:tbl>
    <w:p w14:paraId="2D4DE9D1" w14:textId="77777777" w:rsidR="0001102D" w:rsidRPr="00E3230F" w:rsidRDefault="00064554" w:rsidP="0043111D">
      <w:pPr>
        <w:spacing w:after="0" w:line="360" w:lineRule="auto"/>
        <w:jc w:val="both"/>
        <w:rPr>
          <w:rFonts w:ascii="Arial" w:hAnsi="Arial" w:cs="Arial"/>
          <w:b/>
          <w:bCs/>
          <w:sz w:val="20"/>
          <w:szCs w:val="20"/>
        </w:rPr>
      </w:pPr>
      <w:r w:rsidRPr="00E3230F">
        <w:rPr>
          <w:rFonts w:ascii="Arial" w:hAnsi="Arial" w:cs="Arial"/>
          <w:b/>
          <w:bCs/>
          <w:sz w:val="20"/>
          <w:szCs w:val="20"/>
        </w:rPr>
        <w:t>* Liczba absolwentów, którzy zdali egzamin potwierdzający kwalifikacje zawodowe.</w:t>
      </w:r>
    </w:p>
    <w:p w14:paraId="210FBD10" w14:textId="77777777" w:rsidR="00064554" w:rsidRPr="00E3230F" w:rsidRDefault="00064554" w:rsidP="0043111D">
      <w:pPr>
        <w:spacing w:after="0" w:line="360" w:lineRule="auto"/>
        <w:jc w:val="both"/>
        <w:rPr>
          <w:rFonts w:ascii="Arial" w:hAnsi="Arial" w:cs="Arial"/>
          <w:b/>
          <w:bCs/>
          <w:sz w:val="20"/>
          <w:szCs w:val="20"/>
        </w:rPr>
      </w:pPr>
      <w:r w:rsidRPr="00E3230F">
        <w:rPr>
          <w:rFonts w:ascii="Arial" w:hAnsi="Arial" w:cs="Arial"/>
          <w:b/>
          <w:bCs/>
          <w:sz w:val="20"/>
          <w:szCs w:val="20"/>
        </w:rPr>
        <w:t>** Wg zawodu wyuczonego.</w:t>
      </w:r>
    </w:p>
    <w:sectPr w:rsidR="00064554" w:rsidRPr="00E3230F" w:rsidSect="00D0065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FDC3" w14:textId="77777777" w:rsidR="006B30CC" w:rsidRDefault="006B30CC" w:rsidP="00EE567D">
      <w:pPr>
        <w:spacing w:after="0" w:line="240" w:lineRule="auto"/>
      </w:pPr>
      <w:r>
        <w:separator/>
      </w:r>
    </w:p>
  </w:endnote>
  <w:endnote w:type="continuationSeparator" w:id="0">
    <w:p w14:paraId="75CCFBEA" w14:textId="77777777" w:rsidR="006B30CC" w:rsidRDefault="006B30CC" w:rsidP="00EE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48112"/>
      <w:docPartObj>
        <w:docPartGallery w:val="Page Numbers (Bottom of Page)"/>
        <w:docPartUnique/>
      </w:docPartObj>
    </w:sdtPr>
    <w:sdtEndPr/>
    <w:sdtContent>
      <w:p w14:paraId="354B950F" w14:textId="77777777" w:rsidR="006B30CC" w:rsidRDefault="006B30CC">
        <w:pPr>
          <w:pStyle w:val="Stopka"/>
          <w:jc w:val="center"/>
        </w:pPr>
        <w:r>
          <w:fldChar w:fldCharType="begin"/>
        </w:r>
        <w:r>
          <w:instrText>PAGE   \* MERGEFORMAT</w:instrText>
        </w:r>
        <w:r>
          <w:fldChar w:fldCharType="separate"/>
        </w:r>
        <w:r>
          <w:t>2</w:t>
        </w:r>
        <w:r>
          <w:fldChar w:fldCharType="end"/>
        </w:r>
      </w:p>
    </w:sdtContent>
  </w:sdt>
  <w:p w14:paraId="2FA23139" w14:textId="77777777" w:rsidR="006B30CC" w:rsidRDefault="006B30C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E634" w14:textId="77777777" w:rsidR="006B30CC" w:rsidRDefault="006B30CC">
    <w:pPr>
      <w:pStyle w:val="Stopka"/>
      <w:jc w:val="center"/>
    </w:pPr>
  </w:p>
  <w:p w14:paraId="75CE4682" w14:textId="77777777" w:rsidR="006B30CC" w:rsidRDefault="006B3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89CA" w14:textId="77777777" w:rsidR="006B30CC" w:rsidRDefault="006B30CC" w:rsidP="00EE567D">
      <w:pPr>
        <w:spacing w:after="0" w:line="240" w:lineRule="auto"/>
      </w:pPr>
      <w:r>
        <w:separator/>
      </w:r>
    </w:p>
  </w:footnote>
  <w:footnote w:type="continuationSeparator" w:id="0">
    <w:p w14:paraId="7E958AB0" w14:textId="77777777" w:rsidR="006B30CC" w:rsidRDefault="006B30CC" w:rsidP="00EE567D">
      <w:pPr>
        <w:spacing w:after="0" w:line="240" w:lineRule="auto"/>
      </w:pPr>
      <w:r>
        <w:continuationSeparator/>
      </w:r>
    </w:p>
  </w:footnote>
  <w:footnote w:id="1">
    <w:p w14:paraId="35AFC686" w14:textId="77777777" w:rsidR="006B30CC" w:rsidRDefault="006B30CC" w:rsidP="00CD6940">
      <w:pPr>
        <w:pStyle w:val="Tekstprzypisudolnego"/>
        <w:spacing w:after="60"/>
        <w:jc w:val="both"/>
      </w:pPr>
      <w:r>
        <w:rPr>
          <w:rStyle w:val="Odwoanieprzypisudolnego"/>
        </w:rPr>
        <w:footnoteRef/>
      </w:r>
      <w:r>
        <w:t xml:space="preserve"> </w:t>
      </w:r>
      <w:r w:rsidRPr="002200A3">
        <w:rPr>
          <w:rFonts w:ascii="Arial" w:hAnsi="Arial" w:cs="Arial"/>
          <w:b/>
        </w:rPr>
        <w:t>Wskaźnik długotrwałego bezrobocia</w:t>
      </w:r>
      <w:r w:rsidRPr="002200A3">
        <w:rPr>
          <w:rFonts w:ascii="Arial" w:hAnsi="Arial" w:cs="Arial"/>
        </w:rPr>
        <w:t xml:space="preserve"> informuje o tym, jaki odsetek bezrobotnych w elementarnej grupie zawodów k stanowią długotrwale bezrobotni. Im większa wartość wskaźnika tym więcej osób długotrwale bezrobotnych w danej grupie zawodów. 100% - w przypadku, gdy każdy bezrobotny w elementarnej grupie zawodów k jest długotrwale bezrobotnym.</w:t>
      </w:r>
    </w:p>
  </w:footnote>
  <w:footnote w:id="2">
    <w:p w14:paraId="335FE390" w14:textId="3F2ACBA1" w:rsidR="006B30CC" w:rsidRPr="006D571F" w:rsidRDefault="006B30CC" w:rsidP="006D571F">
      <w:pPr>
        <w:pStyle w:val="Tekstprzypisudolnego"/>
        <w:jc w:val="both"/>
      </w:pPr>
      <w:r>
        <w:rPr>
          <w:rStyle w:val="Odwoanieprzypisudolnego"/>
        </w:rPr>
        <w:footnoteRef/>
      </w:r>
      <w:r>
        <w:t xml:space="preserve"> </w:t>
      </w:r>
      <w:r w:rsidRPr="00244906">
        <w:rPr>
          <w:rFonts w:ascii="Arial" w:hAnsi="Arial" w:cs="Arial"/>
          <w:b/>
        </w:rPr>
        <w:t>Wskaźnik płynności bezrobotnych</w:t>
      </w:r>
      <w:r w:rsidRPr="00244906">
        <w:rPr>
          <w:rFonts w:ascii="Arial" w:hAnsi="Arial" w:cs="Arial"/>
        </w:rPr>
        <w:t xml:space="preserve"> wskazuje na kierunek i natężenie ruchu bezrobotnych.</w:t>
      </w:r>
      <w:r>
        <w:rPr>
          <w:rFonts w:ascii="Arial" w:hAnsi="Arial" w:cs="Arial"/>
        </w:rPr>
        <w:t xml:space="preserve"> </w:t>
      </w:r>
      <w:r w:rsidRPr="00244906">
        <w:rPr>
          <w:rFonts w:ascii="Arial" w:hAnsi="Arial" w:cs="Arial"/>
        </w:rPr>
        <w:t xml:space="preserve">Jeżeli jest </w:t>
      </w:r>
      <w:r w:rsidRPr="00244906">
        <w:rPr>
          <w:rFonts w:ascii="Arial" w:hAnsi="Arial" w:cs="Arial"/>
          <w:b/>
        </w:rPr>
        <w:t>&lt;1</w:t>
      </w:r>
      <w:r w:rsidRPr="00244906">
        <w:rPr>
          <w:rFonts w:ascii="Arial" w:hAnsi="Arial" w:cs="Arial"/>
        </w:rPr>
        <w:t xml:space="preserve"> oznacza to wzrost liczby bezrobotnych w elementarnej grupie zawodów; jeżeli jest </w:t>
      </w:r>
      <w:r w:rsidRPr="00244906">
        <w:rPr>
          <w:rFonts w:ascii="Arial" w:hAnsi="Arial" w:cs="Arial"/>
          <w:b/>
        </w:rPr>
        <w:t>=1</w:t>
      </w:r>
      <w:r w:rsidRPr="00244906">
        <w:rPr>
          <w:rFonts w:ascii="Arial" w:hAnsi="Arial" w:cs="Arial"/>
        </w:rPr>
        <w:t xml:space="preserve"> oznacza to, że liczba bezrobotnych nie uległa zmianie; jeżeli </w:t>
      </w:r>
      <w:r w:rsidRPr="00244906">
        <w:rPr>
          <w:rFonts w:ascii="Arial" w:hAnsi="Arial" w:cs="Arial"/>
          <w:b/>
        </w:rPr>
        <w:t>&gt;1</w:t>
      </w:r>
      <w:r w:rsidRPr="00244906">
        <w:rPr>
          <w:rFonts w:ascii="Arial" w:hAnsi="Arial" w:cs="Arial"/>
        </w:rPr>
        <w:t xml:space="preserve"> oznacza spadek bezrobotnych w zawodzie k</w:t>
      </w:r>
      <w:r w:rsidRPr="00244906">
        <w:rPr>
          <w:rFonts w:ascii="Arial" w:hAnsi="Arial" w:cs="Arial"/>
          <w:b/>
        </w:rPr>
        <w:t>. Brak wartości</w:t>
      </w:r>
      <w:r w:rsidRPr="00244906">
        <w:rPr>
          <w:rFonts w:ascii="Arial" w:hAnsi="Arial" w:cs="Arial"/>
        </w:rPr>
        <w:t xml:space="preserve"> – napływ równy zeru.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6CC"/>
    <w:multiLevelType w:val="hybridMultilevel"/>
    <w:tmpl w:val="CCA09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33BDD"/>
    <w:multiLevelType w:val="hybridMultilevel"/>
    <w:tmpl w:val="C06EDD18"/>
    <w:lvl w:ilvl="0" w:tplc="0415000D">
      <w:start w:val="1"/>
      <w:numFmt w:val="bullet"/>
      <w:lvlText w:val=""/>
      <w:lvlJc w:val="left"/>
      <w:pPr>
        <w:ind w:left="2877" w:hanging="360"/>
      </w:pPr>
      <w:rPr>
        <w:rFonts w:ascii="Wingdings" w:hAnsi="Wingdings"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2" w15:restartNumberingAfterBreak="0">
    <w:nsid w:val="08013229"/>
    <w:multiLevelType w:val="hybridMultilevel"/>
    <w:tmpl w:val="28442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D4109"/>
    <w:multiLevelType w:val="hybridMultilevel"/>
    <w:tmpl w:val="4428497A"/>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4" w15:restartNumberingAfterBreak="0">
    <w:nsid w:val="0FD16940"/>
    <w:multiLevelType w:val="hybridMultilevel"/>
    <w:tmpl w:val="E7E283C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B5F3D8E"/>
    <w:multiLevelType w:val="hybridMultilevel"/>
    <w:tmpl w:val="60921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DB5F12"/>
    <w:multiLevelType w:val="hybridMultilevel"/>
    <w:tmpl w:val="1DA0E77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F077582"/>
    <w:multiLevelType w:val="hybridMultilevel"/>
    <w:tmpl w:val="B2F020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7B0BFB"/>
    <w:multiLevelType w:val="hybridMultilevel"/>
    <w:tmpl w:val="7B560CE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99E476A"/>
    <w:multiLevelType w:val="hybridMultilevel"/>
    <w:tmpl w:val="F06017E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9A0123E"/>
    <w:multiLevelType w:val="hybridMultilevel"/>
    <w:tmpl w:val="21BA4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B76DAB"/>
    <w:multiLevelType w:val="hybridMultilevel"/>
    <w:tmpl w:val="9E22E8A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0AD7B82"/>
    <w:multiLevelType w:val="hybridMultilevel"/>
    <w:tmpl w:val="8728AB86"/>
    <w:lvl w:ilvl="0" w:tplc="04150005">
      <w:start w:val="1"/>
      <w:numFmt w:val="bullet"/>
      <w:lvlText w:val=""/>
      <w:lvlJc w:val="left"/>
      <w:pPr>
        <w:ind w:left="2157" w:hanging="360"/>
      </w:pPr>
      <w:rPr>
        <w:rFonts w:ascii="Wingdings" w:hAnsi="Wingdings" w:hint="default"/>
        <w:color w:val="auto"/>
      </w:r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13" w15:restartNumberingAfterBreak="0">
    <w:nsid w:val="445E1723"/>
    <w:multiLevelType w:val="hybridMultilevel"/>
    <w:tmpl w:val="464E8972"/>
    <w:lvl w:ilvl="0" w:tplc="43B279B0">
      <w:start w:val="1"/>
      <w:numFmt w:val="decimal"/>
      <w:lvlText w:val="%1."/>
      <w:lvlJc w:val="left"/>
      <w:pPr>
        <w:ind w:left="107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7D3674"/>
    <w:multiLevelType w:val="hybridMultilevel"/>
    <w:tmpl w:val="760872B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585170F4"/>
    <w:multiLevelType w:val="hybridMultilevel"/>
    <w:tmpl w:val="FDA0A0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F03D07"/>
    <w:multiLevelType w:val="hybridMultilevel"/>
    <w:tmpl w:val="D876C7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5E482D6C"/>
    <w:multiLevelType w:val="hybridMultilevel"/>
    <w:tmpl w:val="7758EF84"/>
    <w:lvl w:ilvl="0" w:tplc="04150005">
      <w:start w:val="1"/>
      <w:numFmt w:val="bullet"/>
      <w:lvlText w:val=""/>
      <w:lvlJc w:val="left"/>
      <w:pPr>
        <w:ind w:left="2157" w:hanging="360"/>
      </w:pPr>
      <w:rPr>
        <w:rFonts w:ascii="Wingdings" w:hAnsi="Wingdings" w:hint="default"/>
        <w:color w:val="auto"/>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8" w15:restartNumberingAfterBreak="0">
    <w:nsid w:val="62440769"/>
    <w:multiLevelType w:val="hybridMultilevel"/>
    <w:tmpl w:val="F836DA6E"/>
    <w:lvl w:ilvl="0" w:tplc="0415000D">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6970399D"/>
    <w:multiLevelType w:val="hybridMultilevel"/>
    <w:tmpl w:val="EA7C2B5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9F81F4B"/>
    <w:multiLevelType w:val="hybridMultilevel"/>
    <w:tmpl w:val="6E0C2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963865"/>
    <w:multiLevelType w:val="hybridMultilevel"/>
    <w:tmpl w:val="88E2A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2E702B"/>
    <w:multiLevelType w:val="hybridMultilevel"/>
    <w:tmpl w:val="BC6C352C"/>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7A4A4DEB"/>
    <w:multiLevelType w:val="hybridMultilevel"/>
    <w:tmpl w:val="EA4E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D15A4E"/>
    <w:multiLevelType w:val="hybridMultilevel"/>
    <w:tmpl w:val="6E38CBA8"/>
    <w:lvl w:ilvl="0" w:tplc="04150013">
      <w:start w:val="1"/>
      <w:numFmt w:val="upperRoman"/>
      <w:lvlText w:val="%1."/>
      <w:lvlJc w:val="righ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5" w15:restartNumberingAfterBreak="0">
    <w:nsid w:val="7D352304"/>
    <w:multiLevelType w:val="hybridMultilevel"/>
    <w:tmpl w:val="2F3806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A618E6"/>
    <w:multiLevelType w:val="hybridMultilevel"/>
    <w:tmpl w:val="EDD8344C"/>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7EAD7C32"/>
    <w:multiLevelType w:val="hybridMultilevel"/>
    <w:tmpl w:val="D1D8DD4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
  </w:num>
  <w:num w:numId="2">
    <w:abstractNumId w:val="22"/>
  </w:num>
  <w:num w:numId="3">
    <w:abstractNumId w:val="16"/>
  </w:num>
  <w:num w:numId="4">
    <w:abstractNumId w:val="20"/>
  </w:num>
  <w:num w:numId="5">
    <w:abstractNumId w:val="2"/>
  </w:num>
  <w:num w:numId="6">
    <w:abstractNumId w:val="24"/>
  </w:num>
  <w:num w:numId="7">
    <w:abstractNumId w:val="12"/>
  </w:num>
  <w:num w:numId="8">
    <w:abstractNumId w:val="17"/>
  </w:num>
  <w:num w:numId="9">
    <w:abstractNumId w:val="1"/>
  </w:num>
  <w:num w:numId="10">
    <w:abstractNumId w:val="7"/>
  </w:num>
  <w:num w:numId="11">
    <w:abstractNumId w:val="15"/>
  </w:num>
  <w:num w:numId="12">
    <w:abstractNumId w:val="25"/>
  </w:num>
  <w:num w:numId="13">
    <w:abstractNumId w:val="8"/>
  </w:num>
  <w:num w:numId="14">
    <w:abstractNumId w:val="21"/>
  </w:num>
  <w:num w:numId="15">
    <w:abstractNumId w:val="0"/>
  </w:num>
  <w:num w:numId="16">
    <w:abstractNumId w:val="5"/>
  </w:num>
  <w:num w:numId="17">
    <w:abstractNumId w:val="23"/>
  </w:num>
  <w:num w:numId="18">
    <w:abstractNumId w:val="13"/>
  </w:num>
  <w:num w:numId="19">
    <w:abstractNumId w:val="14"/>
  </w:num>
  <w:num w:numId="20">
    <w:abstractNumId w:val="10"/>
  </w:num>
  <w:num w:numId="21">
    <w:abstractNumId w:val="26"/>
  </w:num>
  <w:num w:numId="22">
    <w:abstractNumId w:val="9"/>
  </w:num>
  <w:num w:numId="23">
    <w:abstractNumId w:val="27"/>
  </w:num>
  <w:num w:numId="24">
    <w:abstractNumId w:val="18"/>
  </w:num>
  <w:num w:numId="25">
    <w:abstractNumId w:val="3"/>
  </w:num>
  <w:num w:numId="26">
    <w:abstractNumId w:val="6"/>
  </w:num>
  <w:num w:numId="27">
    <w:abstractNumId w:val="11"/>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FF"/>
    <w:rsid w:val="000003E8"/>
    <w:rsid w:val="00002BE0"/>
    <w:rsid w:val="00003272"/>
    <w:rsid w:val="000033EE"/>
    <w:rsid w:val="000037B8"/>
    <w:rsid w:val="0000391C"/>
    <w:rsid w:val="00004A72"/>
    <w:rsid w:val="000055F0"/>
    <w:rsid w:val="000062F9"/>
    <w:rsid w:val="00006383"/>
    <w:rsid w:val="00007622"/>
    <w:rsid w:val="00007727"/>
    <w:rsid w:val="00010EC1"/>
    <w:rsid w:val="0001102D"/>
    <w:rsid w:val="00011A89"/>
    <w:rsid w:val="00012F2C"/>
    <w:rsid w:val="000133E3"/>
    <w:rsid w:val="00013A2C"/>
    <w:rsid w:val="00013CA8"/>
    <w:rsid w:val="0001427D"/>
    <w:rsid w:val="000142BC"/>
    <w:rsid w:val="00014C85"/>
    <w:rsid w:val="00014D40"/>
    <w:rsid w:val="00016120"/>
    <w:rsid w:val="000165C3"/>
    <w:rsid w:val="00016B72"/>
    <w:rsid w:val="000177A4"/>
    <w:rsid w:val="00017801"/>
    <w:rsid w:val="000179D9"/>
    <w:rsid w:val="0002034D"/>
    <w:rsid w:val="000211AF"/>
    <w:rsid w:val="000216BC"/>
    <w:rsid w:val="000222DA"/>
    <w:rsid w:val="00022AAF"/>
    <w:rsid w:val="000242EC"/>
    <w:rsid w:val="0002435F"/>
    <w:rsid w:val="0002458D"/>
    <w:rsid w:val="00025C52"/>
    <w:rsid w:val="000263E8"/>
    <w:rsid w:val="000269ED"/>
    <w:rsid w:val="00027189"/>
    <w:rsid w:val="000306BE"/>
    <w:rsid w:val="00030FE0"/>
    <w:rsid w:val="00032991"/>
    <w:rsid w:val="000346E0"/>
    <w:rsid w:val="00035C5C"/>
    <w:rsid w:val="0003656A"/>
    <w:rsid w:val="0003767D"/>
    <w:rsid w:val="00037687"/>
    <w:rsid w:val="00037C3F"/>
    <w:rsid w:val="00040A01"/>
    <w:rsid w:val="00040E95"/>
    <w:rsid w:val="00042559"/>
    <w:rsid w:val="00043199"/>
    <w:rsid w:val="00045FCD"/>
    <w:rsid w:val="00050FA2"/>
    <w:rsid w:val="000518DB"/>
    <w:rsid w:val="00051991"/>
    <w:rsid w:val="00051A0D"/>
    <w:rsid w:val="00053160"/>
    <w:rsid w:val="000546FA"/>
    <w:rsid w:val="00056196"/>
    <w:rsid w:val="0005682F"/>
    <w:rsid w:val="00056ADE"/>
    <w:rsid w:val="0005787D"/>
    <w:rsid w:val="00057BA6"/>
    <w:rsid w:val="00057CF5"/>
    <w:rsid w:val="00060889"/>
    <w:rsid w:val="00062E82"/>
    <w:rsid w:val="00062F14"/>
    <w:rsid w:val="0006324B"/>
    <w:rsid w:val="00064554"/>
    <w:rsid w:val="00064E29"/>
    <w:rsid w:val="00064F91"/>
    <w:rsid w:val="000701DC"/>
    <w:rsid w:val="000737C1"/>
    <w:rsid w:val="00073E15"/>
    <w:rsid w:val="00075A04"/>
    <w:rsid w:val="000765FA"/>
    <w:rsid w:val="00076F8A"/>
    <w:rsid w:val="00077976"/>
    <w:rsid w:val="0008087C"/>
    <w:rsid w:val="00082825"/>
    <w:rsid w:val="0008302B"/>
    <w:rsid w:val="000838F7"/>
    <w:rsid w:val="00083DA8"/>
    <w:rsid w:val="0008478D"/>
    <w:rsid w:val="00084F3E"/>
    <w:rsid w:val="00085899"/>
    <w:rsid w:val="00086961"/>
    <w:rsid w:val="00087A5B"/>
    <w:rsid w:val="00087AD2"/>
    <w:rsid w:val="00087EED"/>
    <w:rsid w:val="000903BB"/>
    <w:rsid w:val="00091392"/>
    <w:rsid w:val="0009178B"/>
    <w:rsid w:val="000975AC"/>
    <w:rsid w:val="000975CE"/>
    <w:rsid w:val="000A16E5"/>
    <w:rsid w:val="000A2161"/>
    <w:rsid w:val="000A2AEA"/>
    <w:rsid w:val="000A32BD"/>
    <w:rsid w:val="000A3BB1"/>
    <w:rsid w:val="000A4964"/>
    <w:rsid w:val="000A4ECF"/>
    <w:rsid w:val="000A6920"/>
    <w:rsid w:val="000A6E9A"/>
    <w:rsid w:val="000A6FA1"/>
    <w:rsid w:val="000A71A9"/>
    <w:rsid w:val="000A7C40"/>
    <w:rsid w:val="000B01A0"/>
    <w:rsid w:val="000B1464"/>
    <w:rsid w:val="000B3021"/>
    <w:rsid w:val="000B5DF5"/>
    <w:rsid w:val="000B67C2"/>
    <w:rsid w:val="000B709C"/>
    <w:rsid w:val="000C1537"/>
    <w:rsid w:val="000C2181"/>
    <w:rsid w:val="000C2580"/>
    <w:rsid w:val="000C2EC6"/>
    <w:rsid w:val="000C3795"/>
    <w:rsid w:val="000C40AA"/>
    <w:rsid w:val="000C4B30"/>
    <w:rsid w:val="000C53EE"/>
    <w:rsid w:val="000C7069"/>
    <w:rsid w:val="000C74FA"/>
    <w:rsid w:val="000D00F2"/>
    <w:rsid w:val="000D1A1F"/>
    <w:rsid w:val="000D2810"/>
    <w:rsid w:val="000D4175"/>
    <w:rsid w:val="000D4B6D"/>
    <w:rsid w:val="000D68DC"/>
    <w:rsid w:val="000D6B53"/>
    <w:rsid w:val="000D6DD1"/>
    <w:rsid w:val="000D6EAC"/>
    <w:rsid w:val="000D73AD"/>
    <w:rsid w:val="000E0562"/>
    <w:rsid w:val="000E0BE8"/>
    <w:rsid w:val="000E11C1"/>
    <w:rsid w:val="000E15FD"/>
    <w:rsid w:val="000E2BC6"/>
    <w:rsid w:val="000E2D74"/>
    <w:rsid w:val="000E2E02"/>
    <w:rsid w:val="000E3DFB"/>
    <w:rsid w:val="000E44C5"/>
    <w:rsid w:val="000E739E"/>
    <w:rsid w:val="000F0BCD"/>
    <w:rsid w:val="000F1623"/>
    <w:rsid w:val="000F175F"/>
    <w:rsid w:val="000F221C"/>
    <w:rsid w:val="000F25DE"/>
    <w:rsid w:val="000F2610"/>
    <w:rsid w:val="000F73F5"/>
    <w:rsid w:val="000F77E4"/>
    <w:rsid w:val="001001FB"/>
    <w:rsid w:val="001020D8"/>
    <w:rsid w:val="00102214"/>
    <w:rsid w:val="0010226D"/>
    <w:rsid w:val="001026DB"/>
    <w:rsid w:val="00102E13"/>
    <w:rsid w:val="00102FCF"/>
    <w:rsid w:val="0010400B"/>
    <w:rsid w:val="00104946"/>
    <w:rsid w:val="00106CD6"/>
    <w:rsid w:val="00106D64"/>
    <w:rsid w:val="00107A8E"/>
    <w:rsid w:val="00113373"/>
    <w:rsid w:val="0011358B"/>
    <w:rsid w:val="00115BFB"/>
    <w:rsid w:val="001170F3"/>
    <w:rsid w:val="00120147"/>
    <w:rsid w:val="0012174D"/>
    <w:rsid w:val="00121E92"/>
    <w:rsid w:val="0012207B"/>
    <w:rsid w:val="00122719"/>
    <w:rsid w:val="00122E45"/>
    <w:rsid w:val="00122F71"/>
    <w:rsid w:val="00123249"/>
    <w:rsid w:val="00124854"/>
    <w:rsid w:val="00125417"/>
    <w:rsid w:val="00126105"/>
    <w:rsid w:val="001261A7"/>
    <w:rsid w:val="00127CF3"/>
    <w:rsid w:val="001305A8"/>
    <w:rsid w:val="00130B22"/>
    <w:rsid w:val="00130C86"/>
    <w:rsid w:val="001330DA"/>
    <w:rsid w:val="00133AC7"/>
    <w:rsid w:val="001342FE"/>
    <w:rsid w:val="00135186"/>
    <w:rsid w:val="00135A38"/>
    <w:rsid w:val="00135D00"/>
    <w:rsid w:val="001401FB"/>
    <w:rsid w:val="00140319"/>
    <w:rsid w:val="00140BE8"/>
    <w:rsid w:val="001410A1"/>
    <w:rsid w:val="00141368"/>
    <w:rsid w:val="0014217F"/>
    <w:rsid w:val="001423B4"/>
    <w:rsid w:val="00142F79"/>
    <w:rsid w:val="00143ACB"/>
    <w:rsid w:val="00143EE8"/>
    <w:rsid w:val="00143F84"/>
    <w:rsid w:val="00144F4F"/>
    <w:rsid w:val="001456AC"/>
    <w:rsid w:val="00145ABF"/>
    <w:rsid w:val="00146BC2"/>
    <w:rsid w:val="00146D5A"/>
    <w:rsid w:val="0014772F"/>
    <w:rsid w:val="00147CBA"/>
    <w:rsid w:val="00150845"/>
    <w:rsid w:val="001528A3"/>
    <w:rsid w:val="001530DA"/>
    <w:rsid w:val="00153671"/>
    <w:rsid w:val="001536D4"/>
    <w:rsid w:val="00154B9F"/>
    <w:rsid w:val="0015521A"/>
    <w:rsid w:val="00155903"/>
    <w:rsid w:val="00155A19"/>
    <w:rsid w:val="00156CC9"/>
    <w:rsid w:val="001574B4"/>
    <w:rsid w:val="001576DB"/>
    <w:rsid w:val="00157A9F"/>
    <w:rsid w:val="00160EA8"/>
    <w:rsid w:val="0016162A"/>
    <w:rsid w:val="00162BFF"/>
    <w:rsid w:val="001630AA"/>
    <w:rsid w:val="0016495F"/>
    <w:rsid w:val="0016608B"/>
    <w:rsid w:val="00166260"/>
    <w:rsid w:val="00166DF6"/>
    <w:rsid w:val="001675EC"/>
    <w:rsid w:val="00172B9A"/>
    <w:rsid w:val="00173EF6"/>
    <w:rsid w:val="001743E5"/>
    <w:rsid w:val="00174AA0"/>
    <w:rsid w:val="0017505E"/>
    <w:rsid w:val="001750E2"/>
    <w:rsid w:val="00175BAB"/>
    <w:rsid w:val="00175FC9"/>
    <w:rsid w:val="001761AE"/>
    <w:rsid w:val="0017621A"/>
    <w:rsid w:val="001769C8"/>
    <w:rsid w:val="0017703F"/>
    <w:rsid w:val="0018022F"/>
    <w:rsid w:val="00180A6B"/>
    <w:rsid w:val="00180AB8"/>
    <w:rsid w:val="00180E93"/>
    <w:rsid w:val="00182A14"/>
    <w:rsid w:val="00183CF7"/>
    <w:rsid w:val="00185BEF"/>
    <w:rsid w:val="00186FAB"/>
    <w:rsid w:val="0019019B"/>
    <w:rsid w:val="001908CB"/>
    <w:rsid w:val="00192D29"/>
    <w:rsid w:val="0019362A"/>
    <w:rsid w:val="001936B6"/>
    <w:rsid w:val="00193BF0"/>
    <w:rsid w:val="00193E2A"/>
    <w:rsid w:val="001949EA"/>
    <w:rsid w:val="00195988"/>
    <w:rsid w:val="00195BD0"/>
    <w:rsid w:val="00195DF3"/>
    <w:rsid w:val="001962D6"/>
    <w:rsid w:val="00196863"/>
    <w:rsid w:val="00196BB9"/>
    <w:rsid w:val="001973E1"/>
    <w:rsid w:val="00197E91"/>
    <w:rsid w:val="001A04A2"/>
    <w:rsid w:val="001A2A39"/>
    <w:rsid w:val="001A32D6"/>
    <w:rsid w:val="001A3B5C"/>
    <w:rsid w:val="001A48A3"/>
    <w:rsid w:val="001A5307"/>
    <w:rsid w:val="001A61DA"/>
    <w:rsid w:val="001A6DA5"/>
    <w:rsid w:val="001A7891"/>
    <w:rsid w:val="001B0C8D"/>
    <w:rsid w:val="001B0D2C"/>
    <w:rsid w:val="001B1EA8"/>
    <w:rsid w:val="001B22F1"/>
    <w:rsid w:val="001B2FED"/>
    <w:rsid w:val="001B4890"/>
    <w:rsid w:val="001B4F56"/>
    <w:rsid w:val="001B549C"/>
    <w:rsid w:val="001B599B"/>
    <w:rsid w:val="001B59EC"/>
    <w:rsid w:val="001B5B6B"/>
    <w:rsid w:val="001B618A"/>
    <w:rsid w:val="001B6746"/>
    <w:rsid w:val="001B7234"/>
    <w:rsid w:val="001C0BA2"/>
    <w:rsid w:val="001C1A49"/>
    <w:rsid w:val="001C1C3C"/>
    <w:rsid w:val="001C289B"/>
    <w:rsid w:val="001C30D0"/>
    <w:rsid w:val="001C3DF0"/>
    <w:rsid w:val="001C5415"/>
    <w:rsid w:val="001C5543"/>
    <w:rsid w:val="001C6C4B"/>
    <w:rsid w:val="001C6DC8"/>
    <w:rsid w:val="001C7FC5"/>
    <w:rsid w:val="001D03C6"/>
    <w:rsid w:val="001D0722"/>
    <w:rsid w:val="001D1CAC"/>
    <w:rsid w:val="001D1E5E"/>
    <w:rsid w:val="001D27DA"/>
    <w:rsid w:val="001D2B89"/>
    <w:rsid w:val="001D3130"/>
    <w:rsid w:val="001D35A2"/>
    <w:rsid w:val="001D371C"/>
    <w:rsid w:val="001D5F78"/>
    <w:rsid w:val="001D73A7"/>
    <w:rsid w:val="001D7D9F"/>
    <w:rsid w:val="001E08F2"/>
    <w:rsid w:val="001E2001"/>
    <w:rsid w:val="001E290B"/>
    <w:rsid w:val="001E3275"/>
    <w:rsid w:val="001E3725"/>
    <w:rsid w:val="001E44AF"/>
    <w:rsid w:val="001E4A6E"/>
    <w:rsid w:val="001E5116"/>
    <w:rsid w:val="001E5563"/>
    <w:rsid w:val="001E645E"/>
    <w:rsid w:val="001E7468"/>
    <w:rsid w:val="001F0460"/>
    <w:rsid w:val="001F0813"/>
    <w:rsid w:val="001F0E81"/>
    <w:rsid w:val="001F1A78"/>
    <w:rsid w:val="001F2321"/>
    <w:rsid w:val="001F2843"/>
    <w:rsid w:val="001F358B"/>
    <w:rsid w:val="001F4D09"/>
    <w:rsid w:val="001F5AFA"/>
    <w:rsid w:val="001F67CA"/>
    <w:rsid w:val="001F6B4A"/>
    <w:rsid w:val="001F7584"/>
    <w:rsid w:val="001F7B1F"/>
    <w:rsid w:val="002005CE"/>
    <w:rsid w:val="00200DB6"/>
    <w:rsid w:val="00203108"/>
    <w:rsid w:val="00203F23"/>
    <w:rsid w:val="002042DD"/>
    <w:rsid w:val="002054AD"/>
    <w:rsid w:val="002069FB"/>
    <w:rsid w:val="00207146"/>
    <w:rsid w:val="002073CA"/>
    <w:rsid w:val="00207FF3"/>
    <w:rsid w:val="00207FFA"/>
    <w:rsid w:val="00210CD2"/>
    <w:rsid w:val="002117BE"/>
    <w:rsid w:val="0021286E"/>
    <w:rsid w:val="002128C8"/>
    <w:rsid w:val="00214479"/>
    <w:rsid w:val="00214FDE"/>
    <w:rsid w:val="002151C5"/>
    <w:rsid w:val="0021520F"/>
    <w:rsid w:val="002157C3"/>
    <w:rsid w:val="00215D48"/>
    <w:rsid w:val="00215E24"/>
    <w:rsid w:val="002200A3"/>
    <w:rsid w:val="002208E0"/>
    <w:rsid w:val="00220A5C"/>
    <w:rsid w:val="00222082"/>
    <w:rsid w:val="00222385"/>
    <w:rsid w:val="00222D9C"/>
    <w:rsid w:val="00223755"/>
    <w:rsid w:val="00223927"/>
    <w:rsid w:val="00224ABD"/>
    <w:rsid w:val="00224C62"/>
    <w:rsid w:val="0022673A"/>
    <w:rsid w:val="002303D9"/>
    <w:rsid w:val="0023103E"/>
    <w:rsid w:val="00231C76"/>
    <w:rsid w:val="002320E2"/>
    <w:rsid w:val="00232F23"/>
    <w:rsid w:val="00232F75"/>
    <w:rsid w:val="00233CD8"/>
    <w:rsid w:val="00234AC3"/>
    <w:rsid w:val="00234F34"/>
    <w:rsid w:val="002352EA"/>
    <w:rsid w:val="002355E0"/>
    <w:rsid w:val="00235772"/>
    <w:rsid w:val="00235881"/>
    <w:rsid w:val="00237860"/>
    <w:rsid w:val="00240294"/>
    <w:rsid w:val="0024129F"/>
    <w:rsid w:val="0024221B"/>
    <w:rsid w:val="002428F7"/>
    <w:rsid w:val="002434BD"/>
    <w:rsid w:val="00244906"/>
    <w:rsid w:val="0024492F"/>
    <w:rsid w:val="00244C77"/>
    <w:rsid w:val="00244EED"/>
    <w:rsid w:val="002465F3"/>
    <w:rsid w:val="00247881"/>
    <w:rsid w:val="00247C88"/>
    <w:rsid w:val="002504EC"/>
    <w:rsid w:val="00250858"/>
    <w:rsid w:val="00250DF4"/>
    <w:rsid w:val="002518D4"/>
    <w:rsid w:val="002519AE"/>
    <w:rsid w:val="0025379C"/>
    <w:rsid w:val="00255187"/>
    <w:rsid w:val="0025594A"/>
    <w:rsid w:val="002559AB"/>
    <w:rsid w:val="002562E1"/>
    <w:rsid w:val="002574FD"/>
    <w:rsid w:val="002610F2"/>
    <w:rsid w:val="00262C54"/>
    <w:rsid w:val="00263957"/>
    <w:rsid w:val="00263DB7"/>
    <w:rsid w:val="00264189"/>
    <w:rsid w:val="00265009"/>
    <w:rsid w:val="0026569A"/>
    <w:rsid w:val="00266945"/>
    <w:rsid w:val="002702B1"/>
    <w:rsid w:val="0027068C"/>
    <w:rsid w:val="002706A2"/>
    <w:rsid w:val="002706B9"/>
    <w:rsid w:val="00272A7D"/>
    <w:rsid w:val="00272F23"/>
    <w:rsid w:val="0027356D"/>
    <w:rsid w:val="0027363F"/>
    <w:rsid w:val="00273810"/>
    <w:rsid w:val="002749D9"/>
    <w:rsid w:val="00275148"/>
    <w:rsid w:val="00275777"/>
    <w:rsid w:val="002758E4"/>
    <w:rsid w:val="00277172"/>
    <w:rsid w:val="002779C4"/>
    <w:rsid w:val="00281B67"/>
    <w:rsid w:val="00283565"/>
    <w:rsid w:val="00284C57"/>
    <w:rsid w:val="002850CD"/>
    <w:rsid w:val="00286E7E"/>
    <w:rsid w:val="0028731A"/>
    <w:rsid w:val="00287B06"/>
    <w:rsid w:val="00291D61"/>
    <w:rsid w:val="0029227F"/>
    <w:rsid w:val="00292AC4"/>
    <w:rsid w:val="0029395E"/>
    <w:rsid w:val="00293FB4"/>
    <w:rsid w:val="00294066"/>
    <w:rsid w:val="00294FCB"/>
    <w:rsid w:val="00295870"/>
    <w:rsid w:val="0029644A"/>
    <w:rsid w:val="002A009B"/>
    <w:rsid w:val="002A0608"/>
    <w:rsid w:val="002A0717"/>
    <w:rsid w:val="002A1DAD"/>
    <w:rsid w:val="002A2C7A"/>
    <w:rsid w:val="002A4E22"/>
    <w:rsid w:val="002A4ED2"/>
    <w:rsid w:val="002A5A60"/>
    <w:rsid w:val="002A5B80"/>
    <w:rsid w:val="002A623C"/>
    <w:rsid w:val="002A63F8"/>
    <w:rsid w:val="002A6DDE"/>
    <w:rsid w:val="002A7595"/>
    <w:rsid w:val="002B05EC"/>
    <w:rsid w:val="002B1876"/>
    <w:rsid w:val="002B1CE3"/>
    <w:rsid w:val="002B2C55"/>
    <w:rsid w:val="002B387B"/>
    <w:rsid w:val="002B4D0F"/>
    <w:rsid w:val="002B4F3A"/>
    <w:rsid w:val="002B5900"/>
    <w:rsid w:val="002B67F7"/>
    <w:rsid w:val="002B67FF"/>
    <w:rsid w:val="002B6861"/>
    <w:rsid w:val="002C2A2F"/>
    <w:rsid w:val="002C2F71"/>
    <w:rsid w:val="002C379B"/>
    <w:rsid w:val="002C4120"/>
    <w:rsid w:val="002C44F9"/>
    <w:rsid w:val="002C5B16"/>
    <w:rsid w:val="002C6BF5"/>
    <w:rsid w:val="002D0F02"/>
    <w:rsid w:val="002D1AE9"/>
    <w:rsid w:val="002D1F21"/>
    <w:rsid w:val="002D201D"/>
    <w:rsid w:val="002D25C8"/>
    <w:rsid w:val="002D28E1"/>
    <w:rsid w:val="002D33A7"/>
    <w:rsid w:val="002D482E"/>
    <w:rsid w:val="002D49D0"/>
    <w:rsid w:val="002D4F88"/>
    <w:rsid w:val="002D5152"/>
    <w:rsid w:val="002D5445"/>
    <w:rsid w:val="002D688A"/>
    <w:rsid w:val="002D6F43"/>
    <w:rsid w:val="002D7E7E"/>
    <w:rsid w:val="002E00EC"/>
    <w:rsid w:val="002E20B8"/>
    <w:rsid w:val="002E2A98"/>
    <w:rsid w:val="002E3590"/>
    <w:rsid w:val="002E5436"/>
    <w:rsid w:val="002E61E1"/>
    <w:rsid w:val="002E70B2"/>
    <w:rsid w:val="002E7C53"/>
    <w:rsid w:val="002F0F69"/>
    <w:rsid w:val="002F13BD"/>
    <w:rsid w:val="002F14AB"/>
    <w:rsid w:val="002F2F03"/>
    <w:rsid w:val="002F4D72"/>
    <w:rsid w:val="002F5449"/>
    <w:rsid w:val="00300845"/>
    <w:rsid w:val="00300BEB"/>
    <w:rsid w:val="00301592"/>
    <w:rsid w:val="00301B94"/>
    <w:rsid w:val="00301C20"/>
    <w:rsid w:val="003028E6"/>
    <w:rsid w:val="00302B40"/>
    <w:rsid w:val="003034C2"/>
    <w:rsid w:val="00303D36"/>
    <w:rsid w:val="00304145"/>
    <w:rsid w:val="00304D77"/>
    <w:rsid w:val="00304F44"/>
    <w:rsid w:val="00305915"/>
    <w:rsid w:val="00305B05"/>
    <w:rsid w:val="00306966"/>
    <w:rsid w:val="0030696E"/>
    <w:rsid w:val="00306A5D"/>
    <w:rsid w:val="00310055"/>
    <w:rsid w:val="003142CD"/>
    <w:rsid w:val="003145E7"/>
    <w:rsid w:val="00315141"/>
    <w:rsid w:val="00315272"/>
    <w:rsid w:val="00315569"/>
    <w:rsid w:val="00316D03"/>
    <w:rsid w:val="00317F7A"/>
    <w:rsid w:val="0032098F"/>
    <w:rsid w:val="00320FFA"/>
    <w:rsid w:val="003213AE"/>
    <w:rsid w:val="003217D5"/>
    <w:rsid w:val="00323515"/>
    <w:rsid w:val="00323628"/>
    <w:rsid w:val="0032394A"/>
    <w:rsid w:val="00323F60"/>
    <w:rsid w:val="00324D92"/>
    <w:rsid w:val="003301E8"/>
    <w:rsid w:val="00330963"/>
    <w:rsid w:val="003335F6"/>
    <w:rsid w:val="00333ED2"/>
    <w:rsid w:val="00334461"/>
    <w:rsid w:val="0033579B"/>
    <w:rsid w:val="00336438"/>
    <w:rsid w:val="00336594"/>
    <w:rsid w:val="00336DAF"/>
    <w:rsid w:val="003374D5"/>
    <w:rsid w:val="003404EF"/>
    <w:rsid w:val="00340FCF"/>
    <w:rsid w:val="00341BD5"/>
    <w:rsid w:val="003421F3"/>
    <w:rsid w:val="00342E0D"/>
    <w:rsid w:val="003439E9"/>
    <w:rsid w:val="00343CD5"/>
    <w:rsid w:val="00343DBB"/>
    <w:rsid w:val="00345742"/>
    <w:rsid w:val="00345D91"/>
    <w:rsid w:val="00346077"/>
    <w:rsid w:val="00347640"/>
    <w:rsid w:val="0035030A"/>
    <w:rsid w:val="00350F72"/>
    <w:rsid w:val="00351BC0"/>
    <w:rsid w:val="00352A37"/>
    <w:rsid w:val="00352D48"/>
    <w:rsid w:val="00352D51"/>
    <w:rsid w:val="00353CA2"/>
    <w:rsid w:val="00353F25"/>
    <w:rsid w:val="00354E4D"/>
    <w:rsid w:val="00357034"/>
    <w:rsid w:val="0035713F"/>
    <w:rsid w:val="003579D8"/>
    <w:rsid w:val="003606CD"/>
    <w:rsid w:val="00360DE0"/>
    <w:rsid w:val="00361551"/>
    <w:rsid w:val="00362DB0"/>
    <w:rsid w:val="003635C4"/>
    <w:rsid w:val="00363D07"/>
    <w:rsid w:val="00363D74"/>
    <w:rsid w:val="0036537C"/>
    <w:rsid w:val="003654D3"/>
    <w:rsid w:val="00365EA3"/>
    <w:rsid w:val="00367A51"/>
    <w:rsid w:val="00367B97"/>
    <w:rsid w:val="00370423"/>
    <w:rsid w:val="003711C9"/>
    <w:rsid w:val="0037153F"/>
    <w:rsid w:val="00371B19"/>
    <w:rsid w:val="00373004"/>
    <w:rsid w:val="00373BED"/>
    <w:rsid w:val="00376A5D"/>
    <w:rsid w:val="00377A59"/>
    <w:rsid w:val="00377BBA"/>
    <w:rsid w:val="00377FC2"/>
    <w:rsid w:val="00381239"/>
    <w:rsid w:val="0038147A"/>
    <w:rsid w:val="00381ED9"/>
    <w:rsid w:val="00382559"/>
    <w:rsid w:val="003835BD"/>
    <w:rsid w:val="00386455"/>
    <w:rsid w:val="0038671A"/>
    <w:rsid w:val="00386DD2"/>
    <w:rsid w:val="003871FA"/>
    <w:rsid w:val="003901FB"/>
    <w:rsid w:val="00390A39"/>
    <w:rsid w:val="003924E9"/>
    <w:rsid w:val="00392C08"/>
    <w:rsid w:val="0039309E"/>
    <w:rsid w:val="00393E80"/>
    <w:rsid w:val="00394063"/>
    <w:rsid w:val="00394E6A"/>
    <w:rsid w:val="00396BB3"/>
    <w:rsid w:val="0039740D"/>
    <w:rsid w:val="00397ACF"/>
    <w:rsid w:val="00397E37"/>
    <w:rsid w:val="003A2AA4"/>
    <w:rsid w:val="003A2FA0"/>
    <w:rsid w:val="003A33DD"/>
    <w:rsid w:val="003A4748"/>
    <w:rsid w:val="003A4CDC"/>
    <w:rsid w:val="003A5459"/>
    <w:rsid w:val="003A5648"/>
    <w:rsid w:val="003A64DB"/>
    <w:rsid w:val="003B0241"/>
    <w:rsid w:val="003B16DE"/>
    <w:rsid w:val="003B2631"/>
    <w:rsid w:val="003B2B37"/>
    <w:rsid w:val="003B2BED"/>
    <w:rsid w:val="003B2FAF"/>
    <w:rsid w:val="003B3466"/>
    <w:rsid w:val="003B3953"/>
    <w:rsid w:val="003B5049"/>
    <w:rsid w:val="003B5874"/>
    <w:rsid w:val="003B6044"/>
    <w:rsid w:val="003B6906"/>
    <w:rsid w:val="003B76A3"/>
    <w:rsid w:val="003C184D"/>
    <w:rsid w:val="003C2FBC"/>
    <w:rsid w:val="003C35B0"/>
    <w:rsid w:val="003C3945"/>
    <w:rsid w:val="003C40E3"/>
    <w:rsid w:val="003C4136"/>
    <w:rsid w:val="003C48A3"/>
    <w:rsid w:val="003C4921"/>
    <w:rsid w:val="003C5B80"/>
    <w:rsid w:val="003C5CFB"/>
    <w:rsid w:val="003C5F62"/>
    <w:rsid w:val="003C69FB"/>
    <w:rsid w:val="003C771A"/>
    <w:rsid w:val="003D4B2C"/>
    <w:rsid w:val="003D5946"/>
    <w:rsid w:val="003D60AF"/>
    <w:rsid w:val="003D7497"/>
    <w:rsid w:val="003D7D52"/>
    <w:rsid w:val="003E1331"/>
    <w:rsid w:val="003E30EF"/>
    <w:rsid w:val="003E3A4C"/>
    <w:rsid w:val="003E4C64"/>
    <w:rsid w:val="003E712C"/>
    <w:rsid w:val="003F03B4"/>
    <w:rsid w:val="003F079D"/>
    <w:rsid w:val="003F135A"/>
    <w:rsid w:val="003F192F"/>
    <w:rsid w:val="003F2AFD"/>
    <w:rsid w:val="003F430D"/>
    <w:rsid w:val="003F471F"/>
    <w:rsid w:val="003F5D36"/>
    <w:rsid w:val="003F6630"/>
    <w:rsid w:val="003F7035"/>
    <w:rsid w:val="003F77A0"/>
    <w:rsid w:val="0040037F"/>
    <w:rsid w:val="00402939"/>
    <w:rsid w:val="004029CB"/>
    <w:rsid w:val="0040461D"/>
    <w:rsid w:val="00405B7A"/>
    <w:rsid w:val="00405FA9"/>
    <w:rsid w:val="0040742E"/>
    <w:rsid w:val="004078FD"/>
    <w:rsid w:val="00407B5C"/>
    <w:rsid w:val="0041016C"/>
    <w:rsid w:val="004103D0"/>
    <w:rsid w:val="004106DF"/>
    <w:rsid w:val="0041181F"/>
    <w:rsid w:val="00411E77"/>
    <w:rsid w:val="004120BC"/>
    <w:rsid w:val="004129B8"/>
    <w:rsid w:val="0041341E"/>
    <w:rsid w:val="00413494"/>
    <w:rsid w:val="004134B7"/>
    <w:rsid w:val="00414622"/>
    <w:rsid w:val="004156B4"/>
    <w:rsid w:val="00415C55"/>
    <w:rsid w:val="00415E96"/>
    <w:rsid w:val="00416C0A"/>
    <w:rsid w:val="00417139"/>
    <w:rsid w:val="00421BD3"/>
    <w:rsid w:val="004220C0"/>
    <w:rsid w:val="00422521"/>
    <w:rsid w:val="0042262B"/>
    <w:rsid w:val="004230EF"/>
    <w:rsid w:val="0042369B"/>
    <w:rsid w:val="004236DB"/>
    <w:rsid w:val="00423B7F"/>
    <w:rsid w:val="00423EBD"/>
    <w:rsid w:val="00426A9D"/>
    <w:rsid w:val="004277C0"/>
    <w:rsid w:val="004279EA"/>
    <w:rsid w:val="00427FA8"/>
    <w:rsid w:val="004303D5"/>
    <w:rsid w:val="00430865"/>
    <w:rsid w:val="0043111D"/>
    <w:rsid w:val="00431BB2"/>
    <w:rsid w:val="00431E5D"/>
    <w:rsid w:val="0043494B"/>
    <w:rsid w:val="00435868"/>
    <w:rsid w:val="004365E7"/>
    <w:rsid w:val="004366C8"/>
    <w:rsid w:val="004370E6"/>
    <w:rsid w:val="00437EA4"/>
    <w:rsid w:val="0044015E"/>
    <w:rsid w:val="0044019C"/>
    <w:rsid w:val="0044148D"/>
    <w:rsid w:val="00441A72"/>
    <w:rsid w:val="00442114"/>
    <w:rsid w:val="004426EF"/>
    <w:rsid w:val="00442BAE"/>
    <w:rsid w:val="00443D53"/>
    <w:rsid w:val="004442FD"/>
    <w:rsid w:val="004445F5"/>
    <w:rsid w:val="00444AD2"/>
    <w:rsid w:val="00445772"/>
    <w:rsid w:val="00445B54"/>
    <w:rsid w:val="00445F2A"/>
    <w:rsid w:val="00446439"/>
    <w:rsid w:val="0044648D"/>
    <w:rsid w:val="004465E7"/>
    <w:rsid w:val="004472D0"/>
    <w:rsid w:val="00447613"/>
    <w:rsid w:val="0044795C"/>
    <w:rsid w:val="00447B63"/>
    <w:rsid w:val="00450760"/>
    <w:rsid w:val="00451A63"/>
    <w:rsid w:val="00451DC3"/>
    <w:rsid w:val="0045273B"/>
    <w:rsid w:val="0045328A"/>
    <w:rsid w:val="00453B86"/>
    <w:rsid w:val="004544A7"/>
    <w:rsid w:val="00454B27"/>
    <w:rsid w:val="00454D0C"/>
    <w:rsid w:val="004564D7"/>
    <w:rsid w:val="00457169"/>
    <w:rsid w:val="00457EF0"/>
    <w:rsid w:val="00461792"/>
    <w:rsid w:val="00463C16"/>
    <w:rsid w:val="00464A05"/>
    <w:rsid w:val="00464D89"/>
    <w:rsid w:val="0046565E"/>
    <w:rsid w:val="00465D9E"/>
    <w:rsid w:val="0046685B"/>
    <w:rsid w:val="00467A72"/>
    <w:rsid w:val="004717AB"/>
    <w:rsid w:val="00471C01"/>
    <w:rsid w:val="0047235A"/>
    <w:rsid w:val="00475553"/>
    <w:rsid w:val="00475C95"/>
    <w:rsid w:val="00476073"/>
    <w:rsid w:val="0047740B"/>
    <w:rsid w:val="00477F99"/>
    <w:rsid w:val="004821A8"/>
    <w:rsid w:val="00482342"/>
    <w:rsid w:val="004825C0"/>
    <w:rsid w:val="004825E0"/>
    <w:rsid w:val="004849B1"/>
    <w:rsid w:val="00485003"/>
    <w:rsid w:val="0048720D"/>
    <w:rsid w:val="00487384"/>
    <w:rsid w:val="0048755C"/>
    <w:rsid w:val="00490281"/>
    <w:rsid w:val="004912D8"/>
    <w:rsid w:val="004913FA"/>
    <w:rsid w:val="00493A20"/>
    <w:rsid w:val="00493A65"/>
    <w:rsid w:val="00493F47"/>
    <w:rsid w:val="00494CB4"/>
    <w:rsid w:val="00494D06"/>
    <w:rsid w:val="00494DB8"/>
    <w:rsid w:val="004959B5"/>
    <w:rsid w:val="00495E5E"/>
    <w:rsid w:val="0049639B"/>
    <w:rsid w:val="00496414"/>
    <w:rsid w:val="0049692C"/>
    <w:rsid w:val="0049734B"/>
    <w:rsid w:val="004A13E4"/>
    <w:rsid w:val="004A1BAB"/>
    <w:rsid w:val="004A34A3"/>
    <w:rsid w:val="004A3780"/>
    <w:rsid w:val="004A3DB4"/>
    <w:rsid w:val="004A43B7"/>
    <w:rsid w:val="004A466F"/>
    <w:rsid w:val="004A7971"/>
    <w:rsid w:val="004B03D3"/>
    <w:rsid w:val="004B2647"/>
    <w:rsid w:val="004B29D4"/>
    <w:rsid w:val="004B2A78"/>
    <w:rsid w:val="004B2C71"/>
    <w:rsid w:val="004B3FF1"/>
    <w:rsid w:val="004B5FAF"/>
    <w:rsid w:val="004B7642"/>
    <w:rsid w:val="004C0676"/>
    <w:rsid w:val="004C0815"/>
    <w:rsid w:val="004C0EEA"/>
    <w:rsid w:val="004C233B"/>
    <w:rsid w:val="004C24EA"/>
    <w:rsid w:val="004C2D86"/>
    <w:rsid w:val="004C3BAF"/>
    <w:rsid w:val="004C45A5"/>
    <w:rsid w:val="004C503E"/>
    <w:rsid w:val="004C514A"/>
    <w:rsid w:val="004C528E"/>
    <w:rsid w:val="004C5654"/>
    <w:rsid w:val="004C57E6"/>
    <w:rsid w:val="004C5A7D"/>
    <w:rsid w:val="004C670B"/>
    <w:rsid w:val="004C7853"/>
    <w:rsid w:val="004D0451"/>
    <w:rsid w:val="004D1F30"/>
    <w:rsid w:val="004D2E1F"/>
    <w:rsid w:val="004D2FF0"/>
    <w:rsid w:val="004D3181"/>
    <w:rsid w:val="004D48FA"/>
    <w:rsid w:val="004D4C25"/>
    <w:rsid w:val="004D5B2D"/>
    <w:rsid w:val="004D5DDE"/>
    <w:rsid w:val="004D6DD4"/>
    <w:rsid w:val="004D7237"/>
    <w:rsid w:val="004D7384"/>
    <w:rsid w:val="004D7F24"/>
    <w:rsid w:val="004E060A"/>
    <w:rsid w:val="004E1CF6"/>
    <w:rsid w:val="004E29C3"/>
    <w:rsid w:val="004E4A57"/>
    <w:rsid w:val="004E512C"/>
    <w:rsid w:val="004E5EFB"/>
    <w:rsid w:val="004E61CA"/>
    <w:rsid w:val="004E71F1"/>
    <w:rsid w:val="004E775B"/>
    <w:rsid w:val="004F14CF"/>
    <w:rsid w:val="004F2FA4"/>
    <w:rsid w:val="004F339C"/>
    <w:rsid w:val="004F4915"/>
    <w:rsid w:val="004F5230"/>
    <w:rsid w:val="004F57AE"/>
    <w:rsid w:val="004F7A97"/>
    <w:rsid w:val="005004D6"/>
    <w:rsid w:val="0050082D"/>
    <w:rsid w:val="00501441"/>
    <w:rsid w:val="0050193C"/>
    <w:rsid w:val="00501D34"/>
    <w:rsid w:val="00502564"/>
    <w:rsid w:val="005032C9"/>
    <w:rsid w:val="005035A4"/>
    <w:rsid w:val="00503CA3"/>
    <w:rsid w:val="005044A6"/>
    <w:rsid w:val="00504BBB"/>
    <w:rsid w:val="00504F4F"/>
    <w:rsid w:val="005054C5"/>
    <w:rsid w:val="005056C5"/>
    <w:rsid w:val="0050748A"/>
    <w:rsid w:val="005107DE"/>
    <w:rsid w:val="005112E0"/>
    <w:rsid w:val="00511489"/>
    <w:rsid w:val="00512E8D"/>
    <w:rsid w:val="00513C92"/>
    <w:rsid w:val="00513D87"/>
    <w:rsid w:val="00514558"/>
    <w:rsid w:val="00514C56"/>
    <w:rsid w:val="00516055"/>
    <w:rsid w:val="005166E3"/>
    <w:rsid w:val="00520000"/>
    <w:rsid w:val="00520712"/>
    <w:rsid w:val="00520A66"/>
    <w:rsid w:val="0052369F"/>
    <w:rsid w:val="0052394E"/>
    <w:rsid w:val="0052547A"/>
    <w:rsid w:val="005254CD"/>
    <w:rsid w:val="00525B71"/>
    <w:rsid w:val="0052640F"/>
    <w:rsid w:val="00526F3B"/>
    <w:rsid w:val="005309A3"/>
    <w:rsid w:val="00530D6B"/>
    <w:rsid w:val="00531137"/>
    <w:rsid w:val="00531802"/>
    <w:rsid w:val="00531C01"/>
    <w:rsid w:val="00532850"/>
    <w:rsid w:val="00533792"/>
    <w:rsid w:val="0053430F"/>
    <w:rsid w:val="00535275"/>
    <w:rsid w:val="0053795A"/>
    <w:rsid w:val="00537FF1"/>
    <w:rsid w:val="00540172"/>
    <w:rsid w:val="005404D6"/>
    <w:rsid w:val="00542405"/>
    <w:rsid w:val="00542657"/>
    <w:rsid w:val="00542E65"/>
    <w:rsid w:val="00543361"/>
    <w:rsid w:val="00544CE1"/>
    <w:rsid w:val="005457CD"/>
    <w:rsid w:val="00545A15"/>
    <w:rsid w:val="0054607A"/>
    <w:rsid w:val="00546618"/>
    <w:rsid w:val="00546830"/>
    <w:rsid w:val="0054743C"/>
    <w:rsid w:val="00547931"/>
    <w:rsid w:val="00550F1C"/>
    <w:rsid w:val="00551AAB"/>
    <w:rsid w:val="00551B08"/>
    <w:rsid w:val="00551D42"/>
    <w:rsid w:val="005530ED"/>
    <w:rsid w:val="00553E14"/>
    <w:rsid w:val="00554244"/>
    <w:rsid w:val="00554807"/>
    <w:rsid w:val="00554EF0"/>
    <w:rsid w:val="00555296"/>
    <w:rsid w:val="005566F5"/>
    <w:rsid w:val="00557A8C"/>
    <w:rsid w:val="005600A8"/>
    <w:rsid w:val="005608A7"/>
    <w:rsid w:val="005610E1"/>
    <w:rsid w:val="00561BED"/>
    <w:rsid w:val="00561F5C"/>
    <w:rsid w:val="00563814"/>
    <w:rsid w:val="0056487F"/>
    <w:rsid w:val="0056670E"/>
    <w:rsid w:val="0056686D"/>
    <w:rsid w:val="00572376"/>
    <w:rsid w:val="00572807"/>
    <w:rsid w:val="00572A4C"/>
    <w:rsid w:val="00572B11"/>
    <w:rsid w:val="00572C0C"/>
    <w:rsid w:val="00572DB4"/>
    <w:rsid w:val="00573131"/>
    <w:rsid w:val="00577A40"/>
    <w:rsid w:val="00577EDE"/>
    <w:rsid w:val="00580737"/>
    <w:rsid w:val="00580B15"/>
    <w:rsid w:val="00581B14"/>
    <w:rsid w:val="00582603"/>
    <w:rsid w:val="00582789"/>
    <w:rsid w:val="00582889"/>
    <w:rsid w:val="005835DB"/>
    <w:rsid w:val="00583A0C"/>
    <w:rsid w:val="00583E11"/>
    <w:rsid w:val="00583E4B"/>
    <w:rsid w:val="00584675"/>
    <w:rsid w:val="005863BF"/>
    <w:rsid w:val="005875A6"/>
    <w:rsid w:val="00590052"/>
    <w:rsid w:val="005904E2"/>
    <w:rsid w:val="005924EF"/>
    <w:rsid w:val="00593062"/>
    <w:rsid w:val="0059314A"/>
    <w:rsid w:val="005938DE"/>
    <w:rsid w:val="005940F5"/>
    <w:rsid w:val="00594724"/>
    <w:rsid w:val="005960C7"/>
    <w:rsid w:val="005966CA"/>
    <w:rsid w:val="0059750B"/>
    <w:rsid w:val="00597CB3"/>
    <w:rsid w:val="005A048E"/>
    <w:rsid w:val="005A1936"/>
    <w:rsid w:val="005A196E"/>
    <w:rsid w:val="005A61CD"/>
    <w:rsid w:val="005A6936"/>
    <w:rsid w:val="005A6BF7"/>
    <w:rsid w:val="005B0D59"/>
    <w:rsid w:val="005B109D"/>
    <w:rsid w:val="005B13DE"/>
    <w:rsid w:val="005B1B8C"/>
    <w:rsid w:val="005B1D5A"/>
    <w:rsid w:val="005B222D"/>
    <w:rsid w:val="005B2D24"/>
    <w:rsid w:val="005B3103"/>
    <w:rsid w:val="005B3286"/>
    <w:rsid w:val="005B32CB"/>
    <w:rsid w:val="005B45A7"/>
    <w:rsid w:val="005B4840"/>
    <w:rsid w:val="005B55C7"/>
    <w:rsid w:val="005B66B6"/>
    <w:rsid w:val="005B7248"/>
    <w:rsid w:val="005C29E5"/>
    <w:rsid w:val="005C2FCB"/>
    <w:rsid w:val="005C3538"/>
    <w:rsid w:val="005C3605"/>
    <w:rsid w:val="005C44EA"/>
    <w:rsid w:val="005C52F7"/>
    <w:rsid w:val="005C7439"/>
    <w:rsid w:val="005C7FD4"/>
    <w:rsid w:val="005D0009"/>
    <w:rsid w:val="005D062D"/>
    <w:rsid w:val="005D1373"/>
    <w:rsid w:val="005D1C6E"/>
    <w:rsid w:val="005D1D00"/>
    <w:rsid w:val="005D1E79"/>
    <w:rsid w:val="005D331B"/>
    <w:rsid w:val="005D6192"/>
    <w:rsid w:val="005D644F"/>
    <w:rsid w:val="005D6F07"/>
    <w:rsid w:val="005E08E5"/>
    <w:rsid w:val="005E0BCE"/>
    <w:rsid w:val="005E1584"/>
    <w:rsid w:val="005E1FA4"/>
    <w:rsid w:val="005E2691"/>
    <w:rsid w:val="005E2C17"/>
    <w:rsid w:val="005E4165"/>
    <w:rsid w:val="005E47D9"/>
    <w:rsid w:val="005E484C"/>
    <w:rsid w:val="005E4D0F"/>
    <w:rsid w:val="005E6661"/>
    <w:rsid w:val="005F048B"/>
    <w:rsid w:val="005F054D"/>
    <w:rsid w:val="005F080A"/>
    <w:rsid w:val="005F0E76"/>
    <w:rsid w:val="005F1319"/>
    <w:rsid w:val="005F16AC"/>
    <w:rsid w:val="005F19E2"/>
    <w:rsid w:val="005F4A8B"/>
    <w:rsid w:val="005F55BE"/>
    <w:rsid w:val="005F67CD"/>
    <w:rsid w:val="005F7100"/>
    <w:rsid w:val="005F74AA"/>
    <w:rsid w:val="005F766D"/>
    <w:rsid w:val="005F790E"/>
    <w:rsid w:val="005F7C1F"/>
    <w:rsid w:val="006026EA"/>
    <w:rsid w:val="0060270E"/>
    <w:rsid w:val="00602EF0"/>
    <w:rsid w:val="006030F2"/>
    <w:rsid w:val="006033F0"/>
    <w:rsid w:val="00603715"/>
    <w:rsid w:val="00603B05"/>
    <w:rsid w:val="006040BE"/>
    <w:rsid w:val="0060427D"/>
    <w:rsid w:val="00605328"/>
    <w:rsid w:val="006064DF"/>
    <w:rsid w:val="00607205"/>
    <w:rsid w:val="00611554"/>
    <w:rsid w:val="00612521"/>
    <w:rsid w:val="00614903"/>
    <w:rsid w:val="0061514C"/>
    <w:rsid w:val="00616CC3"/>
    <w:rsid w:val="00617992"/>
    <w:rsid w:val="00620AA7"/>
    <w:rsid w:val="006216C1"/>
    <w:rsid w:val="00621BA7"/>
    <w:rsid w:val="006232D5"/>
    <w:rsid w:val="00623A7E"/>
    <w:rsid w:val="00623BEC"/>
    <w:rsid w:val="00624B50"/>
    <w:rsid w:val="00624BF6"/>
    <w:rsid w:val="006268E8"/>
    <w:rsid w:val="00626914"/>
    <w:rsid w:val="00626A90"/>
    <w:rsid w:val="0063011A"/>
    <w:rsid w:val="00631E1D"/>
    <w:rsid w:val="00633219"/>
    <w:rsid w:val="00633F98"/>
    <w:rsid w:val="006347EC"/>
    <w:rsid w:val="00634D1B"/>
    <w:rsid w:val="0063501B"/>
    <w:rsid w:val="00636947"/>
    <w:rsid w:val="00636FB6"/>
    <w:rsid w:val="00637431"/>
    <w:rsid w:val="00637EDF"/>
    <w:rsid w:val="0064046B"/>
    <w:rsid w:val="00641C4A"/>
    <w:rsid w:val="00641E84"/>
    <w:rsid w:val="0064220D"/>
    <w:rsid w:val="00642E2F"/>
    <w:rsid w:val="0064305C"/>
    <w:rsid w:val="006442FA"/>
    <w:rsid w:val="00644D5D"/>
    <w:rsid w:val="006459A5"/>
    <w:rsid w:val="00645A5D"/>
    <w:rsid w:val="00650FDE"/>
    <w:rsid w:val="00651F1E"/>
    <w:rsid w:val="00653F99"/>
    <w:rsid w:val="006555F0"/>
    <w:rsid w:val="00655750"/>
    <w:rsid w:val="00655B06"/>
    <w:rsid w:val="00657C1A"/>
    <w:rsid w:val="00657EBD"/>
    <w:rsid w:val="00660504"/>
    <w:rsid w:val="0066187F"/>
    <w:rsid w:val="00662834"/>
    <w:rsid w:val="0066331F"/>
    <w:rsid w:val="00663CF1"/>
    <w:rsid w:val="006648C3"/>
    <w:rsid w:val="00664E74"/>
    <w:rsid w:val="00666804"/>
    <w:rsid w:val="00667439"/>
    <w:rsid w:val="00671938"/>
    <w:rsid w:val="00672199"/>
    <w:rsid w:val="00672BEA"/>
    <w:rsid w:val="00672C51"/>
    <w:rsid w:val="006732E7"/>
    <w:rsid w:val="00674695"/>
    <w:rsid w:val="006746BC"/>
    <w:rsid w:val="00674714"/>
    <w:rsid w:val="0067530D"/>
    <w:rsid w:val="00675424"/>
    <w:rsid w:val="00675733"/>
    <w:rsid w:val="00677DC1"/>
    <w:rsid w:val="006803C6"/>
    <w:rsid w:val="00680D11"/>
    <w:rsid w:val="00681553"/>
    <w:rsid w:val="00683085"/>
    <w:rsid w:val="00683282"/>
    <w:rsid w:val="006833A8"/>
    <w:rsid w:val="0068378E"/>
    <w:rsid w:val="00685361"/>
    <w:rsid w:val="00685AA5"/>
    <w:rsid w:val="006870BF"/>
    <w:rsid w:val="006872C6"/>
    <w:rsid w:val="00690943"/>
    <w:rsid w:val="00690C7D"/>
    <w:rsid w:val="006916B8"/>
    <w:rsid w:val="006918FA"/>
    <w:rsid w:val="00691C30"/>
    <w:rsid w:val="00691E0F"/>
    <w:rsid w:val="00693661"/>
    <w:rsid w:val="0069535E"/>
    <w:rsid w:val="00697E06"/>
    <w:rsid w:val="006A0053"/>
    <w:rsid w:val="006A0500"/>
    <w:rsid w:val="006A1B4F"/>
    <w:rsid w:val="006A2A03"/>
    <w:rsid w:val="006A2E19"/>
    <w:rsid w:val="006A4D96"/>
    <w:rsid w:val="006A4F7E"/>
    <w:rsid w:val="006A556D"/>
    <w:rsid w:val="006A5DEB"/>
    <w:rsid w:val="006A6A95"/>
    <w:rsid w:val="006B0195"/>
    <w:rsid w:val="006B04C4"/>
    <w:rsid w:val="006B12BC"/>
    <w:rsid w:val="006B1724"/>
    <w:rsid w:val="006B27B6"/>
    <w:rsid w:val="006B30CC"/>
    <w:rsid w:val="006B3CE8"/>
    <w:rsid w:val="006B3DA2"/>
    <w:rsid w:val="006B48B4"/>
    <w:rsid w:val="006B738C"/>
    <w:rsid w:val="006C0AF9"/>
    <w:rsid w:val="006C10AA"/>
    <w:rsid w:val="006C1267"/>
    <w:rsid w:val="006C238A"/>
    <w:rsid w:val="006C3248"/>
    <w:rsid w:val="006C4008"/>
    <w:rsid w:val="006C41CE"/>
    <w:rsid w:val="006C485F"/>
    <w:rsid w:val="006C61D9"/>
    <w:rsid w:val="006C6B5D"/>
    <w:rsid w:val="006D0597"/>
    <w:rsid w:val="006D0716"/>
    <w:rsid w:val="006D0A95"/>
    <w:rsid w:val="006D1759"/>
    <w:rsid w:val="006D1F78"/>
    <w:rsid w:val="006D364C"/>
    <w:rsid w:val="006D3B7F"/>
    <w:rsid w:val="006D3BF1"/>
    <w:rsid w:val="006D505D"/>
    <w:rsid w:val="006D571F"/>
    <w:rsid w:val="006D6129"/>
    <w:rsid w:val="006D6376"/>
    <w:rsid w:val="006D7367"/>
    <w:rsid w:val="006E1099"/>
    <w:rsid w:val="006E186B"/>
    <w:rsid w:val="006E1FAA"/>
    <w:rsid w:val="006E4614"/>
    <w:rsid w:val="006E4CD8"/>
    <w:rsid w:val="006E5CFD"/>
    <w:rsid w:val="006E642D"/>
    <w:rsid w:val="006E677E"/>
    <w:rsid w:val="006E6E31"/>
    <w:rsid w:val="006E7F40"/>
    <w:rsid w:val="006F0110"/>
    <w:rsid w:val="006F09B1"/>
    <w:rsid w:val="006F1EC5"/>
    <w:rsid w:val="006F2B07"/>
    <w:rsid w:val="006F2F63"/>
    <w:rsid w:val="006F4078"/>
    <w:rsid w:val="006F6137"/>
    <w:rsid w:val="006F68C9"/>
    <w:rsid w:val="0070043B"/>
    <w:rsid w:val="00702C72"/>
    <w:rsid w:val="00702DF0"/>
    <w:rsid w:val="00703095"/>
    <w:rsid w:val="00703D0F"/>
    <w:rsid w:val="007044ED"/>
    <w:rsid w:val="00705A26"/>
    <w:rsid w:val="007068FD"/>
    <w:rsid w:val="0070794C"/>
    <w:rsid w:val="0071038C"/>
    <w:rsid w:val="00710FD6"/>
    <w:rsid w:val="00711E72"/>
    <w:rsid w:val="007125E8"/>
    <w:rsid w:val="00712BDC"/>
    <w:rsid w:val="00713A5D"/>
    <w:rsid w:val="00714213"/>
    <w:rsid w:val="00714571"/>
    <w:rsid w:val="00714805"/>
    <w:rsid w:val="0071590D"/>
    <w:rsid w:val="007164A7"/>
    <w:rsid w:val="00720D7C"/>
    <w:rsid w:val="00720F26"/>
    <w:rsid w:val="00722BD7"/>
    <w:rsid w:val="007230AB"/>
    <w:rsid w:val="00725971"/>
    <w:rsid w:val="00726737"/>
    <w:rsid w:val="007268D7"/>
    <w:rsid w:val="00727EBA"/>
    <w:rsid w:val="00731169"/>
    <w:rsid w:val="00731554"/>
    <w:rsid w:val="0073187C"/>
    <w:rsid w:val="00731D7E"/>
    <w:rsid w:val="00732178"/>
    <w:rsid w:val="0073442F"/>
    <w:rsid w:val="007404C0"/>
    <w:rsid w:val="0074086F"/>
    <w:rsid w:val="0074093E"/>
    <w:rsid w:val="007409BD"/>
    <w:rsid w:val="00740D8A"/>
    <w:rsid w:val="00741B92"/>
    <w:rsid w:val="00742BBD"/>
    <w:rsid w:val="00743D6F"/>
    <w:rsid w:val="00745547"/>
    <w:rsid w:val="007461E7"/>
    <w:rsid w:val="0074632F"/>
    <w:rsid w:val="00746BEA"/>
    <w:rsid w:val="00747519"/>
    <w:rsid w:val="007477F6"/>
    <w:rsid w:val="00747CB4"/>
    <w:rsid w:val="00750774"/>
    <w:rsid w:val="00750AFF"/>
    <w:rsid w:val="00750BFD"/>
    <w:rsid w:val="00750D8C"/>
    <w:rsid w:val="00751A7D"/>
    <w:rsid w:val="00752DA9"/>
    <w:rsid w:val="007534E0"/>
    <w:rsid w:val="0075358F"/>
    <w:rsid w:val="00754F79"/>
    <w:rsid w:val="007550B1"/>
    <w:rsid w:val="00756B98"/>
    <w:rsid w:val="00756BAC"/>
    <w:rsid w:val="00756C2D"/>
    <w:rsid w:val="00756D1F"/>
    <w:rsid w:val="00762B5A"/>
    <w:rsid w:val="00762D66"/>
    <w:rsid w:val="00763272"/>
    <w:rsid w:val="00763E39"/>
    <w:rsid w:val="00764064"/>
    <w:rsid w:val="00764878"/>
    <w:rsid w:val="00764E72"/>
    <w:rsid w:val="00766169"/>
    <w:rsid w:val="00766540"/>
    <w:rsid w:val="007669E6"/>
    <w:rsid w:val="00767B79"/>
    <w:rsid w:val="00767DA6"/>
    <w:rsid w:val="00767EA3"/>
    <w:rsid w:val="00770DF0"/>
    <w:rsid w:val="00771170"/>
    <w:rsid w:val="00771203"/>
    <w:rsid w:val="00771DD1"/>
    <w:rsid w:val="007732DF"/>
    <w:rsid w:val="007735B7"/>
    <w:rsid w:val="00774379"/>
    <w:rsid w:val="007747C3"/>
    <w:rsid w:val="00774E44"/>
    <w:rsid w:val="007759C5"/>
    <w:rsid w:val="007763C7"/>
    <w:rsid w:val="00776E5E"/>
    <w:rsid w:val="00780027"/>
    <w:rsid w:val="007802E7"/>
    <w:rsid w:val="00780705"/>
    <w:rsid w:val="00781795"/>
    <w:rsid w:val="00782769"/>
    <w:rsid w:val="00782A4E"/>
    <w:rsid w:val="0078356A"/>
    <w:rsid w:val="007844ED"/>
    <w:rsid w:val="00784F36"/>
    <w:rsid w:val="0078536A"/>
    <w:rsid w:val="00787495"/>
    <w:rsid w:val="00790FA1"/>
    <w:rsid w:val="00793505"/>
    <w:rsid w:val="00793526"/>
    <w:rsid w:val="0079394B"/>
    <w:rsid w:val="00793C32"/>
    <w:rsid w:val="007944FD"/>
    <w:rsid w:val="00794DA4"/>
    <w:rsid w:val="00795D3B"/>
    <w:rsid w:val="0079710F"/>
    <w:rsid w:val="00797870"/>
    <w:rsid w:val="007A1418"/>
    <w:rsid w:val="007A2FEB"/>
    <w:rsid w:val="007A49AC"/>
    <w:rsid w:val="007A4F3A"/>
    <w:rsid w:val="007A5B5C"/>
    <w:rsid w:val="007A69C7"/>
    <w:rsid w:val="007B065E"/>
    <w:rsid w:val="007B2902"/>
    <w:rsid w:val="007B2C36"/>
    <w:rsid w:val="007B3BE0"/>
    <w:rsid w:val="007B4B8B"/>
    <w:rsid w:val="007B56A3"/>
    <w:rsid w:val="007B65BC"/>
    <w:rsid w:val="007B6D6E"/>
    <w:rsid w:val="007B700F"/>
    <w:rsid w:val="007B7042"/>
    <w:rsid w:val="007B709C"/>
    <w:rsid w:val="007B79A7"/>
    <w:rsid w:val="007B7CDE"/>
    <w:rsid w:val="007C06CE"/>
    <w:rsid w:val="007C42DF"/>
    <w:rsid w:val="007C4BD4"/>
    <w:rsid w:val="007C6CF6"/>
    <w:rsid w:val="007C7AD2"/>
    <w:rsid w:val="007D1636"/>
    <w:rsid w:val="007D262E"/>
    <w:rsid w:val="007D3075"/>
    <w:rsid w:val="007D389C"/>
    <w:rsid w:val="007D3CE9"/>
    <w:rsid w:val="007D461C"/>
    <w:rsid w:val="007D51FD"/>
    <w:rsid w:val="007D5293"/>
    <w:rsid w:val="007D54A1"/>
    <w:rsid w:val="007D5D6D"/>
    <w:rsid w:val="007D70FF"/>
    <w:rsid w:val="007D7643"/>
    <w:rsid w:val="007E0699"/>
    <w:rsid w:val="007E199A"/>
    <w:rsid w:val="007E2E1C"/>
    <w:rsid w:val="007E36C3"/>
    <w:rsid w:val="007E3B78"/>
    <w:rsid w:val="007E48F4"/>
    <w:rsid w:val="007E53AC"/>
    <w:rsid w:val="007E5F14"/>
    <w:rsid w:val="007E612D"/>
    <w:rsid w:val="007E66F4"/>
    <w:rsid w:val="007E6ED9"/>
    <w:rsid w:val="007E6EFE"/>
    <w:rsid w:val="007E70E9"/>
    <w:rsid w:val="007E71EE"/>
    <w:rsid w:val="007F0820"/>
    <w:rsid w:val="007F0F8C"/>
    <w:rsid w:val="007F2005"/>
    <w:rsid w:val="007F2C9E"/>
    <w:rsid w:val="007F3A52"/>
    <w:rsid w:val="007F3B15"/>
    <w:rsid w:val="007F4111"/>
    <w:rsid w:val="007F4209"/>
    <w:rsid w:val="007F4915"/>
    <w:rsid w:val="007F548C"/>
    <w:rsid w:val="007F5698"/>
    <w:rsid w:val="007F6401"/>
    <w:rsid w:val="008001FB"/>
    <w:rsid w:val="008006A8"/>
    <w:rsid w:val="00801314"/>
    <w:rsid w:val="008016BA"/>
    <w:rsid w:val="00801F73"/>
    <w:rsid w:val="00802182"/>
    <w:rsid w:val="008024FB"/>
    <w:rsid w:val="008029B8"/>
    <w:rsid w:val="00803B98"/>
    <w:rsid w:val="00804233"/>
    <w:rsid w:val="0080728D"/>
    <w:rsid w:val="00807EC7"/>
    <w:rsid w:val="008105B2"/>
    <w:rsid w:val="00810B21"/>
    <w:rsid w:val="0081185C"/>
    <w:rsid w:val="008129E9"/>
    <w:rsid w:val="00814B57"/>
    <w:rsid w:val="0081536C"/>
    <w:rsid w:val="0081557A"/>
    <w:rsid w:val="008156B9"/>
    <w:rsid w:val="0081621B"/>
    <w:rsid w:val="008165EB"/>
    <w:rsid w:val="008167B8"/>
    <w:rsid w:val="0081690E"/>
    <w:rsid w:val="00816930"/>
    <w:rsid w:val="00816D09"/>
    <w:rsid w:val="00817872"/>
    <w:rsid w:val="00817930"/>
    <w:rsid w:val="00817A74"/>
    <w:rsid w:val="00817D3D"/>
    <w:rsid w:val="008205F2"/>
    <w:rsid w:val="00820693"/>
    <w:rsid w:val="00820897"/>
    <w:rsid w:val="00820F96"/>
    <w:rsid w:val="0082103F"/>
    <w:rsid w:val="0082193D"/>
    <w:rsid w:val="008222D9"/>
    <w:rsid w:val="0082432B"/>
    <w:rsid w:val="008248ED"/>
    <w:rsid w:val="00824B8E"/>
    <w:rsid w:val="00825DAB"/>
    <w:rsid w:val="00826795"/>
    <w:rsid w:val="00826E8F"/>
    <w:rsid w:val="00826F23"/>
    <w:rsid w:val="00830171"/>
    <w:rsid w:val="00830334"/>
    <w:rsid w:val="008318A6"/>
    <w:rsid w:val="00831D60"/>
    <w:rsid w:val="00832FCF"/>
    <w:rsid w:val="0083333D"/>
    <w:rsid w:val="00833486"/>
    <w:rsid w:val="00835A9E"/>
    <w:rsid w:val="00836412"/>
    <w:rsid w:val="00836CE4"/>
    <w:rsid w:val="0083787C"/>
    <w:rsid w:val="00841FDE"/>
    <w:rsid w:val="00842290"/>
    <w:rsid w:val="00842811"/>
    <w:rsid w:val="00842855"/>
    <w:rsid w:val="00843690"/>
    <w:rsid w:val="00844099"/>
    <w:rsid w:val="008454EC"/>
    <w:rsid w:val="00847AE2"/>
    <w:rsid w:val="008509CE"/>
    <w:rsid w:val="008518BD"/>
    <w:rsid w:val="00852AFC"/>
    <w:rsid w:val="00852E4E"/>
    <w:rsid w:val="00853481"/>
    <w:rsid w:val="0085415F"/>
    <w:rsid w:val="00854960"/>
    <w:rsid w:val="00855E30"/>
    <w:rsid w:val="0085603C"/>
    <w:rsid w:val="0085663D"/>
    <w:rsid w:val="008608DD"/>
    <w:rsid w:val="008629BE"/>
    <w:rsid w:val="00863DC4"/>
    <w:rsid w:val="0086423D"/>
    <w:rsid w:val="008642DE"/>
    <w:rsid w:val="00865856"/>
    <w:rsid w:val="00866606"/>
    <w:rsid w:val="00866DB9"/>
    <w:rsid w:val="0086717B"/>
    <w:rsid w:val="008671E4"/>
    <w:rsid w:val="00867433"/>
    <w:rsid w:val="00870A19"/>
    <w:rsid w:val="00870AA2"/>
    <w:rsid w:val="00871B1D"/>
    <w:rsid w:val="00871E77"/>
    <w:rsid w:val="008729B6"/>
    <w:rsid w:val="008737B1"/>
    <w:rsid w:val="00873C16"/>
    <w:rsid w:val="00873C76"/>
    <w:rsid w:val="008754E0"/>
    <w:rsid w:val="00875957"/>
    <w:rsid w:val="008759D3"/>
    <w:rsid w:val="0087614C"/>
    <w:rsid w:val="00876566"/>
    <w:rsid w:val="00876D26"/>
    <w:rsid w:val="008774B5"/>
    <w:rsid w:val="008815B3"/>
    <w:rsid w:val="00881DCC"/>
    <w:rsid w:val="00881F2B"/>
    <w:rsid w:val="0088326C"/>
    <w:rsid w:val="008865EC"/>
    <w:rsid w:val="00886A95"/>
    <w:rsid w:val="00886BB6"/>
    <w:rsid w:val="0089064B"/>
    <w:rsid w:val="00890A4F"/>
    <w:rsid w:val="00891505"/>
    <w:rsid w:val="00894391"/>
    <w:rsid w:val="0089481B"/>
    <w:rsid w:val="00895010"/>
    <w:rsid w:val="008956CF"/>
    <w:rsid w:val="00895843"/>
    <w:rsid w:val="00897EC6"/>
    <w:rsid w:val="008A05FE"/>
    <w:rsid w:val="008A0ABF"/>
    <w:rsid w:val="008A0CD9"/>
    <w:rsid w:val="008A136E"/>
    <w:rsid w:val="008A2E5B"/>
    <w:rsid w:val="008A3117"/>
    <w:rsid w:val="008A341B"/>
    <w:rsid w:val="008A3E54"/>
    <w:rsid w:val="008A408E"/>
    <w:rsid w:val="008A4702"/>
    <w:rsid w:val="008A5684"/>
    <w:rsid w:val="008A56B7"/>
    <w:rsid w:val="008A5845"/>
    <w:rsid w:val="008A6788"/>
    <w:rsid w:val="008A67E7"/>
    <w:rsid w:val="008A6CE8"/>
    <w:rsid w:val="008B114B"/>
    <w:rsid w:val="008B14E4"/>
    <w:rsid w:val="008B1B43"/>
    <w:rsid w:val="008B1FEA"/>
    <w:rsid w:val="008B230C"/>
    <w:rsid w:val="008B2780"/>
    <w:rsid w:val="008B2A06"/>
    <w:rsid w:val="008B3DC8"/>
    <w:rsid w:val="008B41D5"/>
    <w:rsid w:val="008B45CC"/>
    <w:rsid w:val="008B734D"/>
    <w:rsid w:val="008B7F24"/>
    <w:rsid w:val="008C0BB1"/>
    <w:rsid w:val="008C1717"/>
    <w:rsid w:val="008C1A73"/>
    <w:rsid w:val="008C25C5"/>
    <w:rsid w:val="008C2DB1"/>
    <w:rsid w:val="008C3B14"/>
    <w:rsid w:val="008C5E47"/>
    <w:rsid w:val="008C682C"/>
    <w:rsid w:val="008C6B3D"/>
    <w:rsid w:val="008C7E4E"/>
    <w:rsid w:val="008C7F00"/>
    <w:rsid w:val="008D1338"/>
    <w:rsid w:val="008D181D"/>
    <w:rsid w:val="008D1BEE"/>
    <w:rsid w:val="008D30C1"/>
    <w:rsid w:val="008D332B"/>
    <w:rsid w:val="008D359C"/>
    <w:rsid w:val="008D366A"/>
    <w:rsid w:val="008D3C36"/>
    <w:rsid w:val="008D55D1"/>
    <w:rsid w:val="008D5A92"/>
    <w:rsid w:val="008D7639"/>
    <w:rsid w:val="008D7A4F"/>
    <w:rsid w:val="008E0BB8"/>
    <w:rsid w:val="008E1538"/>
    <w:rsid w:val="008E2757"/>
    <w:rsid w:val="008E422F"/>
    <w:rsid w:val="008E4393"/>
    <w:rsid w:val="008E4804"/>
    <w:rsid w:val="008E49F2"/>
    <w:rsid w:val="008E57F6"/>
    <w:rsid w:val="008E654A"/>
    <w:rsid w:val="008E66BE"/>
    <w:rsid w:val="008E67BF"/>
    <w:rsid w:val="008F035D"/>
    <w:rsid w:val="008F0AEA"/>
    <w:rsid w:val="008F1D64"/>
    <w:rsid w:val="008F1FB1"/>
    <w:rsid w:val="008F209D"/>
    <w:rsid w:val="008F293A"/>
    <w:rsid w:val="008F2ACF"/>
    <w:rsid w:val="008F3C48"/>
    <w:rsid w:val="008F3DA0"/>
    <w:rsid w:val="008F4050"/>
    <w:rsid w:val="008F4931"/>
    <w:rsid w:val="008F4992"/>
    <w:rsid w:val="008F60B0"/>
    <w:rsid w:val="008F6B21"/>
    <w:rsid w:val="008F7766"/>
    <w:rsid w:val="008F7DBF"/>
    <w:rsid w:val="0090167E"/>
    <w:rsid w:val="00903686"/>
    <w:rsid w:val="00903743"/>
    <w:rsid w:val="00903CEE"/>
    <w:rsid w:val="00904B4A"/>
    <w:rsid w:val="00905090"/>
    <w:rsid w:val="00905755"/>
    <w:rsid w:val="009061ED"/>
    <w:rsid w:val="00906543"/>
    <w:rsid w:val="00906E2C"/>
    <w:rsid w:val="00906E82"/>
    <w:rsid w:val="009075E8"/>
    <w:rsid w:val="00907F0A"/>
    <w:rsid w:val="0091048D"/>
    <w:rsid w:val="00911975"/>
    <w:rsid w:val="00912218"/>
    <w:rsid w:val="009127B7"/>
    <w:rsid w:val="00912E4D"/>
    <w:rsid w:val="00913EC3"/>
    <w:rsid w:val="00916F3A"/>
    <w:rsid w:val="00917FB4"/>
    <w:rsid w:val="0092239A"/>
    <w:rsid w:val="009226B3"/>
    <w:rsid w:val="00923146"/>
    <w:rsid w:val="00923DED"/>
    <w:rsid w:val="00923F56"/>
    <w:rsid w:val="00924F8C"/>
    <w:rsid w:val="00924F8F"/>
    <w:rsid w:val="00925053"/>
    <w:rsid w:val="00925FE8"/>
    <w:rsid w:val="00926715"/>
    <w:rsid w:val="00927824"/>
    <w:rsid w:val="0092784E"/>
    <w:rsid w:val="00930913"/>
    <w:rsid w:val="0093167F"/>
    <w:rsid w:val="009317AB"/>
    <w:rsid w:val="00931C0F"/>
    <w:rsid w:val="00932736"/>
    <w:rsid w:val="0093298A"/>
    <w:rsid w:val="00934F82"/>
    <w:rsid w:val="009363AC"/>
    <w:rsid w:val="009369DD"/>
    <w:rsid w:val="00936A7F"/>
    <w:rsid w:val="00937A49"/>
    <w:rsid w:val="009405A9"/>
    <w:rsid w:val="00940BDE"/>
    <w:rsid w:val="00940DA6"/>
    <w:rsid w:val="00941FE2"/>
    <w:rsid w:val="009427E6"/>
    <w:rsid w:val="00945C6E"/>
    <w:rsid w:val="00946398"/>
    <w:rsid w:val="00946657"/>
    <w:rsid w:val="00946966"/>
    <w:rsid w:val="00946EC3"/>
    <w:rsid w:val="00950369"/>
    <w:rsid w:val="00951508"/>
    <w:rsid w:val="0095278C"/>
    <w:rsid w:val="0095336C"/>
    <w:rsid w:val="00953B17"/>
    <w:rsid w:val="009572FF"/>
    <w:rsid w:val="00960CA9"/>
    <w:rsid w:val="009612B1"/>
    <w:rsid w:val="009612BE"/>
    <w:rsid w:val="009619BA"/>
    <w:rsid w:val="00961C7B"/>
    <w:rsid w:val="00962D1E"/>
    <w:rsid w:val="00963194"/>
    <w:rsid w:val="009653A6"/>
    <w:rsid w:val="009663AD"/>
    <w:rsid w:val="00966CFB"/>
    <w:rsid w:val="00967098"/>
    <w:rsid w:val="00967ABA"/>
    <w:rsid w:val="00967C79"/>
    <w:rsid w:val="00970D1D"/>
    <w:rsid w:val="009711C6"/>
    <w:rsid w:val="0097186C"/>
    <w:rsid w:val="00971EB8"/>
    <w:rsid w:val="00972950"/>
    <w:rsid w:val="009731AB"/>
    <w:rsid w:val="0097337C"/>
    <w:rsid w:val="0097430C"/>
    <w:rsid w:val="0097495A"/>
    <w:rsid w:val="00974A22"/>
    <w:rsid w:val="00975942"/>
    <w:rsid w:val="00975CC0"/>
    <w:rsid w:val="0097607C"/>
    <w:rsid w:val="0097697A"/>
    <w:rsid w:val="00977267"/>
    <w:rsid w:val="0097773C"/>
    <w:rsid w:val="00980466"/>
    <w:rsid w:val="00980839"/>
    <w:rsid w:val="00982096"/>
    <w:rsid w:val="009828EC"/>
    <w:rsid w:val="00982C40"/>
    <w:rsid w:val="00983879"/>
    <w:rsid w:val="00985DBB"/>
    <w:rsid w:val="009863C7"/>
    <w:rsid w:val="0098695E"/>
    <w:rsid w:val="00987192"/>
    <w:rsid w:val="0098784F"/>
    <w:rsid w:val="0098796D"/>
    <w:rsid w:val="00987DD5"/>
    <w:rsid w:val="009903B7"/>
    <w:rsid w:val="00991009"/>
    <w:rsid w:val="0099244C"/>
    <w:rsid w:val="00992F7A"/>
    <w:rsid w:val="00994004"/>
    <w:rsid w:val="009950F4"/>
    <w:rsid w:val="00997D9A"/>
    <w:rsid w:val="00997ED7"/>
    <w:rsid w:val="009A05C9"/>
    <w:rsid w:val="009A067D"/>
    <w:rsid w:val="009A09B8"/>
    <w:rsid w:val="009A0F68"/>
    <w:rsid w:val="009A1C82"/>
    <w:rsid w:val="009A3520"/>
    <w:rsid w:val="009A5A71"/>
    <w:rsid w:val="009A796F"/>
    <w:rsid w:val="009A7E13"/>
    <w:rsid w:val="009B07D2"/>
    <w:rsid w:val="009B0BD2"/>
    <w:rsid w:val="009B0CF2"/>
    <w:rsid w:val="009B2024"/>
    <w:rsid w:val="009B36DE"/>
    <w:rsid w:val="009B432E"/>
    <w:rsid w:val="009B44F6"/>
    <w:rsid w:val="009B4EFC"/>
    <w:rsid w:val="009B546A"/>
    <w:rsid w:val="009B6641"/>
    <w:rsid w:val="009B6E20"/>
    <w:rsid w:val="009B6F8F"/>
    <w:rsid w:val="009B74FF"/>
    <w:rsid w:val="009B75FE"/>
    <w:rsid w:val="009C0753"/>
    <w:rsid w:val="009C0B0D"/>
    <w:rsid w:val="009C0E22"/>
    <w:rsid w:val="009C1437"/>
    <w:rsid w:val="009C25A9"/>
    <w:rsid w:val="009C3343"/>
    <w:rsid w:val="009C4192"/>
    <w:rsid w:val="009C4E8B"/>
    <w:rsid w:val="009C5B67"/>
    <w:rsid w:val="009C5F96"/>
    <w:rsid w:val="009C6124"/>
    <w:rsid w:val="009D00A5"/>
    <w:rsid w:val="009D082D"/>
    <w:rsid w:val="009D0904"/>
    <w:rsid w:val="009D0AA5"/>
    <w:rsid w:val="009D0CFE"/>
    <w:rsid w:val="009D20DD"/>
    <w:rsid w:val="009D2518"/>
    <w:rsid w:val="009D278C"/>
    <w:rsid w:val="009D345C"/>
    <w:rsid w:val="009D4A97"/>
    <w:rsid w:val="009D4C65"/>
    <w:rsid w:val="009D5EC5"/>
    <w:rsid w:val="009D649E"/>
    <w:rsid w:val="009D679C"/>
    <w:rsid w:val="009D6F6E"/>
    <w:rsid w:val="009D74B0"/>
    <w:rsid w:val="009E3353"/>
    <w:rsid w:val="009E3538"/>
    <w:rsid w:val="009E6365"/>
    <w:rsid w:val="009E6AC9"/>
    <w:rsid w:val="009E7E5A"/>
    <w:rsid w:val="009F0752"/>
    <w:rsid w:val="009F1CE5"/>
    <w:rsid w:val="009F311E"/>
    <w:rsid w:val="009F3EA1"/>
    <w:rsid w:val="009F4533"/>
    <w:rsid w:val="009F45C5"/>
    <w:rsid w:val="009F499E"/>
    <w:rsid w:val="00A003AC"/>
    <w:rsid w:val="00A00C75"/>
    <w:rsid w:val="00A00F1E"/>
    <w:rsid w:val="00A019C0"/>
    <w:rsid w:val="00A01EB0"/>
    <w:rsid w:val="00A06BCC"/>
    <w:rsid w:val="00A070ED"/>
    <w:rsid w:val="00A1089A"/>
    <w:rsid w:val="00A12A39"/>
    <w:rsid w:val="00A13328"/>
    <w:rsid w:val="00A134F5"/>
    <w:rsid w:val="00A1468A"/>
    <w:rsid w:val="00A148CC"/>
    <w:rsid w:val="00A15587"/>
    <w:rsid w:val="00A15F23"/>
    <w:rsid w:val="00A1641F"/>
    <w:rsid w:val="00A164D4"/>
    <w:rsid w:val="00A16FBA"/>
    <w:rsid w:val="00A17620"/>
    <w:rsid w:val="00A17F97"/>
    <w:rsid w:val="00A21C19"/>
    <w:rsid w:val="00A220C8"/>
    <w:rsid w:val="00A2372B"/>
    <w:rsid w:val="00A258FD"/>
    <w:rsid w:val="00A25CDC"/>
    <w:rsid w:val="00A27A7E"/>
    <w:rsid w:val="00A30594"/>
    <w:rsid w:val="00A314E5"/>
    <w:rsid w:val="00A323B7"/>
    <w:rsid w:val="00A32A72"/>
    <w:rsid w:val="00A33326"/>
    <w:rsid w:val="00A337DD"/>
    <w:rsid w:val="00A346C1"/>
    <w:rsid w:val="00A35E62"/>
    <w:rsid w:val="00A36086"/>
    <w:rsid w:val="00A36092"/>
    <w:rsid w:val="00A37E3C"/>
    <w:rsid w:val="00A40189"/>
    <w:rsid w:val="00A40A26"/>
    <w:rsid w:val="00A41694"/>
    <w:rsid w:val="00A43144"/>
    <w:rsid w:val="00A44305"/>
    <w:rsid w:val="00A44FDF"/>
    <w:rsid w:val="00A45CB7"/>
    <w:rsid w:val="00A45D6A"/>
    <w:rsid w:val="00A4624D"/>
    <w:rsid w:val="00A46DAA"/>
    <w:rsid w:val="00A46EC1"/>
    <w:rsid w:val="00A4737C"/>
    <w:rsid w:val="00A477D8"/>
    <w:rsid w:val="00A506A8"/>
    <w:rsid w:val="00A52139"/>
    <w:rsid w:val="00A5264A"/>
    <w:rsid w:val="00A52F8C"/>
    <w:rsid w:val="00A53903"/>
    <w:rsid w:val="00A5466D"/>
    <w:rsid w:val="00A54AB2"/>
    <w:rsid w:val="00A56374"/>
    <w:rsid w:val="00A566E1"/>
    <w:rsid w:val="00A56D63"/>
    <w:rsid w:val="00A61713"/>
    <w:rsid w:val="00A644A9"/>
    <w:rsid w:val="00A65F8F"/>
    <w:rsid w:val="00A670F0"/>
    <w:rsid w:val="00A7255F"/>
    <w:rsid w:val="00A727C0"/>
    <w:rsid w:val="00A73C78"/>
    <w:rsid w:val="00A76675"/>
    <w:rsid w:val="00A8013C"/>
    <w:rsid w:val="00A81F9D"/>
    <w:rsid w:val="00A82007"/>
    <w:rsid w:val="00A862DD"/>
    <w:rsid w:val="00A86301"/>
    <w:rsid w:val="00A86D42"/>
    <w:rsid w:val="00A871AF"/>
    <w:rsid w:val="00A87290"/>
    <w:rsid w:val="00A87BF7"/>
    <w:rsid w:val="00A904E6"/>
    <w:rsid w:val="00A90709"/>
    <w:rsid w:val="00A90780"/>
    <w:rsid w:val="00A908C1"/>
    <w:rsid w:val="00A92DF4"/>
    <w:rsid w:val="00A93F45"/>
    <w:rsid w:val="00A94B1B"/>
    <w:rsid w:val="00A950A8"/>
    <w:rsid w:val="00A96704"/>
    <w:rsid w:val="00A97906"/>
    <w:rsid w:val="00A97E07"/>
    <w:rsid w:val="00A97F0B"/>
    <w:rsid w:val="00A97FC2"/>
    <w:rsid w:val="00AA09D2"/>
    <w:rsid w:val="00AA137E"/>
    <w:rsid w:val="00AA1889"/>
    <w:rsid w:val="00AA1C4D"/>
    <w:rsid w:val="00AA23E4"/>
    <w:rsid w:val="00AA2B3B"/>
    <w:rsid w:val="00AA4121"/>
    <w:rsid w:val="00AA4593"/>
    <w:rsid w:val="00AA639A"/>
    <w:rsid w:val="00AA6773"/>
    <w:rsid w:val="00AA7762"/>
    <w:rsid w:val="00AA7F9C"/>
    <w:rsid w:val="00AB0779"/>
    <w:rsid w:val="00AB092C"/>
    <w:rsid w:val="00AB10D0"/>
    <w:rsid w:val="00AB1ACE"/>
    <w:rsid w:val="00AB4628"/>
    <w:rsid w:val="00AB4733"/>
    <w:rsid w:val="00AB5230"/>
    <w:rsid w:val="00AB533B"/>
    <w:rsid w:val="00AB5AD9"/>
    <w:rsid w:val="00AC053A"/>
    <w:rsid w:val="00AC241E"/>
    <w:rsid w:val="00AC2798"/>
    <w:rsid w:val="00AC2D47"/>
    <w:rsid w:val="00AC3981"/>
    <w:rsid w:val="00AC3BFE"/>
    <w:rsid w:val="00AC3EEF"/>
    <w:rsid w:val="00AC43CA"/>
    <w:rsid w:val="00AC61AD"/>
    <w:rsid w:val="00AC7466"/>
    <w:rsid w:val="00AC791C"/>
    <w:rsid w:val="00AD0F0C"/>
    <w:rsid w:val="00AD1599"/>
    <w:rsid w:val="00AD24AB"/>
    <w:rsid w:val="00AD27E0"/>
    <w:rsid w:val="00AD2BDD"/>
    <w:rsid w:val="00AD4106"/>
    <w:rsid w:val="00AD48CA"/>
    <w:rsid w:val="00AD509B"/>
    <w:rsid w:val="00AD5CA3"/>
    <w:rsid w:val="00AD661A"/>
    <w:rsid w:val="00AD679A"/>
    <w:rsid w:val="00AD6913"/>
    <w:rsid w:val="00AD7A95"/>
    <w:rsid w:val="00AD7E4C"/>
    <w:rsid w:val="00AE0F29"/>
    <w:rsid w:val="00AE1453"/>
    <w:rsid w:val="00AE228B"/>
    <w:rsid w:val="00AE36D1"/>
    <w:rsid w:val="00AE4970"/>
    <w:rsid w:val="00AE6108"/>
    <w:rsid w:val="00AE6D4F"/>
    <w:rsid w:val="00AF0194"/>
    <w:rsid w:val="00AF0865"/>
    <w:rsid w:val="00AF09D2"/>
    <w:rsid w:val="00AF2EF6"/>
    <w:rsid w:val="00AF35AE"/>
    <w:rsid w:val="00AF3881"/>
    <w:rsid w:val="00AF393F"/>
    <w:rsid w:val="00AF3D7E"/>
    <w:rsid w:val="00AF4C07"/>
    <w:rsid w:val="00AF4FF4"/>
    <w:rsid w:val="00AF51F9"/>
    <w:rsid w:val="00AF5826"/>
    <w:rsid w:val="00AF61EA"/>
    <w:rsid w:val="00AF6204"/>
    <w:rsid w:val="00AF7C3E"/>
    <w:rsid w:val="00B01FC7"/>
    <w:rsid w:val="00B02955"/>
    <w:rsid w:val="00B02B9C"/>
    <w:rsid w:val="00B05F28"/>
    <w:rsid w:val="00B070FD"/>
    <w:rsid w:val="00B10BD3"/>
    <w:rsid w:val="00B10D8B"/>
    <w:rsid w:val="00B1175C"/>
    <w:rsid w:val="00B1251E"/>
    <w:rsid w:val="00B1265F"/>
    <w:rsid w:val="00B1427C"/>
    <w:rsid w:val="00B144EA"/>
    <w:rsid w:val="00B157AD"/>
    <w:rsid w:val="00B1735C"/>
    <w:rsid w:val="00B229FA"/>
    <w:rsid w:val="00B22F3C"/>
    <w:rsid w:val="00B23066"/>
    <w:rsid w:val="00B23686"/>
    <w:rsid w:val="00B236E3"/>
    <w:rsid w:val="00B23A4A"/>
    <w:rsid w:val="00B240DF"/>
    <w:rsid w:val="00B2547B"/>
    <w:rsid w:val="00B25861"/>
    <w:rsid w:val="00B269DB"/>
    <w:rsid w:val="00B26B87"/>
    <w:rsid w:val="00B270E5"/>
    <w:rsid w:val="00B27A35"/>
    <w:rsid w:val="00B305EE"/>
    <w:rsid w:val="00B30D75"/>
    <w:rsid w:val="00B32C56"/>
    <w:rsid w:val="00B33D6E"/>
    <w:rsid w:val="00B37062"/>
    <w:rsid w:val="00B40582"/>
    <w:rsid w:val="00B40E49"/>
    <w:rsid w:val="00B41ABC"/>
    <w:rsid w:val="00B444E9"/>
    <w:rsid w:val="00B45097"/>
    <w:rsid w:val="00B46F00"/>
    <w:rsid w:val="00B5029B"/>
    <w:rsid w:val="00B50E73"/>
    <w:rsid w:val="00B50F93"/>
    <w:rsid w:val="00B51269"/>
    <w:rsid w:val="00B514C9"/>
    <w:rsid w:val="00B51AB8"/>
    <w:rsid w:val="00B51E97"/>
    <w:rsid w:val="00B52975"/>
    <w:rsid w:val="00B52A63"/>
    <w:rsid w:val="00B5317A"/>
    <w:rsid w:val="00B5344F"/>
    <w:rsid w:val="00B537F3"/>
    <w:rsid w:val="00B54BE3"/>
    <w:rsid w:val="00B55495"/>
    <w:rsid w:val="00B558EF"/>
    <w:rsid w:val="00B56208"/>
    <w:rsid w:val="00B56A05"/>
    <w:rsid w:val="00B56C83"/>
    <w:rsid w:val="00B56D06"/>
    <w:rsid w:val="00B606C1"/>
    <w:rsid w:val="00B60B49"/>
    <w:rsid w:val="00B6122E"/>
    <w:rsid w:val="00B6184A"/>
    <w:rsid w:val="00B61E17"/>
    <w:rsid w:val="00B65388"/>
    <w:rsid w:val="00B65C03"/>
    <w:rsid w:val="00B70BD8"/>
    <w:rsid w:val="00B70D1C"/>
    <w:rsid w:val="00B72595"/>
    <w:rsid w:val="00B74348"/>
    <w:rsid w:val="00B74A42"/>
    <w:rsid w:val="00B75D34"/>
    <w:rsid w:val="00B77883"/>
    <w:rsid w:val="00B7790A"/>
    <w:rsid w:val="00B77A4D"/>
    <w:rsid w:val="00B77DDC"/>
    <w:rsid w:val="00B77E95"/>
    <w:rsid w:val="00B82292"/>
    <w:rsid w:val="00B83447"/>
    <w:rsid w:val="00B849BF"/>
    <w:rsid w:val="00B84FBA"/>
    <w:rsid w:val="00B85EE4"/>
    <w:rsid w:val="00B8661A"/>
    <w:rsid w:val="00B871D5"/>
    <w:rsid w:val="00B87311"/>
    <w:rsid w:val="00B9210C"/>
    <w:rsid w:val="00B9378F"/>
    <w:rsid w:val="00B94513"/>
    <w:rsid w:val="00B945D9"/>
    <w:rsid w:val="00B950B6"/>
    <w:rsid w:val="00B95FBE"/>
    <w:rsid w:val="00B96BA2"/>
    <w:rsid w:val="00B96E4B"/>
    <w:rsid w:val="00B97CC3"/>
    <w:rsid w:val="00B97F43"/>
    <w:rsid w:val="00BA0347"/>
    <w:rsid w:val="00BA0D56"/>
    <w:rsid w:val="00BA104F"/>
    <w:rsid w:val="00BA1652"/>
    <w:rsid w:val="00BA167D"/>
    <w:rsid w:val="00BA1856"/>
    <w:rsid w:val="00BA1C04"/>
    <w:rsid w:val="00BA3A9C"/>
    <w:rsid w:val="00BA4F2B"/>
    <w:rsid w:val="00BA5056"/>
    <w:rsid w:val="00BA6231"/>
    <w:rsid w:val="00BA6906"/>
    <w:rsid w:val="00BA6B15"/>
    <w:rsid w:val="00BA6EA8"/>
    <w:rsid w:val="00BA7252"/>
    <w:rsid w:val="00BA7291"/>
    <w:rsid w:val="00BA7438"/>
    <w:rsid w:val="00BA7CE8"/>
    <w:rsid w:val="00BB0B2D"/>
    <w:rsid w:val="00BB0D41"/>
    <w:rsid w:val="00BB1986"/>
    <w:rsid w:val="00BB2642"/>
    <w:rsid w:val="00BB30BD"/>
    <w:rsid w:val="00BB368B"/>
    <w:rsid w:val="00BB41B5"/>
    <w:rsid w:val="00BB48B2"/>
    <w:rsid w:val="00BB6208"/>
    <w:rsid w:val="00BB6BCD"/>
    <w:rsid w:val="00BC0828"/>
    <w:rsid w:val="00BC2A89"/>
    <w:rsid w:val="00BC30BD"/>
    <w:rsid w:val="00BC3559"/>
    <w:rsid w:val="00BC3754"/>
    <w:rsid w:val="00BC3D81"/>
    <w:rsid w:val="00BC3F69"/>
    <w:rsid w:val="00BC3FA7"/>
    <w:rsid w:val="00BC4600"/>
    <w:rsid w:val="00BC57DD"/>
    <w:rsid w:val="00BC594F"/>
    <w:rsid w:val="00BC5A44"/>
    <w:rsid w:val="00BC695D"/>
    <w:rsid w:val="00BC6B14"/>
    <w:rsid w:val="00BC7D33"/>
    <w:rsid w:val="00BD131D"/>
    <w:rsid w:val="00BD33D8"/>
    <w:rsid w:val="00BD3466"/>
    <w:rsid w:val="00BD3BDE"/>
    <w:rsid w:val="00BD478F"/>
    <w:rsid w:val="00BD5C23"/>
    <w:rsid w:val="00BD7868"/>
    <w:rsid w:val="00BD7887"/>
    <w:rsid w:val="00BE0073"/>
    <w:rsid w:val="00BE04DC"/>
    <w:rsid w:val="00BE0ACC"/>
    <w:rsid w:val="00BE0F49"/>
    <w:rsid w:val="00BE134E"/>
    <w:rsid w:val="00BE1E67"/>
    <w:rsid w:val="00BE24D1"/>
    <w:rsid w:val="00BE288C"/>
    <w:rsid w:val="00BE302E"/>
    <w:rsid w:val="00BE3111"/>
    <w:rsid w:val="00BE369C"/>
    <w:rsid w:val="00BE4015"/>
    <w:rsid w:val="00BE401D"/>
    <w:rsid w:val="00BE4AA9"/>
    <w:rsid w:val="00BE4D18"/>
    <w:rsid w:val="00BE5390"/>
    <w:rsid w:val="00BE5723"/>
    <w:rsid w:val="00BE6661"/>
    <w:rsid w:val="00BE682A"/>
    <w:rsid w:val="00BE700A"/>
    <w:rsid w:val="00BE718C"/>
    <w:rsid w:val="00BF1121"/>
    <w:rsid w:val="00BF1403"/>
    <w:rsid w:val="00BF169A"/>
    <w:rsid w:val="00BF1D2C"/>
    <w:rsid w:val="00BF2276"/>
    <w:rsid w:val="00BF23FF"/>
    <w:rsid w:val="00BF287F"/>
    <w:rsid w:val="00BF3114"/>
    <w:rsid w:val="00BF32D2"/>
    <w:rsid w:val="00BF6A38"/>
    <w:rsid w:val="00BF735F"/>
    <w:rsid w:val="00BF7CCF"/>
    <w:rsid w:val="00C00413"/>
    <w:rsid w:val="00C01468"/>
    <w:rsid w:val="00C01975"/>
    <w:rsid w:val="00C02904"/>
    <w:rsid w:val="00C02D19"/>
    <w:rsid w:val="00C02E8B"/>
    <w:rsid w:val="00C0308B"/>
    <w:rsid w:val="00C04879"/>
    <w:rsid w:val="00C04B3C"/>
    <w:rsid w:val="00C04F94"/>
    <w:rsid w:val="00C05F20"/>
    <w:rsid w:val="00C06B99"/>
    <w:rsid w:val="00C0705F"/>
    <w:rsid w:val="00C07DEB"/>
    <w:rsid w:val="00C11209"/>
    <w:rsid w:val="00C112D0"/>
    <w:rsid w:val="00C123A8"/>
    <w:rsid w:val="00C12930"/>
    <w:rsid w:val="00C13585"/>
    <w:rsid w:val="00C13757"/>
    <w:rsid w:val="00C14CE6"/>
    <w:rsid w:val="00C1584A"/>
    <w:rsid w:val="00C164BF"/>
    <w:rsid w:val="00C1717D"/>
    <w:rsid w:val="00C1731C"/>
    <w:rsid w:val="00C17FA3"/>
    <w:rsid w:val="00C21184"/>
    <w:rsid w:val="00C21C3F"/>
    <w:rsid w:val="00C21F09"/>
    <w:rsid w:val="00C22C89"/>
    <w:rsid w:val="00C22DB2"/>
    <w:rsid w:val="00C2406B"/>
    <w:rsid w:val="00C24C36"/>
    <w:rsid w:val="00C258EF"/>
    <w:rsid w:val="00C25B33"/>
    <w:rsid w:val="00C26093"/>
    <w:rsid w:val="00C278B4"/>
    <w:rsid w:val="00C27EE2"/>
    <w:rsid w:val="00C311F9"/>
    <w:rsid w:val="00C3272A"/>
    <w:rsid w:val="00C32790"/>
    <w:rsid w:val="00C3288C"/>
    <w:rsid w:val="00C33849"/>
    <w:rsid w:val="00C35280"/>
    <w:rsid w:val="00C3537A"/>
    <w:rsid w:val="00C37B35"/>
    <w:rsid w:val="00C40218"/>
    <w:rsid w:val="00C40B14"/>
    <w:rsid w:val="00C4107C"/>
    <w:rsid w:val="00C41BD9"/>
    <w:rsid w:val="00C41DFC"/>
    <w:rsid w:val="00C41E58"/>
    <w:rsid w:val="00C42125"/>
    <w:rsid w:val="00C42A14"/>
    <w:rsid w:val="00C42C85"/>
    <w:rsid w:val="00C42D3E"/>
    <w:rsid w:val="00C42EC0"/>
    <w:rsid w:val="00C43825"/>
    <w:rsid w:val="00C43AB1"/>
    <w:rsid w:val="00C44CB0"/>
    <w:rsid w:val="00C450EF"/>
    <w:rsid w:val="00C45757"/>
    <w:rsid w:val="00C46012"/>
    <w:rsid w:val="00C46335"/>
    <w:rsid w:val="00C51B6E"/>
    <w:rsid w:val="00C527E4"/>
    <w:rsid w:val="00C55C22"/>
    <w:rsid w:val="00C55D22"/>
    <w:rsid w:val="00C572FD"/>
    <w:rsid w:val="00C576F7"/>
    <w:rsid w:val="00C577CD"/>
    <w:rsid w:val="00C57940"/>
    <w:rsid w:val="00C6061F"/>
    <w:rsid w:val="00C60FEB"/>
    <w:rsid w:val="00C620C5"/>
    <w:rsid w:val="00C62DDA"/>
    <w:rsid w:val="00C63BCC"/>
    <w:rsid w:val="00C64830"/>
    <w:rsid w:val="00C654E7"/>
    <w:rsid w:val="00C658FE"/>
    <w:rsid w:val="00C663D1"/>
    <w:rsid w:val="00C70DBB"/>
    <w:rsid w:val="00C724B3"/>
    <w:rsid w:val="00C72BAC"/>
    <w:rsid w:val="00C72D10"/>
    <w:rsid w:val="00C7339F"/>
    <w:rsid w:val="00C73B26"/>
    <w:rsid w:val="00C74AC7"/>
    <w:rsid w:val="00C75206"/>
    <w:rsid w:val="00C757E6"/>
    <w:rsid w:val="00C75B65"/>
    <w:rsid w:val="00C76392"/>
    <w:rsid w:val="00C76FFD"/>
    <w:rsid w:val="00C771CF"/>
    <w:rsid w:val="00C7748E"/>
    <w:rsid w:val="00C804FA"/>
    <w:rsid w:val="00C81BF1"/>
    <w:rsid w:val="00C8202C"/>
    <w:rsid w:val="00C83C61"/>
    <w:rsid w:val="00C859AA"/>
    <w:rsid w:val="00C85BDA"/>
    <w:rsid w:val="00C8610A"/>
    <w:rsid w:val="00C861C2"/>
    <w:rsid w:val="00C86366"/>
    <w:rsid w:val="00C867C7"/>
    <w:rsid w:val="00C878C6"/>
    <w:rsid w:val="00C91201"/>
    <w:rsid w:val="00C9138A"/>
    <w:rsid w:val="00C92D44"/>
    <w:rsid w:val="00C957B9"/>
    <w:rsid w:val="00C964C2"/>
    <w:rsid w:val="00C96658"/>
    <w:rsid w:val="00C9668C"/>
    <w:rsid w:val="00C97232"/>
    <w:rsid w:val="00CA02A2"/>
    <w:rsid w:val="00CA032E"/>
    <w:rsid w:val="00CA0DC7"/>
    <w:rsid w:val="00CA11AE"/>
    <w:rsid w:val="00CA1B66"/>
    <w:rsid w:val="00CA24FB"/>
    <w:rsid w:val="00CA3F5F"/>
    <w:rsid w:val="00CA4894"/>
    <w:rsid w:val="00CA4BAD"/>
    <w:rsid w:val="00CA50BE"/>
    <w:rsid w:val="00CA58CE"/>
    <w:rsid w:val="00CA7A82"/>
    <w:rsid w:val="00CB220A"/>
    <w:rsid w:val="00CB243A"/>
    <w:rsid w:val="00CB2506"/>
    <w:rsid w:val="00CB28F1"/>
    <w:rsid w:val="00CB2B04"/>
    <w:rsid w:val="00CB2BD2"/>
    <w:rsid w:val="00CB2DD2"/>
    <w:rsid w:val="00CB3085"/>
    <w:rsid w:val="00CB326E"/>
    <w:rsid w:val="00CB3B17"/>
    <w:rsid w:val="00CB3DFA"/>
    <w:rsid w:val="00CB4391"/>
    <w:rsid w:val="00CB43DB"/>
    <w:rsid w:val="00CB51DB"/>
    <w:rsid w:val="00CB574E"/>
    <w:rsid w:val="00CB5D7B"/>
    <w:rsid w:val="00CC02C3"/>
    <w:rsid w:val="00CC1537"/>
    <w:rsid w:val="00CC2129"/>
    <w:rsid w:val="00CC31D0"/>
    <w:rsid w:val="00CC44B0"/>
    <w:rsid w:val="00CC4660"/>
    <w:rsid w:val="00CC49B3"/>
    <w:rsid w:val="00CC5436"/>
    <w:rsid w:val="00CC5751"/>
    <w:rsid w:val="00CC628D"/>
    <w:rsid w:val="00CC7E31"/>
    <w:rsid w:val="00CC7EBB"/>
    <w:rsid w:val="00CD085C"/>
    <w:rsid w:val="00CD16A1"/>
    <w:rsid w:val="00CD16AE"/>
    <w:rsid w:val="00CD2138"/>
    <w:rsid w:val="00CD2AE4"/>
    <w:rsid w:val="00CD2FCD"/>
    <w:rsid w:val="00CD32EE"/>
    <w:rsid w:val="00CD347F"/>
    <w:rsid w:val="00CD4141"/>
    <w:rsid w:val="00CD4DCF"/>
    <w:rsid w:val="00CD676E"/>
    <w:rsid w:val="00CD6940"/>
    <w:rsid w:val="00CD6B92"/>
    <w:rsid w:val="00CD7803"/>
    <w:rsid w:val="00CE0DAF"/>
    <w:rsid w:val="00CE1F5B"/>
    <w:rsid w:val="00CE29EB"/>
    <w:rsid w:val="00CE3727"/>
    <w:rsid w:val="00CE3945"/>
    <w:rsid w:val="00CE41D2"/>
    <w:rsid w:val="00CE447B"/>
    <w:rsid w:val="00CE4D34"/>
    <w:rsid w:val="00CE5908"/>
    <w:rsid w:val="00CE5E93"/>
    <w:rsid w:val="00CE614E"/>
    <w:rsid w:val="00CE635C"/>
    <w:rsid w:val="00CE6705"/>
    <w:rsid w:val="00CF0253"/>
    <w:rsid w:val="00CF18EC"/>
    <w:rsid w:val="00CF2C01"/>
    <w:rsid w:val="00CF2CE9"/>
    <w:rsid w:val="00CF3B0C"/>
    <w:rsid w:val="00CF40F5"/>
    <w:rsid w:val="00CF43F7"/>
    <w:rsid w:val="00CF740D"/>
    <w:rsid w:val="00CF7438"/>
    <w:rsid w:val="00D00651"/>
    <w:rsid w:val="00D00BBB"/>
    <w:rsid w:val="00D0158D"/>
    <w:rsid w:val="00D016DE"/>
    <w:rsid w:val="00D02273"/>
    <w:rsid w:val="00D03680"/>
    <w:rsid w:val="00D03E3B"/>
    <w:rsid w:val="00D04AE1"/>
    <w:rsid w:val="00D04DB8"/>
    <w:rsid w:val="00D05593"/>
    <w:rsid w:val="00D05671"/>
    <w:rsid w:val="00D057FE"/>
    <w:rsid w:val="00D05E42"/>
    <w:rsid w:val="00D06F2A"/>
    <w:rsid w:val="00D101B5"/>
    <w:rsid w:val="00D1030F"/>
    <w:rsid w:val="00D10940"/>
    <w:rsid w:val="00D11BBF"/>
    <w:rsid w:val="00D12F32"/>
    <w:rsid w:val="00D1330D"/>
    <w:rsid w:val="00D1420A"/>
    <w:rsid w:val="00D14572"/>
    <w:rsid w:val="00D160E7"/>
    <w:rsid w:val="00D2001C"/>
    <w:rsid w:val="00D20691"/>
    <w:rsid w:val="00D21EB2"/>
    <w:rsid w:val="00D227C4"/>
    <w:rsid w:val="00D24BCB"/>
    <w:rsid w:val="00D24FE2"/>
    <w:rsid w:val="00D25146"/>
    <w:rsid w:val="00D27F11"/>
    <w:rsid w:val="00D3112A"/>
    <w:rsid w:val="00D32C05"/>
    <w:rsid w:val="00D331FB"/>
    <w:rsid w:val="00D33D6D"/>
    <w:rsid w:val="00D34EEF"/>
    <w:rsid w:val="00D35F06"/>
    <w:rsid w:val="00D37EA4"/>
    <w:rsid w:val="00D37EB2"/>
    <w:rsid w:val="00D37FE6"/>
    <w:rsid w:val="00D40032"/>
    <w:rsid w:val="00D40EBB"/>
    <w:rsid w:val="00D41038"/>
    <w:rsid w:val="00D42087"/>
    <w:rsid w:val="00D4253E"/>
    <w:rsid w:val="00D42F3E"/>
    <w:rsid w:val="00D43425"/>
    <w:rsid w:val="00D4399F"/>
    <w:rsid w:val="00D45647"/>
    <w:rsid w:val="00D45B7D"/>
    <w:rsid w:val="00D45D9A"/>
    <w:rsid w:val="00D46306"/>
    <w:rsid w:val="00D46428"/>
    <w:rsid w:val="00D46B47"/>
    <w:rsid w:val="00D47FAA"/>
    <w:rsid w:val="00D51A05"/>
    <w:rsid w:val="00D51F68"/>
    <w:rsid w:val="00D53AC6"/>
    <w:rsid w:val="00D55599"/>
    <w:rsid w:val="00D55947"/>
    <w:rsid w:val="00D55E92"/>
    <w:rsid w:val="00D568CE"/>
    <w:rsid w:val="00D56AAE"/>
    <w:rsid w:val="00D57632"/>
    <w:rsid w:val="00D57905"/>
    <w:rsid w:val="00D6083C"/>
    <w:rsid w:val="00D6125E"/>
    <w:rsid w:val="00D613DF"/>
    <w:rsid w:val="00D630AC"/>
    <w:rsid w:val="00D63894"/>
    <w:rsid w:val="00D63B44"/>
    <w:rsid w:val="00D653F0"/>
    <w:rsid w:val="00D654EE"/>
    <w:rsid w:val="00D65F95"/>
    <w:rsid w:val="00D66613"/>
    <w:rsid w:val="00D67572"/>
    <w:rsid w:val="00D67C2C"/>
    <w:rsid w:val="00D71465"/>
    <w:rsid w:val="00D718AE"/>
    <w:rsid w:val="00D72133"/>
    <w:rsid w:val="00D72561"/>
    <w:rsid w:val="00D725CD"/>
    <w:rsid w:val="00D72AD1"/>
    <w:rsid w:val="00D72F7D"/>
    <w:rsid w:val="00D72FD5"/>
    <w:rsid w:val="00D735D0"/>
    <w:rsid w:val="00D73CDE"/>
    <w:rsid w:val="00D743F3"/>
    <w:rsid w:val="00D744B2"/>
    <w:rsid w:val="00D749C7"/>
    <w:rsid w:val="00D74FEC"/>
    <w:rsid w:val="00D75173"/>
    <w:rsid w:val="00D75D9C"/>
    <w:rsid w:val="00D761DA"/>
    <w:rsid w:val="00D7627F"/>
    <w:rsid w:val="00D7633F"/>
    <w:rsid w:val="00D7665C"/>
    <w:rsid w:val="00D769FE"/>
    <w:rsid w:val="00D76CEF"/>
    <w:rsid w:val="00D76CFF"/>
    <w:rsid w:val="00D77BE9"/>
    <w:rsid w:val="00D806EA"/>
    <w:rsid w:val="00D82ABE"/>
    <w:rsid w:val="00D83253"/>
    <w:rsid w:val="00D843CC"/>
    <w:rsid w:val="00D8470D"/>
    <w:rsid w:val="00D8520D"/>
    <w:rsid w:val="00D86520"/>
    <w:rsid w:val="00D902D1"/>
    <w:rsid w:val="00D902F8"/>
    <w:rsid w:val="00D90905"/>
    <w:rsid w:val="00D90C07"/>
    <w:rsid w:val="00D91F6D"/>
    <w:rsid w:val="00D9215B"/>
    <w:rsid w:val="00D94073"/>
    <w:rsid w:val="00D9422B"/>
    <w:rsid w:val="00D95BCC"/>
    <w:rsid w:val="00D95FBE"/>
    <w:rsid w:val="00D96BD2"/>
    <w:rsid w:val="00D96BEB"/>
    <w:rsid w:val="00D973ED"/>
    <w:rsid w:val="00DA0465"/>
    <w:rsid w:val="00DA0B66"/>
    <w:rsid w:val="00DA1394"/>
    <w:rsid w:val="00DA13E4"/>
    <w:rsid w:val="00DA15E0"/>
    <w:rsid w:val="00DA1EA5"/>
    <w:rsid w:val="00DA3B4F"/>
    <w:rsid w:val="00DA5E4D"/>
    <w:rsid w:val="00DA62B3"/>
    <w:rsid w:val="00DA7646"/>
    <w:rsid w:val="00DB1494"/>
    <w:rsid w:val="00DB28A0"/>
    <w:rsid w:val="00DB2E00"/>
    <w:rsid w:val="00DB3756"/>
    <w:rsid w:val="00DB47CF"/>
    <w:rsid w:val="00DB6C68"/>
    <w:rsid w:val="00DC0563"/>
    <w:rsid w:val="00DC19ED"/>
    <w:rsid w:val="00DC1EE0"/>
    <w:rsid w:val="00DC22E1"/>
    <w:rsid w:val="00DC519E"/>
    <w:rsid w:val="00DC5962"/>
    <w:rsid w:val="00DC71CC"/>
    <w:rsid w:val="00DC7767"/>
    <w:rsid w:val="00DC7BE1"/>
    <w:rsid w:val="00DC7C97"/>
    <w:rsid w:val="00DD09F6"/>
    <w:rsid w:val="00DD1D0C"/>
    <w:rsid w:val="00DD1DEA"/>
    <w:rsid w:val="00DD2069"/>
    <w:rsid w:val="00DD22FF"/>
    <w:rsid w:val="00DD264D"/>
    <w:rsid w:val="00DD2926"/>
    <w:rsid w:val="00DD3FC6"/>
    <w:rsid w:val="00DD4282"/>
    <w:rsid w:val="00DD5F8D"/>
    <w:rsid w:val="00DD682D"/>
    <w:rsid w:val="00DE045D"/>
    <w:rsid w:val="00DE069B"/>
    <w:rsid w:val="00DE0A3E"/>
    <w:rsid w:val="00DE1027"/>
    <w:rsid w:val="00DE1C35"/>
    <w:rsid w:val="00DE1D32"/>
    <w:rsid w:val="00DE30EE"/>
    <w:rsid w:val="00DE3E78"/>
    <w:rsid w:val="00DE4D62"/>
    <w:rsid w:val="00DE53AF"/>
    <w:rsid w:val="00DE70BF"/>
    <w:rsid w:val="00DE70F8"/>
    <w:rsid w:val="00DE7CF5"/>
    <w:rsid w:val="00DF107D"/>
    <w:rsid w:val="00DF17CC"/>
    <w:rsid w:val="00DF1ED4"/>
    <w:rsid w:val="00DF3CA6"/>
    <w:rsid w:val="00DF40E3"/>
    <w:rsid w:val="00DF462E"/>
    <w:rsid w:val="00DF4A6C"/>
    <w:rsid w:val="00DF79B9"/>
    <w:rsid w:val="00DF7EDF"/>
    <w:rsid w:val="00E017AE"/>
    <w:rsid w:val="00E036CA"/>
    <w:rsid w:val="00E04BFB"/>
    <w:rsid w:val="00E054FB"/>
    <w:rsid w:val="00E07C20"/>
    <w:rsid w:val="00E10AD2"/>
    <w:rsid w:val="00E10B8F"/>
    <w:rsid w:val="00E11AC3"/>
    <w:rsid w:val="00E11E9E"/>
    <w:rsid w:val="00E11FF0"/>
    <w:rsid w:val="00E120E2"/>
    <w:rsid w:val="00E12BAA"/>
    <w:rsid w:val="00E12FB5"/>
    <w:rsid w:val="00E13DDE"/>
    <w:rsid w:val="00E14ABE"/>
    <w:rsid w:val="00E1511F"/>
    <w:rsid w:val="00E15367"/>
    <w:rsid w:val="00E15AB0"/>
    <w:rsid w:val="00E16D38"/>
    <w:rsid w:val="00E17601"/>
    <w:rsid w:val="00E17789"/>
    <w:rsid w:val="00E17D93"/>
    <w:rsid w:val="00E206F1"/>
    <w:rsid w:val="00E219FA"/>
    <w:rsid w:val="00E21F72"/>
    <w:rsid w:val="00E24695"/>
    <w:rsid w:val="00E24791"/>
    <w:rsid w:val="00E2529D"/>
    <w:rsid w:val="00E252ED"/>
    <w:rsid w:val="00E25362"/>
    <w:rsid w:val="00E25CD7"/>
    <w:rsid w:val="00E265FD"/>
    <w:rsid w:val="00E26E4F"/>
    <w:rsid w:val="00E27C8F"/>
    <w:rsid w:val="00E27FC6"/>
    <w:rsid w:val="00E30101"/>
    <w:rsid w:val="00E31765"/>
    <w:rsid w:val="00E31A03"/>
    <w:rsid w:val="00E3230F"/>
    <w:rsid w:val="00E32C7C"/>
    <w:rsid w:val="00E3317D"/>
    <w:rsid w:val="00E33582"/>
    <w:rsid w:val="00E335F0"/>
    <w:rsid w:val="00E33A0F"/>
    <w:rsid w:val="00E37BD6"/>
    <w:rsid w:val="00E37C65"/>
    <w:rsid w:val="00E417A9"/>
    <w:rsid w:val="00E41C2A"/>
    <w:rsid w:val="00E429D5"/>
    <w:rsid w:val="00E42D89"/>
    <w:rsid w:val="00E44BAF"/>
    <w:rsid w:val="00E450EF"/>
    <w:rsid w:val="00E46123"/>
    <w:rsid w:val="00E46683"/>
    <w:rsid w:val="00E46959"/>
    <w:rsid w:val="00E469A7"/>
    <w:rsid w:val="00E46A9B"/>
    <w:rsid w:val="00E46ED4"/>
    <w:rsid w:val="00E476EA"/>
    <w:rsid w:val="00E47B95"/>
    <w:rsid w:val="00E47EF1"/>
    <w:rsid w:val="00E50FC7"/>
    <w:rsid w:val="00E5178D"/>
    <w:rsid w:val="00E52C31"/>
    <w:rsid w:val="00E53F62"/>
    <w:rsid w:val="00E54666"/>
    <w:rsid w:val="00E5546F"/>
    <w:rsid w:val="00E55F18"/>
    <w:rsid w:val="00E5624F"/>
    <w:rsid w:val="00E60C3A"/>
    <w:rsid w:val="00E63C44"/>
    <w:rsid w:val="00E6657A"/>
    <w:rsid w:val="00E66624"/>
    <w:rsid w:val="00E666F6"/>
    <w:rsid w:val="00E66925"/>
    <w:rsid w:val="00E66F21"/>
    <w:rsid w:val="00E67252"/>
    <w:rsid w:val="00E709B5"/>
    <w:rsid w:val="00E70DFC"/>
    <w:rsid w:val="00E76D27"/>
    <w:rsid w:val="00E821E8"/>
    <w:rsid w:val="00E8527C"/>
    <w:rsid w:val="00E86120"/>
    <w:rsid w:val="00E8660B"/>
    <w:rsid w:val="00E868A2"/>
    <w:rsid w:val="00E87498"/>
    <w:rsid w:val="00E877DD"/>
    <w:rsid w:val="00E90FD8"/>
    <w:rsid w:val="00E9239D"/>
    <w:rsid w:val="00E92792"/>
    <w:rsid w:val="00E92EF6"/>
    <w:rsid w:val="00E9365C"/>
    <w:rsid w:val="00E94079"/>
    <w:rsid w:val="00E94F90"/>
    <w:rsid w:val="00E95934"/>
    <w:rsid w:val="00E97415"/>
    <w:rsid w:val="00EA0169"/>
    <w:rsid w:val="00EA0804"/>
    <w:rsid w:val="00EA0D7D"/>
    <w:rsid w:val="00EA10EB"/>
    <w:rsid w:val="00EA196F"/>
    <w:rsid w:val="00EA2354"/>
    <w:rsid w:val="00EA353F"/>
    <w:rsid w:val="00EA52A4"/>
    <w:rsid w:val="00EA5753"/>
    <w:rsid w:val="00EA69EB"/>
    <w:rsid w:val="00EA6DEA"/>
    <w:rsid w:val="00EA7E88"/>
    <w:rsid w:val="00EB01F7"/>
    <w:rsid w:val="00EB2037"/>
    <w:rsid w:val="00EB2818"/>
    <w:rsid w:val="00EB46F8"/>
    <w:rsid w:val="00EB56F5"/>
    <w:rsid w:val="00EB7A22"/>
    <w:rsid w:val="00EB7F6D"/>
    <w:rsid w:val="00EC0005"/>
    <w:rsid w:val="00EC122F"/>
    <w:rsid w:val="00EC1908"/>
    <w:rsid w:val="00EC190D"/>
    <w:rsid w:val="00EC2BCC"/>
    <w:rsid w:val="00EC46B0"/>
    <w:rsid w:val="00EC592E"/>
    <w:rsid w:val="00EC6AC6"/>
    <w:rsid w:val="00EC6B24"/>
    <w:rsid w:val="00EC7138"/>
    <w:rsid w:val="00EC75EB"/>
    <w:rsid w:val="00ED08A7"/>
    <w:rsid w:val="00ED50FB"/>
    <w:rsid w:val="00ED5326"/>
    <w:rsid w:val="00ED5F92"/>
    <w:rsid w:val="00ED68CB"/>
    <w:rsid w:val="00ED6BFD"/>
    <w:rsid w:val="00ED7405"/>
    <w:rsid w:val="00EE01D8"/>
    <w:rsid w:val="00EE1BCE"/>
    <w:rsid w:val="00EE289A"/>
    <w:rsid w:val="00EE2F27"/>
    <w:rsid w:val="00EE3481"/>
    <w:rsid w:val="00EE531D"/>
    <w:rsid w:val="00EE567D"/>
    <w:rsid w:val="00EE738F"/>
    <w:rsid w:val="00EE7BC6"/>
    <w:rsid w:val="00EF02C7"/>
    <w:rsid w:val="00EF0679"/>
    <w:rsid w:val="00EF0CAE"/>
    <w:rsid w:val="00EF41D4"/>
    <w:rsid w:val="00EF4207"/>
    <w:rsid w:val="00EF4CF6"/>
    <w:rsid w:val="00EF50F1"/>
    <w:rsid w:val="00EF545A"/>
    <w:rsid w:val="00EF5B8E"/>
    <w:rsid w:val="00EF6AA1"/>
    <w:rsid w:val="00EF6D71"/>
    <w:rsid w:val="00EF74D8"/>
    <w:rsid w:val="00EF7774"/>
    <w:rsid w:val="00EF7CB3"/>
    <w:rsid w:val="00F003F2"/>
    <w:rsid w:val="00F00EC0"/>
    <w:rsid w:val="00F014BB"/>
    <w:rsid w:val="00F0187F"/>
    <w:rsid w:val="00F0210A"/>
    <w:rsid w:val="00F024BE"/>
    <w:rsid w:val="00F0357E"/>
    <w:rsid w:val="00F0379C"/>
    <w:rsid w:val="00F04194"/>
    <w:rsid w:val="00F04396"/>
    <w:rsid w:val="00F0525D"/>
    <w:rsid w:val="00F054BA"/>
    <w:rsid w:val="00F054F8"/>
    <w:rsid w:val="00F061BF"/>
    <w:rsid w:val="00F066F4"/>
    <w:rsid w:val="00F06DAD"/>
    <w:rsid w:val="00F1050F"/>
    <w:rsid w:val="00F10A8C"/>
    <w:rsid w:val="00F117F8"/>
    <w:rsid w:val="00F11830"/>
    <w:rsid w:val="00F123EE"/>
    <w:rsid w:val="00F13025"/>
    <w:rsid w:val="00F1315B"/>
    <w:rsid w:val="00F133EE"/>
    <w:rsid w:val="00F135D0"/>
    <w:rsid w:val="00F1451A"/>
    <w:rsid w:val="00F21768"/>
    <w:rsid w:val="00F22226"/>
    <w:rsid w:val="00F232EC"/>
    <w:rsid w:val="00F23DDD"/>
    <w:rsid w:val="00F242E9"/>
    <w:rsid w:val="00F24C2D"/>
    <w:rsid w:val="00F25323"/>
    <w:rsid w:val="00F26546"/>
    <w:rsid w:val="00F26FB2"/>
    <w:rsid w:val="00F27176"/>
    <w:rsid w:val="00F275A7"/>
    <w:rsid w:val="00F2769C"/>
    <w:rsid w:val="00F3073E"/>
    <w:rsid w:val="00F30CB0"/>
    <w:rsid w:val="00F31411"/>
    <w:rsid w:val="00F317E7"/>
    <w:rsid w:val="00F31BC3"/>
    <w:rsid w:val="00F32D14"/>
    <w:rsid w:val="00F34E74"/>
    <w:rsid w:val="00F36579"/>
    <w:rsid w:val="00F36694"/>
    <w:rsid w:val="00F36CF3"/>
    <w:rsid w:val="00F37155"/>
    <w:rsid w:val="00F37BC7"/>
    <w:rsid w:val="00F40D2D"/>
    <w:rsid w:val="00F418E7"/>
    <w:rsid w:val="00F41C18"/>
    <w:rsid w:val="00F423E2"/>
    <w:rsid w:val="00F425D0"/>
    <w:rsid w:val="00F431A7"/>
    <w:rsid w:val="00F4475F"/>
    <w:rsid w:val="00F4492A"/>
    <w:rsid w:val="00F4519D"/>
    <w:rsid w:val="00F46374"/>
    <w:rsid w:val="00F467E7"/>
    <w:rsid w:val="00F46E89"/>
    <w:rsid w:val="00F47361"/>
    <w:rsid w:val="00F474DB"/>
    <w:rsid w:val="00F47D93"/>
    <w:rsid w:val="00F47E3C"/>
    <w:rsid w:val="00F50998"/>
    <w:rsid w:val="00F50C64"/>
    <w:rsid w:val="00F50D4E"/>
    <w:rsid w:val="00F50F8F"/>
    <w:rsid w:val="00F512B6"/>
    <w:rsid w:val="00F515A8"/>
    <w:rsid w:val="00F5202E"/>
    <w:rsid w:val="00F53C9E"/>
    <w:rsid w:val="00F5400B"/>
    <w:rsid w:val="00F54217"/>
    <w:rsid w:val="00F55666"/>
    <w:rsid w:val="00F55A08"/>
    <w:rsid w:val="00F55D08"/>
    <w:rsid w:val="00F57223"/>
    <w:rsid w:val="00F5776F"/>
    <w:rsid w:val="00F5780A"/>
    <w:rsid w:val="00F57BE1"/>
    <w:rsid w:val="00F61599"/>
    <w:rsid w:val="00F62B7A"/>
    <w:rsid w:val="00F631ED"/>
    <w:rsid w:val="00F63E34"/>
    <w:rsid w:val="00F660C1"/>
    <w:rsid w:val="00F6674E"/>
    <w:rsid w:val="00F6693D"/>
    <w:rsid w:val="00F66C79"/>
    <w:rsid w:val="00F71D6D"/>
    <w:rsid w:val="00F7389D"/>
    <w:rsid w:val="00F73F3E"/>
    <w:rsid w:val="00F7420C"/>
    <w:rsid w:val="00F74B68"/>
    <w:rsid w:val="00F75FE1"/>
    <w:rsid w:val="00F77206"/>
    <w:rsid w:val="00F778F7"/>
    <w:rsid w:val="00F779E5"/>
    <w:rsid w:val="00F77CCB"/>
    <w:rsid w:val="00F77D05"/>
    <w:rsid w:val="00F77D5C"/>
    <w:rsid w:val="00F811A8"/>
    <w:rsid w:val="00F818A8"/>
    <w:rsid w:val="00F81A28"/>
    <w:rsid w:val="00F82085"/>
    <w:rsid w:val="00F82A14"/>
    <w:rsid w:val="00F82F38"/>
    <w:rsid w:val="00F83D75"/>
    <w:rsid w:val="00F84256"/>
    <w:rsid w:val="00F8449C"/>
    <w:rsid w:val="00F84BFB"/>
    <w:rsid w:val="00F85BA0"/>
    <w:rsid w:val="00F85F29"/>
    <w:rsid w:val="00F8746F"/>
    <w:rsid w:val="00F87664"/>
    <w:rsid w:val="00F90B6A"/>
    <w:rsid w:val="00F91889"/>
    <w:rsid w:val="00F923FB"/>
    <w:rsid w:val="00F9328E"/>
    <w:rsid w:val="00F93855"/>
    <w:rsid w:val="00F94156"/>
    <w:rsid w:val="00F945C0"/>
    <w:rsid w:val="00F96147"/>
    <w:rsid w:val="00F96586"/>
    <w:rsid w:val="00F96CC4"/>
    <w:rsid w:val="00F97298"/>
    <w:rsid w:val="00F976FB"/>
    <w:rsid w:val="00F9787D"/>
    <w:rsid w:val="00FA0AC0"/>
    <w:rsid w:val="00FA0C58"/>
    <w:rsid w:val="00FA17F0"/>
    <w:rsid w:val="00FA3E1B"/>
    <w:rsid w:val="00FA41D7"/>
    <w:rsid w:val="00FA5094"/>
    <w:rsid w:val="00FA7099"/>
    <w:rsid w:val="00FA7D3F"/>
    <w:rsid w:val="00FA7EF2"/>
    <w:rsid w:val="00FB1442"/>
    <w:rsid w:val="00FB1608"/>
    <w:rsid w:val="00FB2633"/>
    <w:rsid w:val="00FB2AAA"/>
    <w:rsid w:val="00FB3D68"/>
    <w:rsid w:val="00FB4F7A"/>
    <w:rsid w:val="00FB5D8A"/>
    <w:rsid w:val="00FC0CC3"/>
    <w:rsid w:val="00FC12EF"/>
    <w:rsid w:val="00FC1D69"/>
    <w:rsid w:val="00FC269B"/>
    <w:rsid w:val="00FC54CA"/>
    <w:rsid w:val="00FC64A7"/>
    <w:rsid w:val="00FC6FAB"/>
    <w:rsid w:val="00FD090D"/>
    <w:rsid w:val="00FD0DCB"/>
    <w:rsid w:val="00FD2D46"/>
    <w:rsid w:val="00FD2DF7"/>
    <w:rsid w:val="00FD38B0"/>
    <w:rsid w:val="00FD4528"/>
    <w:rsid w:val="00FD4EE5"/>
    <w:rsid w:val="00FD5308"/>
    <w:rsid w:val="00FE1D4A"/>
    <w:rsid w:val="00FE1DEE"/>
    <w:rsid w:val="00FE23CF"/>
    <w:rsid w:val="00FE3600"/>
    <w:rsid w:val="00FE7F0F"/>
    <w:rsid w:val="00FF0634"/>
    <w:rsid w:val="00FF22A7"/>
    <w:rsid w:val="00FF3036"/>
    <w:rsid w:val="00FF38E3"/>
    <w:rsid w:val="00FF3D8F"/>
    <w:rsid w:val="00FF4967"/>
    <w:rsid w:val="00FF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17BD32E"/>
  <w15:docId w15:val="{2A7EAFAD-4059-4717-968F-966BD93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BB2"/>
  </w:style>
  <w:style w:type="paragraph" w:styleId="Nagwek1">
    <w:name w:val="heading 1"/>
    <w:basedOn w:val="Normalny"/>
    <w:next w:val="Normalny"/>
    <w:link w:val="Nagwek1Znak"/>
    <w:qFormat/>
    <w:rsid w:val="008F7DBF"/>
    <w:pPr>
      <w:keepNext/>
      <w:spacing w:after="240" w:line="360" w:lineRule="auto"/>
      <w:outlineLvl w:val="0"/>
    </w:pPr>
    <w:rPr>
      <w:rFonts w:eastAsia="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7DBF"/>
    <w:rPr>
      <w:rFonts w:eastAsia="Times New Roman"/>
      <w:b/>
      <w:sz w:val="32"/>
      <w:szCs w:val="20"/>
      <w:lang w:eastAsia="pl-PL"/>
    </w:rPr>
  </w:style>
  <w:style w:type="paragraph" w:styleId="Akapitzlist">
    <w:name w:val="List Paragraph"/>
    <w:basedOn w:val="Normalny"/>
    <w:uiPriority w:val="34"/>
    <w:qFormat/>
    <w:rsid w:val="009D278C"/>
    <w:pPr>
      <w:ind w:left="720"/>
      <w:contextualSpacing/>
    </w:pPr>
  </w:style>
  <w:style w:type="paragraph" w:styleId="Tekstprzypisukocowego">
    <w:name w:val="endnote text"/>
    <w:basedOn w:val="Normalny"/>
    <w:link w:val="TekstprzypisukocowegoZnak"/>
    <w:uiPriority w:val="99"/>
    <w:semiHidden/>
    <w:unhideWhenUsed/>
    <w:rsid w:val="00EE56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567D"/>
    <w:rPr>
      <w:sz w:val="20"/>
      <w:szCs w:val="20"/>
    </w:rPr>
  </w:style>
  <w:style w:type="character" w:styleId="Odwoanieprzypisukocowego">
    <w:name w:val="endnote reference"/>
    <w:basedOn w:val="Domylnaczcionkaakapitu"/>
    <w:uiPriority w:val="99"/>
    <w:semiHidden/>
    <w:unhideWhenUsed/>
    <w:rsid w:val="00EE567D"/>
    <w:rPr>
      <w:vertAlign w:val="superscript"/>
    </w:rPr>
  </w:style>
  <w:style w:type="table" w:styleId="Tabela-Siatka">
    <w:name w:val="Table Grid"/>
    <w:basedOn w:val="Standardowy"/>
    <w:uiPriority w:val="59"/>
    <w:rsid w:val="007E53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70B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0BD8"/>
    <w:rPr>
      <w:rFonts w:ascii="Tahoma" w:hAnsi="Tahoma" w:cs="Tahoma"/>
      <w:sz w:val="16"/>
      <w:szCs w:val="16"/>
    </w:rPr>
  </w:style>
  <w:style w:type="paragraph" w:styleId="Tekstpodstawowy">
    <w:name w:val="Body Text"/>
    <w:basedOn w:val="Normalny"/>
    <w:link w:val="TekstpodstawowyZnak"/>
    <w:rsid w:val="00EA52A4"/>
    <w:pPr>
      <w:spacing w:after="0" w:line="240" w:lineRule="auto"/>
      <w:jc w:val="center"/>
    </w:pPr>
    <w:rPr>
      <w:rFonts w:eastAsia="Times New Roman"/>
      <w:sz w:val="40"/>
      <w:szCs w:val="20"/>
      <w:lang w:eastAsia="pl-PL"/>
    </w:rPr>
  </w:style>
  <w:style w:type="character" w:customStyle="1" w:styleId="TekstpodstawowyZnak">
    <w:name w:val="Tekst podstawowy Znak"/>
    <w:basedOn w:val="Domylnaczcionkaakapitu"/>
    <w:link w:val="Tekstpodstawowy"/>
    <w:rsid w:val="00EA52A4"/>
    <w:rPr>
      <w:rFonts w:eastAsia="Times New Roman"/>
      <w:sz w:val="40"/>
      <w:szCs w:val="20"/>
      <w:lang w:eastAsia="pl-PL"/>
    </w:rPr>
  </w:style>
  <w:style w:type="character" w:styleId="Hipercze">
    <w:name w:val="Hyperlink"/>
    <w:basedOn w:val="Domylnaczcionkaakapitu"/>
    <w:uiPriority w:val="99"/>
    <w:rsid w:val="00EA52A4"/>
    <w:rPr>
      <w:color w:val="0000FF"/>
      <w:u w:val="single"/>
    </w:rPr>
  </w:style>
  <w:style w:type="paragraph" w:styleId="Nagwek">
    <w:name w:val="header"/>
    <w:basedOn w:val="Normalny"/>
    <w:link w:val="NagwekZnak"/>
    <w:uiPriority w:val="99"/>
    <w:unhideWhenUsed/>
    <w:rsid w:val="00B2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686"/>
  </w:style>
  <w:style w:type="paragraph" w:styleId="Stopka">
    <w:name w:val="footer"/>
    <w:basedOn w:val="Normalny"/>
    <w:link w:val="StopkaZnak"/>
    <w:uiPriority w:val="99"/>
    <w:unhideWhenUsed/>
    <w:rsid w:val="00B23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686"/>
  </w:style>
  <w:style w:type="paragraph" w:styleId="Tekstprzypisudolnego">
    <w:name w:val="footnote text"/>
    <w:basedOn w:val="Normalny"/>
    <w:link w:val="TekstprzypisudolnegoZnak"/>
    <w:uiPriority w:val="99"/>
    <w:semiHidden/>
    <w:unhideWhenUsed/>
    <w:rsid w:val="00C029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2904"/>
    <w:rPr>
      <w:sz w:val="20"/>
      <w:szCs w:val="20"/>
    </w:rPr>
  </w:style>
  <w:style w:type="character" w:styleId="Odwoanieprzypisudolnego">
    <w:name w:val="footnote reference"/>
    <w:basedOn w:val="Domylnaczcionkaakapitu"/>
    <w:uiPriority w:val="99"/>
    <w:semiHidden/>
    <w:unhideWhenUsed/>
    <w:rsid w:val="00C02904"/>
    <w:rPr>
      <w:vertAlign w:val="superscript"/>
    </w:rPr>
  </w:style>
  <w:style w:type="paragraph" w:styleId="Nagwekspisutreci">
    <w:name w:val="TOC Heading"/>
    <w:basedOn w:val="Nagwek1"/>
    <w:next w:val="Normalny"/>
    <w:uiPriority w:val="39"/>
    <w:semiHidden/>
    <w:unhideWhenUsed/>
    <w:qFormat/>
    <w:rsid w:val="001D2B89"/>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character" w:styleId="Tekstzastpczy">
    <w:name w:val="Placeholder Text"/>
    <w:basedOn w:val="Domylnaczcionkaakapitu"/>
    <w:uiPriority w:val="99"/>
    <w:semiHidden/>
    <w:rsid w:val="0063501B"/>
    <w:rPr>
      <w:color w:val="808080"/>
    </w:rPr>
  </w:style>
  <w:style w:type="character" w:customStyle="1" w:styleId="TekstpodstawowyZnakZnakZnakZnakZnakZnakZnakZnakZnakZnakZnakZnakZnakZnakZnakZnakZnakZnakZnakZnakZnakZnakZnakZnakZnakZnakZnakZnakZnakZnakZnakZnak">
    <w:name w:val="Tekst podstawowy Znak Znak Znak Znak Znak Znak Znak Znak Znak Znak Znak Znak Znak Znak Znak Znak Znak Znak Znak Znak Znak Znak Znak Znak Znak Znak Znak Znak Znak Znak Znak Znak"/>
    <w:rsid w:val="00377FC2"/>
    <w:rPr>
      <w:color w:val="000000"/>
      <w:sz w:val="26"/>
    </w:rPr>
  </w:style>
  <w:style w:type="paragraph" w:customStyle="1" w:styleId="0cena-podstawowy">
    <w:name w:val="0cena-podstawowy"/>
    <w:basedOn w:val="Tekstpodstawowy"/>
    <w:link w:val="0cena-podstawowyZnak"/>
    <w:autoRedefine/>
    <w:rsid w:val="004279EA"/>
    <w:pPr>
      <w:widowControl w:val="0"/>
      <w:tabs>
        <w:tab w:val="left" w:pos="0"/>
      </w:tabs>
      <w:suppressAutoHyphens/>
      <w:spacing w:line="360" w:lineRule="auto"/>
      <w:ind w:firstLine="709"/>
      <w:jc w:val="both"/>
    </w:pPr>
    <w:rPr>
      <w:color w:val="FF0000"/>
      <w:sz w:val="26"/>
      <w:szCs w:val="26"/>
    </w:rPr>
  </w:style>
  <w:style w:type="character" w:customStyle="1" w:styleId="0cena-podstawowyZnak">
    <w:name w:val="0cena-podstawowy Znak"/>
    <w:link w:val="0cena-podstawowy"/>
    <w:rsid w:val="004279EA"/>
    <w:rPr>
      <w:rFonts w:eastAsia="Times New Roman"/>
      <w:color w:val="FF0000"/>
      <w:sz w:val="26"/>
      <w:szCs w:val="26"/>
      <w:lang w:eastAsia="pl-PL"/>
    </w:rPr>
  </w:style>
  <w:style w:type="paragraph" w:customStyle="1" w:styleId="Tekstpodstawowy21">
    <w:name w:val="Tekst podstawowy 21"/>
    <w:basedOn w:val="Normalny"/>
    <w:rsid w:val="00E33A0F"/>
    <w:pPr>
      <w:suppressAutoHyphens/>
      <w:spacing w:after="120" w:line="480" w:lineRule="auto"/>
    </w:pPr>
    <w:rPr>
      <w:rFonts w:eastAsia="Times New Roman"/>
      <w:sz w:val="20"/>
      <w:szCs w:val="20"/>
      <w:lang w:eastAsia="ar-SA"/>
    </w:rPr>
  </w:style>
  <w:style w:type="character" w:styleId="Odwoaniedokomentarza">
    <w:name w:val="annotation reference"/>
    <w:basedOn w:val="Domylnaczcionkaakapitu"/>
    <w:uiPriority w:val="99"/>
    <w:semiHidden/>
    <w:unhideWhenUsed/>
    <w:rsid w:val="00C01468"/>
    <w:rPr>
      <w:sz w:val="16"/>
      <w:szCs w:val="16"/>
    </w:rPr>
  </w:style>
  <w:style w:type="paragraph" w:styleId="Tekstkomentarza">
    <w:name w:val="annotation text"/>
    <w:basedOn w:val="Normalny"/>
    <w:link w:val="TekstkomentarzaZnak"/>
    <w:uiPriority w:val="99"/>
    <w:semiHidden/>
    <w:unhideWhenUsed/>
    <w:rsid w:val="00C014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468"/>
    <w:rPr>
      <w:sz w:val="20"/>
      <w:szCs w:val="20"/>
    </w:rPr>
  </w:style>
  <w:style w:type="paragraph" w:styleId="Tematkomentarza">
    <w:name w:val="annotation subject"/>
    <w:basedOn w:val="Tekstkomentarza"/>
    <w:next w:val="Tekstkomentarza"/>
    <w:link w:val="TematkomentarzaZnak"/>
    <w:uiPriority w:val="99"/>
    <w:semiHidden/>
    <w:unhideWhenUsed/>
    <w:rsid w:val="00C01468"/>
    <w:rPr>
      <w:b/>
      <w:bCs/>
    </w:rPr>
  </w:style>
  <w:style w:type="character" w:customStyle="1" w:styleId="TematkomentarzaZnak">
    <w:name w:val="Temat komentarza Znak"/>
    <w:basedOn w:val="TekstkomentarzaZnak"/>
    <w:link w:val="Tematkomentarza"/>
    <w:uiPriority w:val="99"/>
    <w:semiHidden/>
    <w:rsid w:val="00C01468"/>
    <w:rPr>
      <w:b/>
      <w:bCs/>
      <w:sz w:val="20"/>
      <w:szCs w:val="20"/>
    </w:rPr>
  </w:style>
  <w:style w:type="paragraph" w:styleId="Legenda">
    <w:name w:val="caption"/>
    <w:basedOn w:val="Normalny"/>
    <w:next w:val="Normalny"/>
    <w:uiPriority w:val="35"/>
    <w:unhideWhenUsed/>
    <w:qFormat/>
    <w:rsid w:val="006E1FAA"/>
    <w:pPr>
      <w:spacing w:line="240" w:lineRule="auto"/>
    </w:pPr>
    <w:rPr>
      <w:b/>
      <w:bCs/>
      <w:color w:val="4F81BD" w:themeColor="accent1"/>
      <w:sz w:val="18"/>
      <w:szCs w:val="18"/>
    </w:rPr>
  </w:style>
  <w:style w:type="paragraph" w:styleId="Spisilustracji">
    <w:name w:val="table of figures"/>
    <w:basedOn w:val="Normalny"/>
    <w:next w:val="Normalny"/>
    <w:uiPriority w:val="99"/>
    <w:unhideWhenUsed/>
    <w:rsid w:val="006E1FAA"/>
    <w:pPr>
      <w:spacing w:after="0"/>
    </w:pPr>
  </w:style>
  <w:style w:type="character" w:styleId="UyteHipercze">
    <w:name w:val="FollowedHyperlink"/>
    <w:basedOn w:val="Domylnaczcionkaakapitu"/>
    <w:uiPriority w:val="99"/>
    <w:semiHidden/>
    <w:unhideWhenUsed/>
    <w:rsid w:val="002D6F43"/>
    <w:rPr>
      <w:color w:val="800080" w:themeColor="followedHyperlink"/>
      <w:u w:val="single"/>
    </w:rPr>
  </w:style>
  <w:style w:type="paragraph" w:styleId="Spistreci1">
    <w:name w:val="toc 1"/>
    <w:basedOn w:val="Normalny"/>
    <w:next w:val="Normalny"/>
    <w:autoRedefine/>
    <w:uiPriority w:val="39"/>
    <w:unhideWhenUsed/>
    <w:rsid w:val="009B6641"/>
    <w:pPr>
      <w:spacing w:after="100"/>
    </w:pPr>
  </w:style>
  <w:style w:type="paragraph" w:customStyle="1" w:styleId="xl63">
    <w:name w:val="xl63"/>
    <w:basedOn w:val="Normalny"/>
    <w:rsid w:val="001D3130"/>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Calibri"/>
      <w:b/>
      <w:bCs/>
      <w:sz w:val="16"/>
      <w:szCs w:val="16"/>
      <w:lang w:eastAsia="pl-PL"/>
    </w:rPr>
  </w:style>
  <w:style w:type="paragraph" w:customStyle="1" w:styleId="xl64">
    <w:name w:val="xl64"/>
    <w:basedOn w:val="Normalny"/>
    <w:rsid w:val="001D3130"/>
    <w:pPr>
      <w:pBdr>
        <w:left w:val="single" w:sz="4" w:space="0" w:color="999999"/>
      </w:pBdr>
      <w:spacing w:before="100" w:beforeAutospacing="1" w:after="100" w:afterAutospacing="1" w:line="240" w:lineRule="auto"/>
      <w:jc w:val="center"/>
      <w:textAlignment w:val="top"/>
    </w:pPr>
    <w:rPr>
      <w:rFonts w:eastAsia="Times New Roman"/>
      <w:lang w:eastAsia="pl-PL"/>
    </w:rPr>
  </w:style>
  <w:style w:type="paragraph" w:customStyle="1" w:styleId="xl65">
    <w:name w:val="xl65"/>
    <w:basedOn w:val="Normalny"/>
    <w:rsid w:val="001D3130"/>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Calibri"/>
      <w:sz w:val="16"/>
      <w:szCs w:val="16"/>
      <w:lang w:eastAsia="pl-PL"/>
    </w:rPr>
  </w:style>
  <w:style w:type="paragraph" w:customStyle="1" w:styleId="xl66">
    <w:name w:val="xl66"/>
    <w:basedOn w:val="Normalny"/>
    <w:rsid w:val="001D3130"/>
    <w:pPr>
      <w:pBdr>
        <w:top w:val="single" w:sz="4" w:space="0" w:color="959595"/>
        <w:left w:val="single" w:sz="4" w:space="0" w:color="959595"/>
      </w:pBdr>
      <w:spacing w:before="100" w:beforeAutospacing="1" w:after="100" w:afterAutospacing="1" w:line="240" w:lineRule="auto"/>
      <w:jc w:val="right"/>
      <w:textAlignment w:val="center"/>
    </w:pPr>
    <w:rPr>
      <w:rFonts w:eastAsia="Times New Roman"/>
      <w:lang w:eastAsia="pl-PL"/>
    </w:rPr>
  </w:style>
  <w:style w:type="paragraph" w:customStyle="1" w:styleId="xl67">
    <w:name w:val="xl67"/>
    <w:basedOn w:val="Normalny"/>
    <w:rsid w:val="001D3130"/>
    <w:pPr>
      <w:pBdr>
        <w:top w:val="single" w:sz="4" w:space="0" w:color="959595"/>
        <w:left w:val="single" w:sz="4" w:space="0" w:color="959595"/>
      </w:pBdr>
      <w:spacing w:before="100" w:beforeAutospacing="1" w:after="100" w:afterAutospacing="1" w:line="240" w:lineRule="auto"/>
      <w:jc w:val="right"/>
      <w:textAlignment w:val="center"/>
    </w:pPr>
    <w:rPr>
      <w:rFonts w:ascii="Calibri" w:eastAsia="Times New Roman" w:hAnsi="Calibri" w:cs="Calibri"/>
      <w:sz w:val="18"/>
      <w:szCs w:val="18"/>
      <w:lang w:eastAsia="pl-PL"/>
    </w:rPr>
  </w:style>
  <w:style w:type="paragraph" w:customStyle="1" w:styleId="xl68">
    <w:name w:val="xl68"/>
    <w:basedOn w:val="Normalny"/>
    <w:rsid w:val="001D3130"/>
    <w:pPr>
      <w:pBdr>
        <w:top w:val="single" w:sz="4" w:space="0" w:color="959595"/>
        <w:left w:val="single" w:sz="4" w:space="0" w:color="959595"/>
      </w:pBdr>
      <w:spacing w:before="100" w:beforeAutospacing="1" w:after="100" w:afterAutospacing="1" w:line="240" w:lineRule="auto"/>
      <w:jc w:val="right"/>
      <w:textAlignment w:val="center"/>
    </w:pPr>
    <w:rPr>
      <w:rFonts w:ascii="Calibri" w:eastAsia="Times New Roman" w:hAnsi="Calibri" w:cs="Calibri"/>
      <w:sz w:val="18"/>
      <w:szCs w:val="18"/>
      <w:lang w:eastAsia="pl-PL"/>
    </w:rPr>
  </w:style>
  <w:style w:type="paragraph" w:customStyle="1" w:styleId="xl69">
    <w:name w:val="xl69"/>
    <w:basedOn w:val="Normalny"/>
    <w:rsid w:val="001D3130"/>
    <w:pPr>
      <w:pBdr>
        <w:top w:val="single" w:sz="4" w:space="0" w:color="959595"/>
        <w:left w:val="single" w:sz="4" w:space="0" w:color="959595"/>
        <w:right w:val="single" w:sz="4" w:space="0" w:color="959595"/>
      </w:pBdr>
      <w:spacing w:before="100" w:beforeAutospacing="1" w:after="100" w:afterAutospacing="1" w:line="240" w:lineRule="auto"/>
      <w:jc w:val="right"/>
      <w:textAlignment w:val="center"/>
    </w:pPr>
    <w:rPr>
      <w:rFonts w:ascii="Calibri" w:eastAsia="Times New Roman" w:hAnsi="Calibri" w:cs="Calibri"/>
      <w:sz w:val="18"/>
      <w:szCs w:val="18"/>
      <w:lang w:eastAsia="pl-PL"/>
    </w:rPr>
  </w:style>
  <w:style w:type="paragraph" w:customStyle="1" w:styleId="xl70">
    <w:name w:val="xl70"/>
    <w:basedOn w:val="Normalny"/>
    <w:rsid w:val="001D3130"/>
    <w:pPr>
      <w:pBdr>
        <w:top w:val="single" w:sz="4" w:space="0" w:color="959595"/>
        <w:left w:val="single" w:sz="4" w:space="0" w:color="959595"/>
        <w:right w:val="single" w:sz="4" w:space="0" w:color="959595"/>
      </w:pBdr>
      <w:spacing w:before="100" w:beforeAutospacing="1" w:after="100" w:afterAutospacing="1" w:line="240" w:lineRule="auto"/>
      <w:jc w:val="right"/>
      <w:textAlignment w:val="center"/>
    </w:pPr>
    <w:rPr>
      <w:rFonts w:eastAsia="Times New Roman"/>
      <w:lang w:eastAsia="pl-PL"/>
    </w:rPr>
  </w:style>
  <w:style w:type="paragraph" w:customStyle="1" w:styleId="xl71">
    <w:name w:val="xl71"/>
    <w:basedOn w:val="Normalny"/>
    <w:rsid w:val="001D3130"/>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Calibri"/>
      <w:sz w:val="16"/>
      <w:szCs w:val="16"/>
      <w:lang w:eastAsia="pl-PL"/>
    </w:rPr>
  </w:style>
  <w:style w:type="paragraph" w:customStyle="1" w:styleId="xl72">
    <w:name w:val="xl72"/>
    <w:basedOn w:val="Normalny"/>
    <w:rsid w:val="001D3130"/>
    <w:pPr>
      <w:pBdr>
        <w:top w:val="single" w:sz="4" w:space="0" w:color="959595"/>
        <w:left w:val="single" w:sz="4" w:space="0" w:color="959595"/>
        <w:bottom w:val="single" w:sz="4" w:space="0" w:color="959595"/>
      </w:pBdr>
      <w:spacing w:before="100" w:beforeAutospacing="1" w:after="100" w:afterAutospacing="1" w:line="240" w:lineRule="auto"/>
      <w:jc w:val="right"/>
      <w:textAlignment w:val="center"/>
    </w:pPr>
    <w:rPr>
      <w:rFonts w:eastAsia="Times New Roman"/>
      <w:lang w:eastAsia="pl-PL"/>
    </w:rPr>
  </w:style>
  <w:style w:type="paragraph" w:customStyle="1" w:styleId="xl73">
    <w:name w:val="xl73"/>
    <w:basedOn w:val="Normalny"/>
    <w:rsid w:val="001D3130"/>
    <w:pPr>
      <w:pBdr>
        <w:top w:val="single" w:sz="4" w:space="0" w:color="959595"/>
        <w:left w:val="single" w:sz="4" w:space="0" w:color="959595"/>
        <w:bottom w:val="single" w:sz="4" w:space="0" w:color="959595"/>
      </w:pBdr>
      <w:spacing w:before="100" w:beforeAutospacing="1" w:after="100" w:afterAutospacing="1" w:line="240" w:lineRule="auto"/>
      <w:jc w:val="right"/>
      <w:textAlignment w:val="center"/>
    </w:pPr>
    <w:rPr>
      <w:rFonts w:ascii="Calibri" w:eastAsia="Times New Roman" w:hAnsi="Calibri" w:cs="Calibri"/>
      <w:sz w:val="18"/>
      <w:szCs w:val="18"/>
      <w:lang w:eastAsia="pl-PL"/>
    </w:rPr>
  </w:style>
  <w:style w:type="paragraph" w:customStyle="1" w:styleId="xl74">
    <w:name w:val="xl74"/>
    <w:basedOn w:val="Normalny"/>
    <w:rsid w:val="001D3130"/>
    <w:pPr>
      <w:pBdr>
        <w:top w:val="single" w:sz="4" w:space="0" w:color="959595"/>
        <w:left w:val="single" w:sz="4" w:space="0" w:color="959595"/>
        <w:bottom w:val="single" w:sz="4" w:space="0" w:color="959595"/>
      </w:pBdr>
      <w:spacing w:before="100" w:beforeAutospacing="1" w:after="100" w:afterAutospacing="1" w:line="240" w:lineRule="auto"/>
      <w:jc w:val="right"/>
      <w:textAlignment w:val="center"/>
    </w:pPr>
    <w:rPr>
      <w:rFonts w:ascii="Calibri" w:eastAsia="Times New Roman" w:hAnsi="Calibri" w:cs="Calibri"/>
      <w:sz w:val="18"/>
      <w:szCs w:val="18"/>
      <w:lang w:eastAsia="pl-PL"/>
    </w:rPr>
  </w:style>
  <w:style w:type="paragraph" w:customStyle="1" w:styleId="xl75">
    <w:name w:val="xl75"/>
    <w:basedOn w:val="Normalny"/>
    <w:rsid w:val="001D3130"/>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center"/>
    </w:pPr>
    <w:rPr>
      <w:rFonts w:eastAsia="Times New Roman"/>
      <w:lang w:eastAsia="pl-PL"/>
    </w:rPr>
  </w:style>
  <w:style w:type="paragraph" w:customStyle="1" w:styleId="xl76">
    <w:name w:val="xl76"/>
    <w:basedOn w:val="Normalny"/>
    <w:rsid w:val="001D3130"/>
    <w:pPr>
      <w:pBdr>
        <w:top w:val="single" w:sz="4" w:space="0" w:color="959595"/>
      </w:pBdr>
      <w:spacing w:before="100" w:beforeAutospacing="1" w:after="100" w:afterAutospacing="1" w:line="240" w:lineRule="auto"/>
      <w:jc w:val="center"/>
      <w:textAlignment w:val="top"/>
    </w:pPr>
    <w:rPr>
      <w:rFonts w:ascii="Calibri" w:eastAsia="Times New Roman" w:hAnsi="Calibri" w:cs="Calibri"/>
      <w:b/>
      <w:bCs/>
      <w:sz w:val="16"/>
      <w:szCs w:val="16"/>
      <w:lang w:eastAsia="pl-PL"/>
    </w:rPr>
  </w:style>
  <w:style w:type="paragraph" w:customStyle="1" w:styleId="xl77">
    <w:name w:val="xl77"/>
    <w:basedOn w:val="Normalny"/>
    <w:rsid w:val="001D3130"/>
    <w:pPr>
      <w:pBdr>
        <w:top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Calibri"/>
      <w:b/>
      <w:bCs/>
      <w:sz w:val="16"/>
      <w:szCs w:val="16"/>
      <w:lang w:eastAsia="pl-PL"/>
    </w:rPr>
  </w:style>
  <w:style w:type="paragraph" w:customStyle="1" w:styleId="xl78">
    <w:name w:val="xl78"/>
    <w:basedOn w:val="Normalny"/>
    <w:rsid w:val="001D3130"/>
    <w:pPr>
      <w:pBdr>
        <w:top w:val="single" w:sz="4" w:space="0" w:color="959595"/>
        <w:left w:val="single" w:sz="4" w:space="0" w:color="959595"/>
      </w:pBdr>
      <w:spacing w:before="100" w:beforeAutospacing="1" w:after="100" w:afterAutospacing="1" w:line="240" w:lineRule="auto"/>
      <w:jc w:val="center"/>
      <w:textAlignment w:val="center"/>
    </w:pPr>
    <w:rPr>
      <w:rFonts w:ascii="Calibri" w:eastAsia="Times New Roman" w:hAnsi="Calibri" w:cs="Calibri"/>
      <w:b/>
      <w:bCs/>
      <w:sz w:val="16"/>
      <w:szCs w:val="16"/>
      <w:lang w:eastAsia="pl-PL"/>
    </w:rPr>
  </w:style>
  <w:style w:type="paragraph" w:customStyle="1" w:styleId="xl79">
    <w:name w:val="xl79"/>
    <w:basedOn w:val="Normalny"/>
    <w:rsid w:val="001D3130"/>
    <w:pPr>
      <w:pBdr>
        <w:top w:val="single" w:sz="4" w:space="0" w:color="959595"/>
        <w:left w:val="single" w:sz="4" w:space="0" w:color="959595"/>
        <w:right w:val="single" w:sz="4" w:space="0" w:color="959595"/>
      </w:pBdr>
      <w:spacing w:before="100" w:beforeAutospacing="1" w:after="100" w:afterAutospacing="1" w:line="240" w:lineRule="auto"/>
      <w:jc w:val="center"/>
      <w:textAlignment w:val="center"/>
    </w:pPr>
    <w:rPr>
      <w:rFonts w:ascii="Calibri" w:eastAsia="Times New Roman" w:hAnsi="Calibri" w:cs="Calibri"/>
      <w:b/>
      <w:bCs/>
      <w:sz w:val="16"/>
      <w:szCs w:val="16"/>
      <w:lang w:eastAsia="pl-PL"/>
    </w:rPr>
  </w:style>
  <w:style w:type="paragraph" w:customStyle="1" w:styleId="xl80">
    <w:name w:val="xl80"/>
    <w:basedOn w:val="Normalny"/>
    <w:rsid w:val="001D3130"/>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81">
    <w:name w:val="xl81"/>
    <w:basedOn w:val="Normalny"/>
    <w:rsid w:val="001D3130"/>
    <w:pPr>
      <w:pBdr>
        <w:top w:val="single" w:sz="4" w:space="0" w:color="959595"/>
        <w:bottom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82">
    <w:name w:val="xl82"/>
    <w:basedOn w:val="Normalny"/>
    <w:rsid w:val="001D3130"/>
    <w:pPr>
      <w:pBdr>
        <w:top w:val="single" w:sz="4" w:space="0" w:color="959595"/>
        <w:bottom w:val="single" w:sz="4" w:space="0" w:color="959595"/>
        <w:right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msonormal0">
    <w:name w:val="msonormal"/>
    <w:basedOn w:val="Normalny"/>
    <w:rsid w:val="006D505D"/>
    <w:pPr>
      <w:spacing w:before="100" w:beforeAutospacing="1" w:after="100" w:afterAutospacing="1" w:line="240" w:lineRule="auto"/>
    </w:pPr>
    <w:rPr>
      <w:rFonts w:eastAsia="Times New Roman"/>
      <w:lang w:eastAsia="pl-PL"/>
    </w:rPr>
  </w:style>
  <w:style w:type="paragraph" w:customStyle="1" w:styleId="xl83">
    <w:name w:val="xl83"/>
    <w:basedOn w:val="Normalny"/>
    <w:rsid w:val="00A45CB7"/>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eastAsia="Times New Roman"/>
      <w:sz w:val="18"/>
      <w:szCs w:val="18"/>
      <w:lang w:eastAsia="pl-PL"/>
    </w:rPr>
  </w:style>
  <w:style w:type="paragraph" w:customStyle="1" w:styleId="xl84">
    <w:name w:val="xl84"/>
    <w:basedOn w:val="Normalny"/>
    <w:rsid w:val="00A45CB7"/>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eastAsia="Times New Roman"/>
      <w:sz w:val="16"/>
      <w:szCs w:val="16"/>
      <w:lang w:eastAsia="pl-PL"/>
    </w:rPr>
  </w:style>
  <w:style w:type="paragraph" w:customStyle="1" w:styleId="xl85">
    <w:name w:val="xl85"/>
    <w:basedOn w:val="Normalny"/>
    <w:rsid w:val="00A45CB7"/>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eastAsia="Times New Roman"/>
      <w:sz w:val="18"/>
      <w:szCs w:val="18"/>
      <w:lang w:eastAsia="pl-PL"/>
    </w:rPr>
  </w:style>
  <w:style w:type="paragraph" w:customStyle="1" w:styleId="xl86">
    <w:name w:val="xl86"/>
    <w:basedOn w:val="Normalny"/>
    <w:rsid w:val="00A45CB7"/>
    <w:pPr>
      <w:pBdr>
        <w:top w:val="single" w:sz="4" w:space="0" w:color="959595"/>
        <w:left w:val="single" w:sz="4" w:space="0" w:color="959595"/>
      </w:pBdr>
      <w:spacing w:before="100" w:beforeAutospacing="1" w:after="100" w:afterAutospacing="1" w:line="240" w:lineRule="auto"/>
      <w:jc w:val="center"/>
      <w:textAlignment w:val="center"/>
    </w:pPr>
    <w:rPr>
      <w:rFonts w:eastAsia="Times New Roman"/>
      <w:b/>
      <w:bCs/>
      <w:sz w:val="16"/>
      <w:szCs w:val="16"/>
      <w:lang w:eastAsia="pl-PL"/>
    </w:rPr>
  </w:style>
  <w:style w:type="paragraph" w:customStyle="1" w:styleId="xl87">
    <w:name w:val="xl87"/>
    <w:basedOn w:val="Normalny"/>
    <w:rsid w:val="00A45CB7"/>
    <w:pPr>
      <w:pBdr>
        <w:top w:val="single" w:sz="4" w:space="0" w:color="959595"/>
      </w:pBdr>
      <w:spacing w:before="100" w:beforeAutospacing="1" w:after="100" w:afterAutospacing="1" w:line="240" w:lineRule="auto"/>
      <w:jc w:val="center"/>
      <w:textAlignment w:val="center"/>
    </w:pPr>
    <w:rPr>
      <w:rFonts w:eastAsia="Times New Roman"/>
      <w:b/>
      <w:bCs/>
      <w:sz w:val="16"/>
      <w:szCs w:val="16"/>
      <w:lang w:eastAsia="pl-PL"/>
    </w:rPr>
  </w:style>
  <w:style w:type="paragraph" w:customStyle="1" w:styleId="xl88">
    <w:name w:val="xl88"/>
    <w:basedOn w:val="Normalny"/>
    <w:rsid w:val="00A45CB7"/>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89">
    <w:name w:val="xl89"/>
    <w:basedOn w:val="Normalny"/>
    <w:rsid w:val="00A45CB7"/>
    <w:pPr>
      <w:pBdr>
        <w:top w:val="single" w:sz="4" w:space="0" w:color="959595"/>
        <w:bottom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0">
    <w:name w:val="xl90"/>
    <w:basedOn w:val="Normalny"/>
    <w:rsid w:val="00A45CB7"/>
    <w:pPr>
      <w:pBdr>
        <w:top w:val="single" w:sz="4" w:space="0" w:color="959595"/>
        <w:bottom w:val="single" w:sz="4" w:space="0" w:color="959595"/>
        <w:right w:val="single" w:sz="4" w:space="0" w:color="959595"/>
      </w:pBd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rsid w:val="00A45CB7"/>
    <w:pPr>
      <w:pBdr>
        <w:top w:val="single" w:sz="4" w:space="0" w:color="959595"/>
        <w:left w:val="single" w:sz="4" w:space="0" w:color="959595"/>
        <w:right w:val="single" w:sz="4" w:space="0" w:color="959595"/>
      </w:pBdr>
      <w:spacing w:before="100" w:beforeAutospacing="1" w:after="100" w:afterAutospacing="1" w:line="240" w:lineRule="auto"/>
      <w:jc w:val="center"/>
      <w:textAlignment w:val="center"/>
    </w:pPr>
    <w:rPr>
      <w:rFonts w:eastAsia="Times New Roman"/>
      <w:b/>
      <w:bCs/>
      <w:sz w:val="16"/>
      <w:szCs w:val="16"/>
      <w:lang w:eastAsia="pl-PL"/>
    </w:rPr>
  </w:style>
  <w:style w:type="paragraph" w:customStyle="1" w:styleId="xl92">
    <w:name w:val="xl92"/>
    <w:basedOn w:val="Normalny"/>
    <w:rsid w:val="00A45CB7"/>
    <w:pPr>
      <w:pBdr>
        <w:left w:val="single" w:sz="4" w:space="0" w:color="959595"/>
        <w:bottom w:val="single" w:sz="4" w:space="0" w:color="959595"/>
        <w:right w:val="single" w:sz="4" w:space="0" w:color="959595"/>
      </w:pBdr>
      <w:spacing w:before="100" w:beforeAutospacing="1" w:after="100" w:afterAutospacing="1" w:line="240" w:lineRule="auto"/>
      <w:jc w:val="center"/>
      <w:textAlignment w:val="center"/>
    </w:pPr>
    <w:rPr>
      <w:rFonts w:eastAsia="Times New Roman"/>
      <w:b/>
      <w:bCs/>
      <w:sz w:val="16"/>
      <w:szCs w:val="16"/>
      <w:lang w:eastAsia="pl-PL"/>
    </w:rPr>
  </w:style>
  <w:style w:type="paragraph" w:styleId="Tytu">
    <w:name w:val="Title"/>
    <w:basedOn w:val="Normalny"/>
    <w:next w:val="Normalny"/>
    <w:link w:val="TytuZnak"/>
    <w:uiPriority w:val="10"/>
    <w:qFormat/>
    <w:rsid w:val="00967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7098"/>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D1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777">
      <w:bodyDiv w:val="1"/>
      <w:marLeft w:val="0"/>
      <w:marRight w:val="0"/>
      <w:marTop w:val="0"/>
      <w:marBottom w:val="0"/>
      <w:divBdr>
        <w:top w:val="none" w:sz="0" w:space="0" w:color="auto"/>
        <w:left w:val="none" w:sz="0" w:space="0" w:color="auto"/>
        <w:bottom w:val="none" w:sz="0" w:space="0" w:color="auto"/>
        <w:right w:val="none" w:sz="0" w:space="0" w:color="auto"/>
      </w:divBdr>
    </w:div>
    <w:div w:id="15155866">
      <w:bodyDiv w:val="1"/>
      <w:marLeft w:val="0"/>
      <w:marRight w:val="0"/>
      <w:marTop w:val="0"/>
      <w:marBottom w:val="0"/>
      <w:divBdr>
        <w:top w:val="none" w:sz="0" w:space="0" w:color="auto"/>
        <w:left w:val="none" w:sz="0" w:space="0" w:color="auto"/>
        <w:bottom w:val="none" w:sz="0" w:space="0" w:color="auto"/>
        <w:right w:val="none" w:sz="0" w:space="0" w:color="auto"/>
      </w:divBdr>
    </w:div>
    <w:div w:id="15666355">
      <w:bodyDiv w:val="1"/>
      <w:marLeft w:val="0"/>
      <w:marRight w:val="0"/>
      <w:marTop w:val="0"/>
      <w:marBottom w:val="0"/>
      <w:divBdr>
        <w:top w:val="none" w:sz="0" w:space="0" w:color="auto"/>
        <w:left w:val="none" w:sz="0" w:space="0" w:color="auto"/>
        <w:bottom w:val="none" w:sz="0" w:space="0" w:color="auto"/>
        <w:right w:val="none" w:sz="0" w:space="0" w:color="auto"/>
      </w:divBdr>
    </w:div>
    <w:div w:id="17515212">
      <w:bodyDiv w:val="1"/>
      <w:marLeft w:val="0"/>
      <w:marRight w:val="0"/>
      <w:marTop w:val="0"/>
      <w:marBottom w:val="0"/>
      <w:divBdr>
        <w:top w:val="none" w:sz="0" w:space="0" w:color="auto"/>
        <w:left w:val="none" w:sz="0" w:space="0" w:color="auto"/>
        <w:bottom w:val="none" w:sz="0" w:space="0" w:color="auto"/>
        <w:right w:val="none" w:sz="0" w:space="0" w:color="auto"/>
      </w:divBdr>
    </w:div>
    <w:div w:id="23099294">
      <w:bodyDiv w:val="1"/>
      <w:marLeft w:val="0"/>
      <w:marRight w:val="0"/>
      <w:marTop w:val="0"/>
      <w:marBottom w:val="0"/>
      <w:divBdr>
        <w:top w:val="none" w:sz="0" w:space="0" w:color="auto"/>
        <w:left w:val="none" w:sz="0" w:space="0" w:color="auto"/>
        <w:bottom w:val="none" w:sz="0" w:space="0" w:color="auto"/>
        <w:right w:val="none" w:sz="0" w:space="0" w:color="auto"/>
      </w:divBdr>
    </w:div>
    <w:div w:id="36706193">
      <w:bodyDiv w:val="1"/>
      <w:marLeft w:val="0"/>
      <w:marRight w:val="0"/>
      <w:marTop w:val="0"/>
      <w:marBottom w:val="0"/>
      <w:divBdr>
        <w:top w:val="none" w:sz="0" w:space="0" w:color="auto"/>
        <w:left w:val="none" w:sz="0" w:space="0" w:color="auto"/>
        <w:bottom w:val="none" w:sz="0" w:space="0" w:color="auto"/>
        <w:right w:val="none" w:sz="0" w:space="0" w:color="auto"/>
      </w:divBdr>
    </w:div>
    <w:div w:id="38552230">
      <w:bodyDiv w:val="1"/>
      <w:marLeft w:val="0"/>
      <w:marRight w:val="0"/>
      <w:marTop w:val="0"/>
      <w:marBottom w:val="0"/>
      <w:divBdr>
        <w:top w:val="none" w:sz="0" w:space="0" w:color="auto"/>
        <w:left w:val="none" w:sz="0" w:space="0" w:color="auto"/>
        <w:bottom w:val="none" w:sz="0" w:space="0" w:color="auto"/>
        <w:right w:val="none" w:sz="0" w:space="0" w:color="auto"/>
      </w:divBdr>
    </w:div>
    <w:div w:id="38943434">
      <w:bodyDiv w:val="1"/>
      <w:marLeft w:val="0"/>
      <w:marRight w:val="0"/>
      <w:marTop w:val="0"/>
      <w:marBottom w:val="0"/>
      <w:divBdr>
        <w:top w:val="none" w:sz="0" w:space="0" w:color="auto"/>
        <w:left w:val="none" w:sz="0" w:space="0" w:color="auto"/>
        <w:bottom w:val="none" w:sz="0" w:space="0" w:color="auto"/>
        <w:right w:val="none" w:sz="0" w:space="0" w:color="auto"/>
      </w:divBdr>
    </w:div>
    <w:div w:id="51121888">
      <w:bodyDiv w:val="1"/>
      <w:marLeft w:val="0"/>
      <w:marRight w:val="0"/>
      <w:marTop w:val="0"/>
      <w:marBottom w:val="0"/>
      <w:divBdr>
        <w:top w:val="none" w:sz="0" w:space="0" w:color="auto"/>
        <w:left w:val="none" w:sz="0" w:space="0" w:color="auto"/>
        <w:bottom w:val="none" w:sz="0" w:space="0" w:color="auto"/>
        <w:right w:val="none" w:sz="0" w:space="0" w:color="auto"/>
      </w:divBdr>
    </w:div>
    <w:div w:id="70346924">
      <w:bodyDiv w:val="1"/>
      <w:marLeft w:val="0"/>
      <w:marRight w:val="0"/>
      <w:marTop w:val="0"/>
      <w:marBottom w:val="0"/>
      <w:divBdr>
        <w:top w:val="none" w:sz="0" w:space="0" w:color="auto"/>
        <w:left w:val="none" w:sz="0" w:space="0" w:color="auto"/>
        <w:bottom w:val="none" w:sz="0" w:space="0" w:color="auto"/>
        <w:right w:val="none" w:sz="0" w:space="0" w:color="auto"/>
      </w:divBdr>
    </w:div>
    <w:div w:id="72751107">
      <w:bodyDiv w:val="1"/>
      <w:marLeft w:val="0"/>
      <w:marRight w:val="0"/>
      <w:marTop w:val="0"/>
      <w:marBottom w:val="0"/>
      <w:divBdr>
        <w:top w:val="none" w:sz="0" w:space="0" w:color="auto"/>
        <w:left w:val="none" w:sz="0" w:space="0" w:color="auto"/>
        <w:bottom w:val="none" w:sz="0" w:space="0" w:color="auto"/>
        <w:right w:val="none" w:sz="0" w:space="0" w:color="auto"/>
      </w:divBdr>
    </w:div>
    <w:div w:id="82727396">
      <w:bodyDiv w:val="1"/>
      <w:marLeft w:val="0"/>
      <w:marRight w:val="0"/>
      <w:marTop w:val="0"/>
      <w:marBottom w:val="0"/>
      <w:divBdr>
        <w:top w:val="none" w:sz="0" w:space="0" w:color="auto"/>
        <w:left w:val="none" w:sz="0" w:space="0" w:color="auto"/>
        <w:bottom w:val="none" w:sz="0" w:space="0" w:color="auto"/>
        <w:right w:val="none" w:sz="0" w:space="0" w:color="auto"/>
      </w:divBdr>
    </w:div>
    <w:div w:id="85663552">
      <w:bodyDiv w:val="1"/>
      <w:marLeft w:val="0"/>
      <w:marRight w:val="0"/>
      <w:marTop w:val="0"/>
      <w:marBottom w:val="0"/>
      <w:divBdr>
        <w:top w:val="none" w:sz="0" w:space="0" w:color="auto"/>
        <w:left w:val="none" w:sz="0" w:space="0" w:color="auto"/>
        <w:bottom w:val="none" w:sz="0" w:space="0" w:color="auto"/>
        <w:right w:val="none" w:sz="0" w:space="0" w:color="auto"/>
      </w:divBdr>
    </w:div>
    <w:div w:id="88939885">
      <w:bodyDiv w:val="1"/>
      <w:marLeft w:val="0"/>
      <w:marRight w:val="0"/>
      <w:marTop w:val="0"/>
      <w:marBottom w:val="0"/>
      <w:divBdr>
        <w:top w:val="none" w:sz="0" w:space="0" w:color="auto"/>
        <w:left w:val="none" w:sz="0" w:space="0" w:color="auto"/>
        <w:bottom w:val="none" w:sz="0" w:space="0" w:color="auto"/>
        <w:right w:val="none" w:sz="0" w:space="0" w:color="auto"/>
      </w:divBdr>
    </w:div>
    <w:div w:id="98138474">
      <w:bodyDiv w:val="1"/>
      <w:marLeft w:val="0"/>
      <w:marRight w:val="0"/>
      <w:marTop w:val="0"/>
      <w:marBottom w:val="0"/>
      <w:divBdr>
        <w:top w:val="none" w:sz="0" w:space="0" w:color="auto"/>
        <w:left w:val="none" w:sz="0" w:space="0" w:color="auto"/>
        <w:bottom w:val="none" w:sz="0" w:space="0" w:color="auto"/>
        <w:right w:val="none" w:sz="0" w:space="0" w:color="auto"/>
      </w:divBdr>
    </w:div>
    <w:div w:id="102727152">
      <w:bodyDiv w:val="1"/>
      <w:marLeft w:val="0"/>
      <w:marRight w:val="0"/>
      <w:marTop w:val="0"/>
      <w:marBottom w:val="0"/>
      <w:divBdr>
        <w:top w:val="none" w:sz="0" w:space="0" w:color="auto"/>
        <w:left w:val="none" w:sz="0" w:space="0" w:color="auto"/>
        <w:bottom w:val="none" w:sz="0" w:space="0" w:color="auto"/>
        <w:right w:val="none" w:sz="0" w:space="0" w:color="auto"/>
      </w:divBdr>
    </w:div>
    <w:div w:id="105083173">
      <w:bodyDiv w:val="1"/>
      <w:marLeft w:val="0"/>
      <w:marRight w:val="0"/>
      <w:marTop w:val="0"/>
      <w:marBottom w:val="0"/>
      <w:divBdr>
        <w:top w:val="none" w:sz="0" w:space="0" w:color="auto"/>
        <w:left w:val="none" w:sz="0" w:space="0" w:color="auto"/>
        <w:bottom w:val="none" w:sz="0" w:space="0" w:color="auto"/>
        <w:right w:val="none" w:sz="0" w:space="0" w:color="auto"/>
      </w:divBdr>
    </w:div>
    <w:div w:id="121727028">
      <w:bodyDiv w:val="1"/>
      <w:marLeft w:val="0"/>
      <w:marRight w:val="0"/>
      <w:marTop w:val="0"/>
      <w:marBottom w:val="0"/>
      <w:divBdr>
        <w:top w:val="none" w:sz="0" w:space="0" w:color="auto"/>
        <w:left w:val="none" w:sz="0" w:space="0" w:color="auto"/>
        <w:bottom w:val="none" w:sz="0" w:space="0" w:color="auto"/>
        <w:right w:val="none" w:sz="0" w:space="0" w:color="auto"/>
      </w:divBdr>
    </w:div>
    <w:div w:id="136148775">
      <w:bodyDiv w:val="1"/>
      <w:marLeft w:val="0"/>
      <w:marRight w:val="0"/>
      <w:marTop w:val="0"/>
      <w:marBottom w:val="0"/>
      <w:divBdr>
        <w:top w:val="none" w:sz="0" w:space="0" w:color="auto"/>
        <w:left w:val="none" w:sz="0" w:space="0" w:color="auto"/>
        <w:bottom w:val="none" w:sz="0" w:space="0" w:color="auto"/>
        <w:right w:val="none" w:sz="0" w:space="0" w:color="auto"/>
      </w:divBdr>
    </w:div>
    <w:div w:id="139424452">
      <w:bodyDiv w:val="1"/>
      <w:marLeft w:val="0"/>
      <w:marRight w:val="0"/>
      <w:marTop w:val="0"/>
      <w:marBottom w:val="0"/>
      <w:divBdr>
        <w:top w:val="none" w:sz="0" w:space="0" w:color="auto"/>
        <w:left w:val="none" w:sz="0" w:space="0" w:color="auto"/>
        <w:bottom w:val="none" w:sz="0" w:space="0" w:color="auto"/>
        <w:right w:val="none" w:sz="0" w:space="0" w:color="auto"/>
      </w:divBdr>
    </w:div>
    <w:div w:id="150173307">
      <w:bodyDiv w:val="1"/>
      <w:marLeft w:val="0"/>
      <w:marRight w:val="0"/>
      <w:marTop w:val="0"/>
      <w:marBottom w:val="0"/>
      <w:divBdr>
        <w:top w:val="none" w:sz="0" w:space="0" w:color="auto"/>
        <w:left w:val="none" w:sz="0" w:space="0" w:color="auto"/>
        <w:bottom w:val="none" w:sz="0" w:space="0" w:color="auto"/>
        <w:right w:val="none" w:sz="0" w:space="0" w:color="auto"/>
      </w:divBdr>
    </w:div>
    <w:div w:id="150870260">
      <w:bodyDiv w:val="1"/>
      <w:marLeft w:val="0"/>
      <w:marRight w:val="0"/>
      <w:marTop w:val="0"/>
      <w:marBottom w:val="0"/>
      <w:divBdr>
        <w:top w:val="none" w:sz="0" w:space="0" w:color="auto"/>
        <w:left w:val="none" w:sz="0" w:space="0" w:color="auto"/>
        <w:bottom w:val="none" w:sz="0" w:space="0" w:color="auto"/>
        <w:right w:val="none" w:sz="0" w:space="0" w:color="auto"/>
      </w:divBdr>
    </w:div>
    <w:div w:id="154145881">
      <w:bodyDiv w:val="1"/>
      <w:marLeft w:val="0"/>
      <w:marRight w:val="0"/>
      <w:marTop w:val="0"/>
      <w:marBottom w:val="0"/>
      <w:divBdr>
        <w:top w:val="none" w:sz="0" w:space="0" w:color="auto"/>
        <w:left w:val="none" w:sz="0" w:space="0" w:color="auto"/>
        <w:bottom w:val="none" w:sz="0" w:space="0" w:color="auto"/>
        <w:right w:val="none" w:sz="0" w:space="0" w:color="auto"/>
      </w:divBdr>
    </w:div>
    <w:div w:id="158079240">
      <w:bodyDiv w:val="1"/>
      <w:marLeft w:val="0"/>
      <w:marRight w:val="0"/>
      <w:marTop w:val="0"/>
      <w:marBottom w:val="0"/>
      <w:divBdr>
        <w:top w:val="none" w:sz="0" w:space="0" w:color="auto"/>
        <w:left w:val="none" w:sz="0" w:space="0" w:color="auto"/>
        <w:bottom w:val="none" w:sz="0" w:space="0" w:color="auto"/>
        <w:right w:val="none" w:sz="0" w:space="0" w:color="auto"/>
      </w:divBdr>
    </w:div>
    <w:div w:id="160195673">
      <w:bodyDiv w:val="1"/>
      <w:marLeft w:val="0"/>
      <w:marRight w:val="0"/>
      <w:marTop w:val="0"/>
      <w:marBottom w:val="0"/>
      <w:divBdr>
        <w:top w:val="none" w:sz="0" w:space="0" w:color="auto"/>
        <w:left w:val="none" w:sz="0" w:space="0" w:color="auto"/>
        <w:bottom w:val="none" w:sz="0" w:space="0" w:color="auto"/>
        <w:right w:val="none" w:sz="0" w:space="0" w:color="auto"/>
      </w:divBdr>
    </w:div>
    <w:div w:id="172377889">
      <w:bodyDiv w:val="1"/>
      <w:marLeft w:val="0"/>
      <w:marRight w:val="0"/>
      <w:marTop w:val="0"/>
      <w:marBottom w:val="0"/>
      <w:divBdr>
        <w:top w:val="none" w:sz="0" w:space="0" w:color="auto"/>
        <w:left w:val="none" w:sz="0" w:space="0" w:color="auto"/>
        <w:bottom w:val="none" w:sz="0" w:space="0" w:color="auto"/>
        <w:right w:val="none" w:sz="0" w:space="0" w:color="auto"/>
      </w:divBdr>
    </w:div>
    <w:div w:id="175312384">
      <w:bodyDiv w:val="1"/>
      <w:marLeft w:val="0"/>
      <w:marRight w:val="0"/>
      <w:marTop w:val="0"/>
      <w:marBottom w:val="0"/>
      <w:divBdr>
        <w:top w:val="none" w:sz="0" w:space="0" w:color="auto"/>
        <w:left w:val="none" w:sz="0" w:space="0" w:color="auto"/>
        <w:bottom w:val="none" w:sz="0" w:space="0" w:color="auto"/>
        <w:right w:val="none" w:sz="0" w:space="0" w:color="auto"/>
      </w:divBdr>
    </w:div>
    <w:div w:id="175459566">
      <w:bodyDiv w:val="1"/>
      <w:marLeft w:val="0"/>
      <w:marRight w:val="0"/>
      <w:marTop w:val="0"/>
      <w:marBottom w:val="0"/>
      <w:divBdr>
        <w:top w:val="none" w:sz="0" w:space="0" w:color="auto"/>
        <w:left w:val="none" w:sz="0" w:space="0" w:color="auto"/>
        <w:bottom w:val="none" w:sz="0" w:space="0" w:color="auto"/>
        <w:right w:val="none" w:sz="0" w:space="0" w:color="auto"/>
      </w:divBdr>
    </w:div>
    <w:div w:id="179204500">
      <w:bodyDiv w:val="1"/>
      <w:marLeft w:val="0"/>
      <w:marRight w:val="0"/>
      <w:marTop w:val="0"/>
      <w:marBottom w:val="0"/>
      <w:divBdr>
        <w:top w:val="none" w:sz="0" w:space="0" w:color="auto"/>
        <w:left w:val="none" w:sz="0" w:space="0" w:color="auto"/>
        <w:bottom w:val="none" w:sz="0" w:space="0" w:color="auto"/>
        <w:right w:val="none" w:sz="0" w:space="0" w:color="auto"/>
      </w:divBdr>
    </w:div>
    <w:div w:id="185947137">
      <w:bodyDiv w:val="1"/>
      <w:marLeft w:val="0"/>
      <w:marRight w:val="0"/>
      <w:marTop w:val="0"/>
      <w:marBottom w:val="0"/>
      <w:divBdr>
        <w:top w:val="none" w:sz="0" w:space="0" w:color="auto"/>
        <w:left w:val="none" w:sz="0" w:space="0" w:color="auto"/>
        <w:bottom w:val="none" w:sz="0" w:space="0" w:color="auto"/>
        <w:right w:val="none" w:sz="0" w:space="0" w:color="auto"/>
      </w:divBdr>
    </w:div>
    <w:div w:id="195588212">
      <w:bodyDiv w:val="1"/>
      <w:marLeft w:val="0"/>
      <w:marRight w:val="0"/>
      <w:marTop w:val="0"/>
      <w:marBottom w:val="0"/>
      <w:divBdr>
        <w:top w:val="none" w:sz="0" w:space="0" w:color="auto"/>
        <w:left w:val="none" w:sz="0" w:space="0" w:color="auto"/>
        <w:bottom w:val="none" w:sz="0" w:space="0" w:color="auto"/>
        <w:right w:val="none" w:sz="0" w:space="0" w:color="auto"/>
      </w:divBdr>
    </w:div>
    <w:div w:id="200552709">
      <w:bodyDiv w:val="1"/>
      <w:marLeft w:val="0"/>
      <w:marRight w:val="0"/>
      <w:marTop w:val="0"/>
      <w:marBottom w:val="0"/>
      <w:divBdr>
        <w:top w:val="none" w:sz="0" w:space="0" w:color="auto"/>
        <w:left w:val="none" w:sz="0" w:space="0" w:color="auto"/>
        <w:bottom w:val="none" w:sz="0" w:space="0" w:color="auto"/>
        <w:right w:val="none" w:sz="0" w:space="0" w:color="auto"/>
      </w:divBdr>
    </w:div>
    <w:div w:id="208960542">
      <w:bodyDiv w:val="1"/>
      <w:marLeft w:val="0"/>
      <w:marRight w:val="0"/>
      <w:marTop w:val="0"/>
      <w:marBottom w:val="0"/>
      <w:divBdr>
        <w:top w:val="none" w:sz="0" w:space="0" w:color="auto"/>
        <w:left w:val="none" w:sz="0" w:space="0" w:color="auto"/>
        <w:bottom w:val="none" w:sz="0" w:space="0" w:color="auto"/>
        <w:right w:val="none" w:sz="0" w:space="0" w:color="auto"/>
      </w:divBdr>
    </w:div>
    <w:div w:id="215044899">
      <w:bodyDiv w:val="1"/>
      <w:marLeft w:val="0"/>
      <w:marRight w:val="0"/>
      <w:marTop w:val="0"/>
      <w:marBottom w:val="0"/>
      <w:divBdr>
        <w:top w:val="none" w:sz="0" w:space="0" w:color="auto"/>
        <w:left w:val="none" w:sz="0" w:space="0" w:color="auto"/>
        <w:bottom w:val="none" w:sz="0" w:space="0" w:color="auto"/>
        <w:right w:val="none" w:sz="0" w:space="0" w:color="auto"/>
      </w:divBdr>
    </w:div>
    <w:div w:id="226766392">
      <w:bodyDiv w:val="1"/>
      <w:marLeft w:val="0"/>
      <w:marRight w:val="0"/>
      <w:marTop w:val="0"/>
      <w:marBottom w:val="0"/>
      <w:divBdr>
        <w:top w:val="none" w:sz="0" w:space="0" w:color="auto"/>
        <w:left w:val="none" w:sz="0" w:space="0" w:color="auto"/>
        <w:bottom w:val="none" w:sz="0" w:space="0" w:color="auto"/>
        <w:right w:val="none" w:sz="0" w:space="0" w:color="auto"/>
      </w:divBdr>
    </w:div>
    <w:div w:id="231159741">
      <w:bodyDiv w:val="1"/>
      <w:marLeft w:val="0"/>
      <w:marRight w:val="0"/>
      <w:marTop w:val="0"/>
      <w:marBottom w:val="0"/>
      <w:divBdr>
        <w:top w:val="none" w:sz="0" w:space="0" w:color="auto"/>
        <w:left w:val="none" w:sz="0" w:space="0" w:color="auto"/>
        <w:bottom w:val="none" w:sz="0" w:space="0" w:color="auto"/>
        <w:right w:val="none" w:sz="0" w:space="0" w:color="auto"/>
      </w:divBdr>
    </w:div>
    <w:div w:id="235826099">
      <w:bodyDiv w:val="1"/>
      <w:marLeft w:val="0"/>
      <w:marRight w:val="0"/>
      <w:marTop w:val="0"/>
      <w:marBottom w:val="0"/>
      <w:divBdr>
        <w:top w:val="none" w:sz="0" w:space="0" w:color="auto"/>
        <w:left w:val="none" w:sz="0" w:space="0" w:color="auto"/>
        <w:bottom w:val="none" w:sz="0" w:space="0" w:color="auto"/>
        <w:right w:val="none" w:sz="0" w:space="0" w:color="auto"/>
      </w:divBdr>
    </w:div>
    <w:div w:id="252588983">
      <w:bodyDiv w:val="1"/>
      <w:marLeft w:val="0"/>
      <w:marRight w:val="0"/>
      <w:marTop w:val="0"/>
      <w:marBottom w:val="0"/>
      <w:divBdr>
        <w:top w:val="none" w:sz="0" w:space="0" w:color="auto"/>
        <w:left w:val="none" w:sz="0" w:space="0" w:color="auto"/>
        <w:bottom w:val="none" w:sz="0" w:space="0" w:color="auto"/>
        <w:right w:val="none" w:sz="0" w:space="0" w:color="auto"/>
      </w:divBdr>
    </w:div>
    <w:div w:id="258098915">
      <w:bodyDiv w:val="1"/>
      <w:marLeft w:val="0"/>
      <w:marRight w:val="0"/>
      <w:marTop w:val="0"/>
      <w:marBottom w:val="0"/>
      <w:divBdr>
        <w:top w:val="none" w:sz="0" w:space="0" w:color="auto"/>
        <w:left w:val="none" w:sz="0" w:space="0" w:color="auto"/>
        <w:bottom w:val="none" w:sz="0" w:space="0" w:color="auto"/>
        <w:right w:val="none" w:sz="0" w:space="0" w:color="auto"/>
      </w:divBdr>
    </w:div>
    <w:div w:id="262226871">
      <w:bodyDiv w:val="1"/>
      <w:marLeft w:val="0"/>
      <w:marRight w:val="0"/>
      <w:marTop w:val="0"/>
      <w:marBottom w:val="0"/>
      <w:divBdr>
        <w:top w:val="none" w:sz="0" w:space="0" w:color="auto"/>
        <w:left w:val="none" w:sz="0" w:space="0" w:color="auto"/>
        <w:bottom w:val="none" w:sz="0" w:space="0" w:color="auto"/>
        <w:right w:val="none" w:sz="0" w:space="0" w:color="auto"/>
      </w:divBdr>
    </w:div>
    <w:div w:id="266348398">
      <w:bodyDiv w:val="1"/>
      <w:marLeft w:val="0"/>
      <w:marRight w:val="0"/>
      <w:marTop w:val="0"/>
      <w:marBottom w:val="0"/>
      <w:divBdr>
        <w:top w:val="none" w:sz="0" w:space="0" w:color="auto"/>
        <w:left w:val="none" w:sz="0" w:space="0" w:color="auto"/>
        <w:bottom w:val="none" w:sz="0" w:space="0" w:color="auto"/>
        <w:right w:val="none" w:sz="0" w:space="0" w:color="auto"/>
      </w:divBdr>
    </w:div>
    <w:div w:id="275261353">
      <w:bodyDiv w:val="1"/>
      <w:marLeft w:val="0"/>
      <w:marRight w:val="0"/>
      <w:marTop w:val="0"/>
      <w:marBottom w:val="0"/>
      <w:divBdr>
        <w:top w:val="none" w:sz="0" w:space="0" w:color="auto"/>
        <w:left w:val="none" w:sz="0" w:space="0" w:color="auto"/>
        <w:bottom w:val="none" w:sz="0" w:space="0" w:color="auto"/>
        <w:right w:val="none" w:sz="0" w:space="0" w:color="auto"/>
      </w:divBdr>
    </w:div>
    <w:div w:id="278101918">
      <w:bodyDiv w:val="1"/>
      <w:marLeft w:val="0"/>
      <w:marRight w:val="0"/>
      <w:marTop w:val="0"/>
      <w:marBottom w:val="0"/>
      <w:divBdr>
        <w:top w:val="none" w:sz="0" w:space="0" w:color="auto"/>
        <w:left w:val="none" w:sz="0" w:space="0" w:color="auto"/>
        <w:bottom w:val="none" w:sz="0" w:space="0" w:color="auto"/>
        <w:right w:val="none" w:sz="0" w:space="0" w:color="auto"/>
      </w:divBdr>
    </w:div>
    <w:div w:id="278755243">
      <w:bodyDiv w:val="1"/>
      <w:marLeft w:val="0"/>
      <w:marRight w:val="0"/>
      <w:marTop w:val="0"/>
      <w:marBottom w:val="0"/>
      <w:divBdr>
        <w:top w:val="none" w:sz="0" w:space="0" w:color="auto"/>
        <w:left w:val="none" w:sz="0" w:space="0" w:color="auto"/>
        <w:bottom w:val="none" w:sz="0" w:space="0" w:color="auto"/>
        <w:right w:val="none" w:sz="0" w:space="0" w:color="auto"/>
      </w:divBdr>
    </w:div>
    <w:div w:id="286397614">
      <w:bodyDiv w:val="1"/>
      <w:marLeft w:val="0"/>
      <w:marRight w:val="0"/>
      <w:marTop w:val="0"/>
      <w:marBottom w:val="0"/>
      <w:divBdr>
        <w:top w:val="none" w:sz="0" w:space="0" w:color="auto"/>
        <w:left w:val="none" w:sz="0" w:space="0" w:color="auto"/>
        <w:bottom w:val="none" w:sz="0" w:space="0" w:color="auto"/>
        <w:right w:val="none" w:sz="0" w:space="0" w:color="auto"/>
      </w:divBdr>
    </w:div>
    <w:div w:id="293027006">
      <w:bodyDiv w:val="1"/>
      <w:marLeft w:val="0"/>
      <w:marRight w:val="0"/>
      <w:marTop w:val="0"/>
      <w:marBottom w:val="0"/>
      <w:divBdr>
        <w:top w:val="none" w:sz="0" w:space="0" w:color="auto"/>
        <w:left w:val="none" w:sz="0" w:space="0" w:color="auto"/>
        <w:bottom w:val="none" w:sz="0" w:space="0" w:color="auto"/>
        <w:right w:val="none" w:sz="0" w:space="0" w:color="auto"/>
      </w:divBdr>
    </w:div>
    <w:div w:id="294874920">
      <w:bodyDiv w:val="1"/>
      <w:marLeft w:val="0"/>
      <w:marRight w:val="0"/>
      <w:marTop w:val="0"/>
      <w:marBottom w:val="0"/>
      <w:divBdr>
        <w:top w:val="none" w:sz="0" w:space="0" w:color="auto"/>
        <w:left w:val="none" w:sz="0" w:space="0" w:color="auto"/>
        <w:bottom w:val="none" w:sz="0" w:space="0" w:color="auto"/>
        <w:right w:val="none" w:sz="0" w:space="0" w:color="auto"/>
      </w:divBdr>
    </w:div>
    <w:div w:id="307707693">
      <w:bodyDiv w:val="1"/>
      <w:marLeft w:val="0"/>
      <w:marRight w:val="0"/>
      <w:marTop w:val="0"/>
      <w:marBottom w:val="0"/>
      <w:divBdr>
        <w:top w:val="none" w:sz="0" w:space="0" w:color="auto"/>
        <w:left w:val="none" w:sz="0" w:space="0" w:color="auto"/>
        <w:bottom w:val="none" w:sz="0" w:space="0" w:color="auto"/>
        <w:right w:val="none" w:sz="0" w:space="0" w:color="auto"/>
      </w:divBdr>
    </w:div>
    <w:div w:id="308872191">
      <w:bodyDiv w:val="1"/>
      <w:marLeft w:val="0"/>
      <w:marRight w:val="0"/>
      <w:marTop w:val="0"/>
      <w:marBottom w:val="0"/>
      <w:divBdr>
        <w:top w:val="none" w:sz="0" w:space="0" w:color="auto"/>
        <w:left w:val="none" w:sz="0" w:space="0" w:color="auto"/>
        <w:bottom w:val="none" w:sz="0" w:space="0" w:color="auto"/>
        <w:right w:val="none" w:sz="0" w:space="0" w:color="auto"/>
      </w:divBdr>
    </w:div>
    <w:div w:id="309947515">
      <w:bodyDiv w:val="1"/>
      <w:marLeft w:val="0"/>
      <w:marRight w:val="0"/>
      <w:marTop w:val="0"/>
      <w:marBottom w:val="0"/>
      <w:divBdr>
        <w:top w:val="none" w:sz="0" w:space="0" w:color="auto"/>
        <w:left w:val="none" w:sz="0" w:space="0" w:color="auto"/>
        <w:bottom w:val="none" w:sz="0" w:space="0" w:color="auto"/>
        <w:right w:val="none" w:sz="0" w:space="0" w:color="auto"/>
      </w:divBdr>
    </w:div>
    <w:div w:id="311183166">
      <w:bodyDiv w:val="1"/>
      <w:marLeft w:val="0"/>
      <w:marRight w:val="0"/>
      <w:marTop w:val="0"/>
      <w:marBottom w:val="0"/>
      <w:divBdr>
        <w:top w:val="none" w:sz="0" w:space="0" w:color="auto"/>
        <w:left w:val="none" w:sz="0" w:space="0" w:color="auto"/>
        <w:bottom w:val="none" w:sz="0" w:space="0" w:color="auto"/>
        <w:right w:val="none" w:sz="0" w:space="0" w:color="auto"/>
      </w:divBdr>
    </w:div>
    <w:div w:id="318772445">
      <w:bodyDiv w:val="1"/>
      <w:marLeft w:val="0"/>
      <w:marRight w:val="0"/>
      <w:marTop w:val="0"/>
      <w:marBottom w:val="0"/>
      <w:divBdr>
        <w:top w:val="none" w:sz="0" w:space="0" w:color="auto"/>
        <w:left w:val="none" w:sz="0" w:space="0" w:color="auto"/>
        <w:bottom w:val="none" w:sz="0" w:space="0" w:color="auto"/>
        <w:right w:val="none" w:sz="0" w:space="0" w:color="auto"/>
      </w:divBdr>
    </w:div>
    <w:div w:id="322198350">
      <w:bodyDiv w:val="1"/>
      <w:marLeft w:val="0"/>
      <w:marRight w:val="0"/>
      <w:marTop w:val="0"/>
      <w:marBottom w:val="0"/>
      <w:divBdr>
        <w:top w:val="none" w:sz="0" w:space="0" w:color="auto"/>
        <w:left w:val="none" w:sz="0" w:space="0" w:color="auto"/>
        <w:bottom w:val="none" w:sz="0" w:space="0" w:color="auto"/>
        <w:right w:val="none" w:sz="0" w:space="0" w:color="auto"/>
      </w:divBdr>
    </w:div>
    <w:div w:id="334844630">
      <w:bodyDiv w:val="1"/>
      <w:marLeft w:val="0"/>
      <w:marRight w:val="0"/>
      <w:marTop w:val="0"/>
      <w:marBottom w:val="0"/>
      <w:divBdr>
        <w:top w:val="none" w:sz="0" w:space="0" w:color="auto"/>
        <w:left w:val="none" w:sz="0" w:space="0" w:color="auto"/>
        <w:bottom w:val="none" w:sz="0" w:space="0" w:color="auto"/>
        <w:right w:val="none" w:sz="0" w:space="0" w:color="auto"/>
      </w:divBdr>
    </w:div>
    <w:div w:id="361126862">
      <w:bodyDiv w:val="1"/>
      <w:marLeft w:val="0"/>
      <w:marRight w:val="0"/>
      <w:marTop w:val="0"/>
      <w:marBottom w:val="0"/>
      <w:divBdr>
        <w:top w:val="none" w:sz="0" w:space="0" w:color="auto"/>
        <w:left w:val="none" w:sz="0" w:space="0" w:color="auto"/>
        <w:bottom w:val="none" w:sz="0" w:space="0" w:color="auto"/>
        <w:right w:val="none" w:sz="0" w:space="0" w:color="auto"/>
      </w:divBdr>
    </w:div>
    <w:div w:id="362023829">
      <w:bodyDiv w:val="1"/>
      <w:marLeft w:val="0"/>
      <w:marRight w:val="0"/>
      <w:marTop w:val="0"/>
      <w:marBottom w:val="0"/>
      <w:divBdr>
        <w:top w:val="none" w:sz="0" w:space="0" w:color="auto"/>
        <w:left w:val="none" w:sz="0" w:space="0" w:color="auto"/>
        <w:bottom w:val="none" w:sz="0" w:space="0" w:color="auto"/>
        <w:right w:val="none" w:sz="0" w:space="0" w:color="auto"/>
      </w:divBdr>
    </w:div>
    <w:div w:id="369259592">
      <w:bodyDiv w:val="1"/>
      <w:marLeft w:val="0"/>
      <w:marRight w:val="0"/>
      <w:marTop w:val="0"/>
      <w:marBottom w:val="0"/>
      <w:divBdr>
        <w:top w:val="none" w:sz="0" w:space="0" w:color="auto"/>
        <w:left w:val="none" w:sz="0" w:space="0" w:color="auto"/>
        <w:bottom w:val="none" w:sz="0" w:space="0" w:color="auto"/>
        <w:right w:val="none" w:sz="0" w:space="0" w:color="auto"/>
      </w:divBdr>
    </w:div>
    <w:div w:id="372122858">
      <w:bodyDiv w:val="1"/>
      <w:marLeft w:val="0"/>
      <w:marRight w:val="0"/>
      <w:marTop w:val="0"/>
      <w:marBottom w:val="0"/>
      <w:divBdr>
        <w:top w:val="none" w:sz="0" w:space="0" w:color="auto"/>
        <w:left w:val="none" w:sz="0" w:space="0" w:color="auto"/>
        <w:bottom w:val="none" w:sz="0" w:space="0" w:color="auto"/>
        <w:right w:val="none" w:sz="0" w:space="0" w:color="auto"/>
      </w:divBdr>
    </w:div>
    <w:div w:id="375080176">
      <w:bodyDiv w:val="1"/>
      <w:marLeft w:val="0"/>
      <w:marRight w:val="0"/>
      <w:marTop w:val="0"/>
      <w:marBottom w:val="0"/>
      <w:divBdr>
        <w:top w:val="none" w:sz="0" w:space="0" w:color="auto"/>
        <w:left w:val="none" w:sz="0" w:space="0" w:color="auto"/>
        <w:bottom w:val="none" w:sz="0" w:space="0" w:color="auto"/>
        <w:right w:val="none" w:sz="0" w:space="0" w:color="auto"/>
      </w:divBdr>
    </w:div>
    <w:div w:id="375811986">
      <w:bodyDiv w:val="1"/>
      <w:marLeft w:val="0"/>
      <w:marRight w:val="0"/>
      <w:marTop w:val="0"/>
      <w:marBottom w:val="0"/>
      <w:divBdr>
        <w:top w:val="none" w:sz="0" w:space="0" w:color="auto"/>
        <w:left w:val="none" w:sz="0" w:space="0" w:color="auto"/>
        <w:bottom w:val="none" w:sz="0" w:space="0" w:color="auto"/>
        <w:right w:val="none" w:sz="0" w:space="0" w:color="auto"/>
      </w:divBdr>
    </w:div>
    <w:div w:id="377828137">
      <w:bodyDiv w:val="1"/>
      <w:marLeft w:val="0"/>
      <w:marRight w:val="0"/>
      <w:marTop w:val="0"/>
      <w:marBottom w:val="0"/>
      <w:divBdr>
        <w:top w:val="none" w:sz="0" w:space="0" w:color="auto"/>
        <w:left w:val="none" w:sz="0" w:space="0" w:color="auto"/>
        <w:bottom w:val="none" w:sz="0" w:space="0" w:color="auto"/>
        <w:right w:val="none" w:sz="0" w:space="0" w:color="auto"/>
      </w:divBdr>
    </w:div>
    <w:div w:id="379944280">
      <w:bodyDiv w:val="1"/>
      <w:marLeft w:val="0"/>
      <w:marRight w:val="0"/>
      <w:marTop w:val="0"/>
      <w:marBottom w:val="0"/>
      <w:divBdr>
        <w:top w:val="none" w:sz="0" w:space="0" w:color="auto"/>
        <w:left w:val="none" w:sz="0" w:space="0" w:color="auto"/>
        <w:bottom w:val="none" w:sz="0" w:space="0" w:color="auto"/>
        <w:right w:val="none" w:sz="0" w:space="0" w:color="auto"/>
      </w:divBdr>
    </w:div>
    <w:div w:id="380835665">
      <w:bodyDiv w:val="1"/>
      <w:marLeft w:val="0"/>
      <w:marRight w:val="0"/>
      <w:marTop w:val="0"/>
      <w:marBottom w:val="0"/>
      <w:divBdr>
        <w:top w:val="none" w:sz="0" w:space="0" w:color="auto"/>
        <w:left w:val="none" w:sz="0" w:space="0" w:color="auto"/>
        <w:bottom w:val="none" w:sz="0" w:space="0" w:color="auto"/>
        <w:right w:val="none" w:sz="0" w:space="0" w:color="auto"/>
      </w:divBdr>
    </w:div>
    <w:div w:id="386955874">
      <w:bodyDiv w:val="1"/>
      <w:marLeft w:val="0"/>
      <w:marRight w:val="0"/>
      <w:marTop w:val="0"/>
      <w:marBottom w:val="0"/>
      <w:divBdr>
        <w:top w:val="none" w:sz="0" w:space="0" w:color="auto"/>
        <w:left w:val="none" w:sz="0" w:space="0" w:color="auto"/>
        <w:bottom w:val="none" w:sz="0" w:space="0" w:color="auto"/>
        <w:right w:val="none" w:sz="0" w:space="0" w:color="auto"/>
      </w:divBdr>
    </w:div>
    <w:div w:id="387732320">
      <w:bodyDiv w:val="1"/>
      <w:marLeft w:val="0"/>
      <w:marRight w:val="0"/>
      <w:marTop w:val="0"/>
      <w:marBottom w:val="0"/>
      <w:divBdr>
        <w:top w:val="none" w:sz="0" w:space="0" w:color="auto"/>
        <w:left w:val="none" w:sz="0" w:space="0" w:color="auto"/>
        <w:bottom w:val="none" w:sz="0" w:space="0" w:color="auto"/>
        <w:right w:val="none" w:sz="0" w:space="0" w:color="auto"/>
      </w:divBdr>
    </w:div>
    <w:div w:id="396317416">
      <w:bodyDiv w:val="1"/>
      <w:marLeft w:val="0"/>
      <w:marRight w:val="0"/>
      <w:marTop w:val="0"/>
      <w:marBottom w:val="0"/>
      <w:divBdr>
        <w:top w:val="none" w:sz="0" w:space="0" w:color="auto"/>
        <w:left w:val="none" w:sz="0" w:space="0" w:color="auto"/>
        <w:bottom w:val="none" w:sz="0" w:space="0" w:color="auto"/>
        <w:right w:val="none" w:sz="0" w:space="0" w:color="auto"/>
      </w:divBdr>
    </w:div>
    <w:div w:id="406615590">
      <w:bodyDiv w:val="1"/>
      <w:marLeft w:val="0"/>
      <w:marRight w:val="0"/>
      <w:marTop w:val="0"/>
      <w:marBottom w:val="0"/>
      <w:divBdr>
        <w:top w:val="none" w:sz="0" w:space="0" w:color="auto"/>
        <w:left w:val="none" w:sz="0" w:space="0" w:color="auto"/>
        <w:bottom w:val="none" w:sz="0" w:space="0" w:color="auto"/>
        <w:right w:val="none" w:sz="0" w:space="0" w:color="auto"/>
      </w:divBdr>
    </w:div>
    <w:div w:id="420033530">
      <w:bodyDiv w:val="1"/>
      <w:marLeft w:val="0"/>
      <w:marRight w:val="0"/>
      <w:marTop w:val="0"/>
      <w:marBottom w:val="0"/>
      <w:divBdr>
        <w:top w:val="none" w:sz="0" w:space="0" w:color="auto"/>
        <w:left w:val="none" w:sz="0" w:space="0" w:color="auto"/>
        <w:bottom w:val="none" w:sz="0" w:space="0" w:color="auto"/>
        <w:right w:val="none" w:sz="0" w:space="0" w:color="auto"/>
      </w:divBdr>
    </w:div>
    <w:div w:id="420830600">
      <w:bodyDiv w:val="1"/>
      <w:marLeft w:val="0"/>
      <w:marRight w:val="0"/>
      <w:marTop w:val="0"/>
      <w:marBottom w:val="0"/>
      <w:divBdr>
        <w:top w:val="none" w:sz="0" w:space="0" w:color="auto"/>
        <w:left w:val="none" w:sz="0" w:space="0" w:color="auto"/>
        <w:bottom w:val="none" w:sz="0" w:space="0" w:color="auto"/>
        <w:right w:val="none" w:sz="0" w:space="0" w:color="auto"/>
      </w:divBdr>
    </w:div>
    <w:div w:id="431166459">
      <w:bodyDiv w:val="1"/>
      <w:marLeft w:val="0"/>
      <w:marRight w:val="0"/>
      <w:marTop w:val="0"/>
      <w:marBottom w:val="0"/>
      <w:divBdr>
        <w:top w:val="none" w:sz="0" w:space="0" w:color="auto"/>
        <w:left w:val="none" w:sz="0" w:space="0" w:color="auto"/>
        <w:bottom w:val="none" w:sz="0" w:space="0" w:color="auto"/>
        <w:right w:val="none" w:sz="0" w:space="0" w:color="auto"/>
      </w:divBdr>
    </w:div>
    <w:div w:id="432016700">
      <w:bodyDiv w:val="1"/>
      <w:marLeft w:val="0"/>
      <w:marRight w:val="0"/>
      <w:marTop w:val="0"/>
      <w:marBottom w:val="0"/>
      <w:divBdr>
        <w:top w:val="none" w:sz="0" w:space="0" w:color="auto"/>
        <w:left w:val="none" w:sz="0" w:space="0" w:color="auto"/>
        <w:bottom w:val="none" w:sz="0" w:space="0" w:color="auto"/>
        <w:right w:val="none" w:sz="0" w:space="0" w:color="auto"/>
      </w:divBdr>
    </w:div>
    <w:div w:id="440338924">
      <w:bodyDiv w:val="1"/>
      <w:marLeft w:val="0"/>
      <w:marRight w:val="0"/>
      <w:marTop w:val="0"/>
      <w:marBottom w:val="0"/>
      <w:divBdr>
        <w:top w:val="none" w:sz="0" w:space="0" w:color="auto"/>
        <w:left w:val="none" w:sz="0" w:space="0" w:color="auto"/>
        <w:bottom w:val="none" w:sz="0" w:space="0" w:color="auto"/>
        <w:right w:val="none" w:sz="0" w:space="0" w:color="auto"/>
      </w:divBdr>
    </w:div>
    <w:div w:id="441270133">
      <w:bodyDiv w:val="1"/>
      <w:marLeft w:val="0"/>
      <w:marRight w:val="0"/>
      <w:marTop w:val="0"/>
      <w:marBottom w:val="0"/>
      <w:divBdr>
        <w:top w:val="none" w:sz="0" w:space="0" w:color="auto"/>
        <w:left w:val="none" w:sz="0" w:space="0" w:color="auto"/>
        <w:bottom w:val="none" w:sz="0" w:space="0" w:color="auto"/>
        <w:right w:val="none" w:sz="0" w:space="0" w:color="auto"/>
      </w:divBdr>
    </w:div>
    <w:div w:id="441536987">
      <w:bodyDiv w:val="1"/>
      <w:marLeft w:val="0"/>
      <w:marRight w:val="0"/>
      <w:marTop w:val="0"/>
      <w:marBottom w:val="0"/>
      <w:divBdr>
        <w:top w:val="none" w:sz="0" w:space="0" w:color="auto"/>
        <w:left w:val="none" w:sz="0" w:space="0" w:color="auto"/>
        <w:bottom w:val="none" w:sz="0" w:space="0" w:color="auto"/>
        <w:right w:val="none" w:sz="0" w:space="0" w:color="auto"/>
      </w:divBdr>
    </w:div>
    <w:div w:id="441801052">
      <w:bodyDiv w:val="1"/>
      <w:marLeft w:val="0"/>
      <w:marRight w:val="0"/>
      <w:marTop w:val="0"/>
      <w:marBottom w:val="0"/>
      <w:divBdr>
        <w:top w:val="none" w:sz="0" w:space="0" w:color="auto"/>
        <w:left w:val="none" w:sz="0" w:space="0" w:color="auto"/>
        <w:bottom w:val="none" w:sz="0" w:space="0" w:color="auto"/>
        <w:right w:val="none" w:sz="0" w:space="0" w:color="auto"/>
      </w:divBdr>
    </w:div>
    <w:div w:id="447555542">
      <w:bodyDiv w:val="1"/>
      <w:marLeft w:val="0"/>
      <w:marRight w:val="0"/>
      <w:marTop w:val="0"/>
      <w:marBottom w:val="0"/>
      <w:divBdr>
        <w:top w:val="none" w:sz="0" w:space="0" w:color="auto"/>
        <w:left w:val="none" w:sz="0" w:space="0" w:color="auto"/>
        <w:bottom w:val="none" w:sz="0" w:space="0" w:color="auto"/>
        <w:right w:val="none" w:sz="0" w:space="0" w:color="auto"/>
      </w:divBdr>
    </w:div>
    <w:div w:id="464128022">
      <w:bodyDiv w:val="1"/>
      <w:marLeft w:val="0"/>
      <w:marRight w:val="0"/>
      <w:marTop w:val="0"/>
      <w:marBottom w:val="0"/>
      <w:divBdr>
        <w:top w:val="none" w:sz="0" w:space="0" w:color="auto"/>
        <w:left w:val="none" w:sz="0" w:space="0" w:color="auto"/>
        <w:bottom w:val="none" w:sz="0" w:space="0" w:color="auto"/>
        <w:right w:val="none" w:sz="0" w:space="0" w:color="auto"/>
      </w:divBdr>
    </w:div>
    <w:div w:id="475296429">
      <w:bodyDiv w:val="1"/>
      <w:marLeft w:val="0"/>
      <w:marRight w:val="0"/>
      <w:marTop w:val="0"/>
      <w:marBottom w:val="0"/>
      <w:divBdr>
        <w:top w:val="none" w:sz="0" w:space="0" w:color="auto"/>
        <w:left w:val="none" w:sz="0" w:space="0" w:color="auto"/>
        <w:bottom w:val="none" w:sz="0" w:space="0" w:color="auto"/>
        <w:right w:val="none" w:sz="0" w:space="0" w:color="auto"/>
      </w:divBdr>
    </w:div>
    <w:div w:id="484398128">
      <w:bodyDiv w:val="1"/>
      <w:marLeft w:val="0"/>
      <w:marRight w:val="0"/>
      <w:marTop w:val="0"/>
      <w:marBottom w:val="0"/>
      <w:divBdr>
        <w:top w:val="none" w:sz="0" w:space="0" w:color="auto"/>
        <w:left w:val="none" w:sz="0" w:space="0" w:color="auto"/>
        <w:bottom w:val="none" w:sz="0" w:space="0" w:color="auto"/>
        <w:right w:val="none" w:sz="0" w:space="0" w:color="auto"/>
      </w:divBdr>
    </w:div>
    <w:div w:id="489685539">
      <w:bodyDiv w:val="1"/>
      <w:marLeft w:val="0"/>
      <w:marRight w:val="0"/>
      <w:marTop w:val="0"/>
      <w:marBottom w:val="0"/>
      <w:divBdr>
        <w:top w:val="none" w:sz="0" w:space="0" w:color="auto"/>
        <w:left w:val="none" w:sz="0" w:space="0" w:color="auto"/>
        <w:bottom w:val="none" w:sz="0" w:space="0" w:color="auto"/>
        <w:right w:val="none" w:sz="0" w:space="0" w:color="auto"/>
      </w:divBdr>
    </w:div>
    <w:div w:id="493648892">
      <w:bodyDiv w:val="1"/>
      <w:marLeft w:val="0"/>
      <w:marRight w:val="0"/>
      <w:marTop w:val="0"/>
      <w:marBottom w:val="0"/>
      <w:divBdr>
        <w:top w:val="none" w:sz="0" w:space="0" w:color="auto"/>
        <w:left w:val="none" w:sz="0" w:space="0" w:color="auto"/>
        <w:bottom w:val="none" w:sz="0" w:space="0" w:color="auto"/>
        <w:right w:val="none" w:sz="0" w:space="0" w:color="auto"/>
      </w:divBdr>
    </w:div>
    <w:div w:id="498423502">
      <w:bodyDiv w:val="1"/>
      <w:marLeft w:val="0"/>
      <w:marRight w:val="0"/>
      <w:marTop w:val="0"/>
      <w:marBottom w:val="0"/>
      <w:divBdr>
        <w:top w:val="none" w:sz="0" w:space="0" w:color="auto"/>
        <w:left w:val="none" w:sz="0" w:space="0" w:color="auto"/>
        <w:bottom w:val="none" w:sz="0" w:space="0" w:color="auto"/>
        <w:right w:val="none" w:sz="0" w:space="0" w:color="auto"/>
      </w:divBdr>
    </w:div>
    <w:div w:id="503395781">
      <w:bodyDiv w:val="1"/>
      <w:marLeft w:val="0"/>
      <w:marRight w:val="0"/>
      <w:marTop w:val="0"/>
      <w:marBottom w:val="0"/>
      <w:divBdr>
        <w:top w:val="none" w:sz="0" w:space="0" w:color="auto"/>
        <w:left w:val="none" w:sz="0" w:space="0" w:color="auto"/>
        <w:bottom w:val="none" w:sz="0" w:space="0" w:color="auto"/>
        <w:right w:val="none" w:sz="0" w:space="0" w:color="auto"/>
      </w:divBdr>
    </w:div>
    <w:div w:id="503857575">
      <w:bodyDiv w:val="1"/>
      <w:marLeft w:val="0"/>
      <w:marRight w:val="0"/>
      <w:marTop w:val="0"/>
      <w:marBottom w:val="0"/>
      <w:divBdr>
        <w:top w:val="none" w:sz="0" w:space="0" w:color="auto"/>
        <w:left w:val="none" w:sz="0" w:space="0" w:color="auto"/>
        <w:bottom w:val="none" w:sz="0" w:space="0" w:color="auto"/>
        <w:right w:val="none" w:sz="0" w:space="0" w:color="auto"/>
      </w:divBdr>
    </w:div>
    <w:div w:id="529532442">
      <w:bodyDiv w:val="1"/>
      <w:marLeft w:val="0"/>
      <w:marRight w:val="0"/>
      <w:marTop w:val="0"/>
      <w:marBottom w:val="0"/>
      <w:divBdr>
        <w:top w:val="none" w:sz="0" w:space="0" w:color="auto"/>
        <w:left w:val="none" w:sz="0" w:space="0" w:color="auto"/>
        <w:bottom w:val="none" w:sz="0" w:space="0" w:color="auto"/>
        <w:right w:val="none" w:sz="0" w:space="0" w:color="auto"/>
      </w:divBdr>
    </w:div>
    <w:div w:id="535390272">
      <w:bodyDiv w:val="1"/>
      <w:marLeft w:val="0"/>
      <w:marRight w:val="0"/>
      <w:marTop w:val="0"/>
      <w:marBottom w:val="0"/>
      <w:divBdr>
        <w:top w:val="none" w:sz="0" w:space="0" w:color="auto"/>
        <w:left w:val="none" w:sz="0" w:space="0" w:color="auto"/>
        <w:bottom w:val="none" w:sz="0" w:space="0" w:color="auto"/>
        <w:right w:val="none" w:sz="0" w:space="0" w:color="auto"/>
      </w:divBdr>
    </w:div>
    <w:div w:id="551111787">
      <w:bodyDiv w:val="1"/>
      <w:marLeft w:val="0"/>
      <w:marRight w:val="0"/>
      <w:marTop w:val="0"/>
      <w:marBottom w:val="0"/>
      <w:divBdr>
        <w:top w:val="none" w:sz="0" w:space="0" w:color="auto"/>
        <w:left w:val="none" w:sz="0" w:space="0" w:color="auto"/>
        <w:bottom w:val="none" w:sz="0" w:space="0" w:color="auto"/>
        <w:right w:val="none" w:sz="0" w:space="0" w:color="auto"/>
      </w:divBdr>
    </w:div>
    <w:div w:id="558170525">
      <w:bodyDiv w:val="1"/>
      <w:marLeft w:val="0"/>
      <w:marRight w:val="0"/>
      <w:marTop w:val="0"/>
      <w:marBottom w:val="0"/>
      <w:divBdr>
        <w:top w:val="none" w:sz="0" w:space="0" w:color="auto"/>
        <w:left w:val="none" w:sz="0" w:space="0" w:color="auto"/>
        <w:bottom w:val="none" w:sz="0" w:space="0" w:color="auto"/>
        <w:right w:val="none" w:sz="0" w:space="0" w:color="auto"/>
      </w:divBdr>
    </w:div>
    <w:div w:id="572618075">
      <w:bodyDiv w:val="1"/>
      <w:marLeft w:val="0"/>
      <w:marRight w:val="0"/>
      <w:marTop w:val="0"/>
      <w:marBottom w:val="0"/>
      <w:divBdr>
        <w:top w:val="none" w:sz="0" w:space="0" w:color="auto"/>
        <w:left w:val="none" w:sz="0" w:space="0" w:color="auto"/>
        <w:bottom w:val="none" w:sz="0" w:space="0" w:color="auto"/>
        <w:right w:val="none" w:sz="0" w:space="0" w:color="auto"/>
      </w:divBdr>
    </w:div>
    <w:div w:id="579025765">
      <w:bodyDiv w:val="1"/>
      <w:marLeft w:val="0"/>
      <w:marRight w:val="0"/>
      <w:marTop w:val="0"/>
      <w:marBottom w:val="0"/>
      <w:divBdr>
        <w:top w:val="none" w:sz="0" w:space="0" w:color="auto"/>
        <w:left w:val="none" w:sz="0" w:space="0" w:color="auto"/>
        <w:bottom w:val="none" w:sz="0" w:space="0" w:color="auto"/>
        <w:right w:val="none" w:sz="0" w:space="0" w:color="auto"/>
      </w:divBdr>
    </w:div>
    <w:div w:id="580604127">
      <w:bodyDiv w:val="1"/>
      <w:marLeft w:val="0"/>
      <w:marRight w:val="0"/>
      <w:marTop w:val="0"/>
      <w:marBottom w:val="0"/>
      <w:divBdr>
        <w:top w:val="none" w:sz="0" w:space="0" w:color="auto"/>
        <w:left w:val="none" w:sz="0" w:space="0" w:color="auto"/>
        <w:bottom w:val="none" w:sz="0" w:space="0" w:color="auto"/>
        <w:right w:val="none" w:sz="0" w:space="0" w:color="auto"/>
      </w:divBdr>
    </w:div>
    <w:div w:id="584727503">
      <w:bodyDiv w:val="1"/>
      <w:marLeft w:val="0"/>
      <w:marRight w:val="0"/>
      <w:marTop w:val="0"/>
      <w:marBottom w:val="0"/>
      <w:divBdr>
        <w:top w:val="none" w:sz="0" w:space="0" w:color="auto"/>
        <w:left w:val="none" w:sz="0" w:space="0" w:color="auto"/>
        <w:bottom w:val="none" w:sz="0" w:space="0" w:color="auto"/>
        <w:right w:val="none" w:sz="0" w:space="0" w:color="auto"/>
      </w:divBdr>
    </w:div>
    <w:div w:id="609698839">
      <w:bodyDiv w:val="1"/>
      <w:marLeft w:val="0"/>
      <w:marRight w:val="0"/>
      <w:marTop w:val="0"/>
      <w:marBottom w:val="0"/>
      <w:divBdr>
        <w:top w:val="none" w:sz="0" w:space="0" w:color="auto"/>
        <w:left w:val="none" w:sz="0" w:space="0" w:color="auto"/>
        <w:bottom w:val="none" w:sz="0" w:space="0" w:color="auto"/>
        <w:right w:val="none" w:sz="0" w:space="0" w:color="auto"/>
      </w:divBdr>
    </w:div>
    <w:div w:id="615411924">
      <w:bodyDiv w:val="1"/>
      <w:marLeft w:val="0"/>
      <w:marRight w:val="0"/>
      <w:marTop w:val="0"/>
      <w:marBottom w:val="0"/>
      <w:divBdr>
        <w:top w:val="none" w:sz="0" w:space="0" w:color="auto"/>
        <w:left w:val="none" w:sz="0" w:space="0" w:color="auto"/>
        <w:bottom w:val="none" w:sz="0" w:space="0" w:color="auto"/>
        <w:right w:val="none" w:sz="0" w:space="0" w:color="auto"/>
      </w:divBdr>
    </w:div>
    <w:div w:id="625040945">
      <w:bodyDiv w:val="1"/>
      <w:marLeft w:val="0"/>
      <w:marRight w:val="0"/>
      <w:marTop w:val="0"/>
      <w:marBottom w:val="0"/>
      <w:divBdr>
        <w:top w:val="none" w:sz="0" w:space="0" w:color="auto"/>
        <w:left w:val="none" w:sz="0" w:space="0" w:color="auto"/>
        <w:bottom w:val="none" w:sz="0" w:space="0" w:color="auto"/>
        <w:right w:val="none" w:sz="0" w:space="0" w:color="auto"/>
      </w:divBdr>
    </w:div>
    <w:div w:id="627778902">
      <w:bodyDiv w:val="1"/>
      <w:marLeft w:val="0"/>
      <w:marRight w:val="0"/>
      <w:marTop w:val="0"/>
      <w:marBottom w:val="0"/>
      <w:divBdr>
        <w:top w:val="none" w:sz="0" w:space="0" w:color="auto"/>
        <w:left w:val="none" w:sz="0" w:space="0" w:color="auto"/>
        <w:bottom w:val="none" w:sz="0" w:space="0" w:color="auto"/>
        <w:right w:val="none" w:sz="0" w:space="0" w:color="auto"/>
      </w:divBdr>
    </w:div>
    <w:div w:id="636187323">
      <w:bodyDiv w:val="1"/>
      <w:marLeft w:val="0"/>
      <w:marRight w:val="0"/>
      <w:marTop w:val="0"/>
      <w:marBottom w:val="0"/>
      <w:divBdr>
        <w:top w:val="none" w:sz="0" w:space="0" w:color="auto"/>
        <w:left w:val="none" w:sz="0" w:space="0" w:color="auto"/>
        <w:bottom w:val="none" w:sz="0" w:space="0" w:color="auto"/>
        <w:right w:val="none" w:sz="0" w:space="0" w:color="auto"/>
      </w:divBdr>
    </w:div>
    <w:div w:id="637759603">
      <w:bodyDiv w:val="1"/>
      <w:marLeft w:val="0"/>
      <w:marRight w:val="0"/>
      <w:marTop w:val="0"/>
      <w:marBottom w:val="0"/>
      <w:divBdr>
        <w:top w:val="none" w:sz="0" w:space="0" w:color="auto"/>
        <w:left w:val="none" w:sz="0" w:space="0" w:color="auto"/>
        <w:bottom w:val="none" w:sz="0" w:space="0" w:color="auto"/>
        <w:right w:val="none" w:sz="0" w:space="0" w:color="auto"/>
      </w:divBdr>
    </w:div>
    <w:div w:id="640843053">
      <w:bodyDiv w:val="1"/>
      <w:marLeft w:val="0"/>
      <w:marRight w:val="0"/>
      <w:marTop w:val="0"/>
      <w:marBottom w:val="0"/>
      <w:divBdr>
        <w:top w:val="none" w:sz="0" w:space="0" w:color="auto"/>
        <w:left w:val="none" w:sz="0" w:space="0" w:color="auto"/>
        <w:bottom w:val="none" w:sz="0" w:space="0" w:color="auto"/>
        <w:right w:val="none" w:sz="0" w:space="0" w:color="auto"/>
      </w:divBdr>
    </w:div>
    <w:div w:id="640890373">
      <w:bodyDiv w:val="1"/>
      <w:marLeft w:val="0"/>
      <w:marRight w:val="0"/>
      <w:marTop w:val="0"/>
      <w:marBottom w:val="0"/>
      <w:divBdr>
        <w:top w:val="none" w:sz="0" w:space="0" w:color="auto"/>
        <w:left w:val="none" w:sz="0" w:space="0" w:color="auto"/>
        <w:bottom w:val="none" w:sz="0" w:space="0" w:color="auto"/>
        <w:right w:val="none" w:sz="0" w:space="0" w:color="auto"/>
      </w:divBdr>
    </w:div>
    <w:div w:id="641420724">
      <w:bodyDiv w:val="1"/>
      <w:marLeft w:val="0"/>
      <w:marRight w:val="0"/>
      <w:marTop w:val="0"/>
      <w:marBottom w:val="0"/>
      <w:divBdr>
        <w:top w:val="none" w:sz="0" w:space="0" w:color="auto"/>
        <w:left w:val="none" w:sz="0" w:space="0" w:color="auto"/>
        <w:bottom w:val="none" w:sz="0" w:space="0" w:color="auto"/>
        <w:right w:val="none" w:sz="0" w:space="0" w:color="auto"/>
      </w:divBdr>
    </w:div>
    <w:div w:id="648751486">
      <w:bodyDiv w:val="1"/>
      <w:marLeft w:val="0"/>
      <w:marRight w:val="0"/>
      <w:marTop w:val="0"/>
      <w:marBottom w:val="0"/>
      <w:divBdr>
        <w:top w:val="none" w:sz="0" w:space="0" w:color="auto"/>
        <w:left w:val="none" w:sz="0" w:space="0" w:color="auto"/>
        <w:bottom w:val="none" w:sz="0" w:space="0" w:color="auto"/>
        <w:right w:val="none" w:sz="0" w:space="0" w:color="auto"/>
      </w:divBdr>
    </w:div>
    <w:div w:id="661933572">
      <w:bodyDiv w:val="1"/>
      <w:marLeft w:val="0"/>
      <w:marRight w:val="0"/>
      <w:marTop w:val="0"/>
      <w:marBottom w:val="0"/>
      <w:divBdr>
        <w:top w:val="none" w:sz="0" w:space="0" w:color="auto"/>
        <w:left w:val="none" w:sz="0" w:space="0" w:color="auto"/>
        <w:bottom w:val="none" w:sz="0" w:space="0" w:color="auto"/>
        <w:right w:val="none" w:sz="0" w:space="0" w:color="auto"/>
      </w:divBdr>
    </w:div>
    <w:div w:id="674651705">
      <w:bodyDiv w:val="1"/>
      <w:marLeft w:val="0"/>
      <w:marRight w:val="0"/>
      <w:marTop w:val="0"/>
      <w:marBottom w:val="0"/>
      <w:divBdr>
        <w:top w:val="none" w:sz="0" w:space="0" w:color="auto"/>
        <w:left w:val="none" w:sz="0" w:space="0" w:color="auto"/>
        <w:bottom w:val="none" w:sz="0" w:space="0" w:color="auto"/>
        <w:right w:val="none" w:sz="0" w:space="0" w:color="auto"/>
      </w:divBdr>
    </w:div>
    <w:div w:id="675039902">
      <w:bodyDiv w:val="1"/>
      <w:marLeft w:val="0"/>
      <w:marRight w:val="0"/>
      <w:marTop w:val="0"/>
      <w:marBottom w:val="0"/>
      <w:divBdr>
        <w:top w:val="none" w:sz="0" w:space="0" w:color="auto"/>
        <w:left w:val="none" w:sz="0" w:space="0" w:color="auto"/>
        <w:bottom w:val="none" w:sz="0" w:space="0" w:color="auto"/>
        <w:right w:val="none" w:sz="0" w:space="0" w:color="auto"/>
      </w:divBdr>
    </w:div>
    <w:div w:id="683677546">
      <w:bodyDiv w:val="1"/>
      <w:marLeft w:val="0"/>
      <w:marRight w:val="0"/>
      <w:marTop w:val="0"/>
      <w:marBottom w:val="0"/>
      <w:divBdr>
        <w:top w:val="none" w:sz="0" w:space="0" w:color="auto"/>
        <w:left w:val="none" w:sz="0" w:space="0" w:color="auto"/>
        <w:bottom w:val="none" w:sz="0" w:space="0" w:color="auto"/>
        <w:right w:val="none" w:sz="0" w:space="0" w:color="auto"/>
      </w:divBdr>
    </w:div>
    <w:div w:id="688143447">
      <w:bodyDiv w:val="1"/>
      <w:marLeft w:val="0"/>
      <w:marRight w:val="0"/>
      <w:marTop w:val="0"/>
      <w:marBottom w:val="0"/>
      <w:divBdr>
        <w:top w:val="none" w:sz="0" w:space="0" w:color="auto"/>
        <w:left w:val="none" w:sz="0" w:space="0" w:color="auto"/>
        <w:bottom w:val="none" w:sz="0" w:space="0" w:color="auto"/>
        <w:right w:val="none" w:sz="0" w:space="0" w:color="auto"/>
      </w:divBdr>
    </w:div>
    <w:div w:id="700326986">
      <w:bodyDiv w:val="1"/>
      <w:marLeft w:val="0"/>
      <w:marRight w:val="0"/>
      <w:marTop w:val="0"/>
      <w:marBottom w:val="0"/>
      <w:divBdr>
        <w:top w:val="none" w:sz="0" w:space="0" w:color="auto"/>
        <w:left w:val="none" w:sz="0" w:space="0" w:color="auto"/>
        <w:bottom w:val="none" w:sz="0" w:space="0" w:color="auto"/>
        <w:right w:val="none" w:sz="0" w:space="0" w:color="auto"/>
      </w:divBdr>
    </w:div>
    <w:div w:id="701979194">
      <w:bodyDiv w:val="1"/>
      <w:marLeft w:val="0"/>
      <w:marRight w:val="0"/>
      <w:marTop w:val="0"/>
      <w:marBottom w:val="0"/>
      <w:divBdr>
        <w:top w:val="none" w:sz="0" w:space="0" w:color="auto"/>
        <w:left w:val="none" w:sz="0" w:space="0" w:color="auto"/>
        <w:bottom w:val="none" w:sz="0" w:space="0" w:color="auto"/>
        <w:right w:val="none" w:sz="0" w:space="0" w:color="auto"/>
      </w:divBdr>
    </w:div>
    <w:div w:id="741755722">
      <w:bodyDiv w:val="1"/>
      <w:marLeft w:val="0"/>
      <w:marRight w:val="0"/>
      <w:marTop w:val="0"/>
      <w:marBottom w:val="0"/>
      <w:divBdr>
        <w:top w:val="none" w:sz="0" w:space="0" w:color="auto"/>
        <w:left w:val="none" w:sz="0" w:space="0" w:color="auto"/>
        <w:bottom w:val="none" w:sz="0" w:space="0" w:color="auto"/>
        <w:right w:val="none" w:sz="0" w:space="0" w:color="auto"/>
      </w:divBdr>
    </w:div>
    <w:div w:id="745492966">
      <w:bodyDiv w:val="1"/>
      <w:marLeft w:val="0"/>
      <w:marRight w:val="0"/>
      <w:marTop w:val="0"/>
      <w:marBottom w:val="0"/>
      <w:divBdr>
        <w:top w:val="none" w:sz="0" w:space="0" w:color="auto"/>
        <w:left w:val="none" w:sz="0" w:space="0" w:color="auto"/>
        <w:bottom w:val="none" w:sz="0" w:space="0" w:color="auto"/>
        <w:right w:val="none" w:sz="0" w:space="0" w:color="auto"/>
      </w:divBdr>
    </w:div>
    <w:div w:id="746460008">
      <w:bodyDiv w:val="1"/>
      <w:marLeft w:val="0"/>
      <w:marRight w:val="0"/>
      <w:marTop w:val="0"/>
      <w:marBottom w:val="0"/>
      <w:divBdr>
        <w:top w:val="none" w:sz="0" w:space="0" w:color="auto"/>
        <w:left w:val="none" w:sz="0" w:space="0" w:color="auto"/>
        <w:bottom w:val="none" w:sz="0" w:space="0" w:color="auto"/>
        <w:right w:val="none" w:sz="0" w:space="0" w:color="auto"/>
      </w:divBdr>
    </w:div>
    <w:div w:id="766732891">
      <w:bodyDiv w:val="1"/>
      <w:marLeft w:val="0"/>
      <w:marRight w:val="0"/>
      <w:marTop w:val="0"/>
      <w:marBottom w:val="0"/>
      <w:divBdr>
        <w:top w:val="none" w:sz="0" w:space="0" w:color="auto"/>
        <w:left w:val="none" w:sz="0" w:space="0" w:color="auto"/>
        <w:bottom w:val="none" w:sz="0" w:space="0" w:color="auto"/>
        <w:right w:val="none" w:sz="0" w:space="0" w:color="auto"/>
      </w:divBdr>
    </w:div>
    <w:div w:id="766733479">
      <w:bodyDiv w:val="1"/>
      <w:marLeft w:val="0"/>
      <w:marRight w:val="0"/>
      <w:marTop w:val="0"/>
      <w:marBottom w:val="0"/>
      <w:divBdr>
        <w:top w:val="none" w:sz="0" w:space="0" w:color="auto"/>
        <w:left w:val="none" w:sz="0" w:space="0" w:color="auto"/>
        <w:bottom w:val="none" w:sz="0" w:space="0" w:color="auto"/>
        <w:right w:val="none" w:sz="0" w:space="0" w:color="auto"/>
      </w:divBdr>
    </w:div>
    <w:div w:id="766777027">
      <w:bodyDiv w:val="1"/>
      <w:marLeft w:val="0"/>
      <w:marRight w:val="0"/>
      <w:marTop w:val="0"/>
      <w:marBottom w:val="0"/>
      <w:divBdr>
        <w:top w:val="none" w:sz="0" w:space="0" w:color="auto"/>
        <w:left w:val="none" w:sz="0" w:space="0" w:color="auto"/>
        <w:bottom w:val="none" w:sz="0" w:space="0" w:color="auto"/>
        <w:right w:val="none" w:sz="0" w:space="0" w:color="auto"/>
      </w:divBdr>
    </w:div>
    <w:div w:id="779567528">
      <w:bodyDiv w:val="1"/>
      <w:marLeft w:val="0"/>
      <w:marRight w:val="0"/>
      <w:marTop w:val="0"/>
      <w:marBottom w:val="0"/>
      <w:divBdr>
        <w:top w:val="none" w:sz="0" w:space="0" w:color="auto"/>
        <w:left w:val="none" w:sz="0" w:space="0" w:color="auto"/>
        <w:bottom w:val="none" w:sz="0" w:space="0" w:color="auto"/>
        <w:right w:val="none" w:sz="0" w:space="0" w:color="auto"/>
      </w:divBdr>
    </w:div>
    <w:div w:id="783576275">
      <w:bodyDiv w:val="1"/>
      <w:marLeft w:val="0"/>
      <w:marRight w:val="0"/>
      <w:marTop w:val="0"/>
      <w:marBottom w:val="0"/>
      <w:divBdr>
        <w:top w:val="none" w:sz="0" w:space="0" w:color="auto"/>
        <w:left w:val="none" w:sz="0" w:space="0" w:color="auto"/>
        <w:bottom w:val="none" w:sz="0" w:space="0" w:color="auto"/>
        <w:right w:val="none" w:sz="0" w:space="0" w:color="auto"/>
      </w:divBdr>
    </w:div>
    <w:div w:id="791019820">
      <w:bodyDiv w:val="1"/>
      <w:marLeft w:val="0"/>
      <w:marRight w:val="0"/>
      <w:marTop w:val="0"/>
      <w:marBottom w:val="0"/>
      <w:divBdr>
        <w:top w:val="none" w:sz="0" w:space="0" w:color="auto"/>
        <w:left w:val="none" w:sz="0" w:space="0" w:color="auto"/>
        <w:bottom w:val="none" w:sz="0" w:space="0" w:color="auto"/>
        <w:right w:val="none" w:sz="0" w:space="0" w:color="auto"/>
      </w:divBdr>
    </w:div>
    <w:div w:id="791364022">
      <w:bodyDiv w:val="1"/>
      <w:marLeft w:val="0"/>
      <w:marRight w:val="0"/>
      <w:marTop w:val="0"/>
      <w:marBottom w:val="0"/>
      <w:divBdr>
        <w:top w:val="none" w:sz="0" w:space="0" w:color="auto"/>
        <w:left w:val="none" w:sz="0" w:space="0" w:color="auto"/>
        <w:bottom w:val="none" w:sz="0" w:space="0" w:color="auto"/>
        <w:right w:val="none" w:sz="0" w:space="0" w:color="auto"/>
      </w:divBdr>
    </w:div>
    <w:div w:id="811144420">
      <w:bodyDiv w:val="1"/>
      <w:marLeft w:val="0"/>
      <w:marRight w:val="0"/>
      <w:marTop w:val="0"/>
      <w:marBottom w:val="0"/>
      <w:divBdr>
        <w:top w:val="none" w:sz="0" w:space="0" w:color="auto"/>
        <w:left w:val="none" w:sz="0" w:space="0" w:color="auto"/>
        <w:bottom w:val="none" w:sz="0" w:space="0" w:color="auto"/>
        <w:right w:val="none" w:sz="0" w:space="0" w:color="auto"/>
      </w:divBdr>
    </w:div>
    <w:div w:id="823208144">
      <w:bodyDiv w:val="1"/>
      <w:marLeft w:val="0"/>
      <w:marRight w:val="0"/>
      <w:marTop w:val="0"/>
      <w:marBottom w:val="0"/>
      <w:divBdr>
        <w:top w:val="none" w:sz="0" w:space="0" w:color="auto"/>
        <w:left w:val="none" w:sz="0" w:space="0" w:color="auto"/>
        <w:bottom w:val="none" w:sz="0" w:space="0" w:color="auto"/>
        <w:right w:val="none" w:sz="0" w:space="0" w:color="auto"/>
      </w:divBdr>
    </w:div>
    <w:div w:id="827139693">
      <w:bodyDiv w:val="1"/>
      <w:marLeft w:val="0"/>
      <w:marRight w:val="0"/>
      <w:marTop w:val="0"/>
      <w:marBottom w:val="0"/>
      <w:divBdr>
        <w:top w:val="none" w:sz="0" w:space="0" w:color="auto"/>
        <w:left w:val="none" w:sz="0" w:space="0" w:color="auto"/>
        <w:bottom w:val="none" w:sz="0" w:space="0" w:color="auto"/>
        <w:right w:val="none" w:sz="0" w:space="0" w:color="auto"/>
      </w:divBdr>
    </w:div>
    <w:div w:id="841167660">
      <w:bodyDiv w:val="1"/>
      <w:marLeft w:val="0"/>
      <w:marRight w:val="0"/>
      <w:marTop w:val="0"/>
      <w:marBottom w:val="0"/>
      <w:divBdr>
        <w:top w:val="none" w:sz="0" w:space="0" w:color="auto"/>
        <w:left w:val="none" w:sz="0" w:space="0" w:color="auto"/>
        <w:bottom w:val="none" w:sz="0" w:space="0" w:color="auto"/>
        <w:right w:val="none" w:sz="0" w:space="0" w:color="auto"/>
      </w:divBdr>
    </w:div>
    <w:div w:id="854077095">
      <w:bodyDiv w:val="1"/>
      <w:marLeft w:val="0"/>
      <w:marRight w:val="0"/>
      <w:marTop w:val="0"/>
      <w:marBottom w:val="0"/>
      <w:divBdr>
        <w:top w:val="none" w:sz="0" w:space="0" w:color="auto"/>
        <w:left w:val="none" w:sz="0" w:space="0" w:color="auto"/>
        <w:bottom w:val="none" w:sz="0" w:space="0" w:color="auto"/>
        <w:right w:val="none" w:sz="0" w:space="0" w:color="auto"/>
      </w:divBdr>
    </w:div>
    <w:div w:id="856456953">
      <w:bodyDiv w:val="1"/>
      <w:marLeft w:val="0"/>
      <w:marRight w:val="0"/>
      <w:marTop w:val="0"/>
      <w:marBottom w:val="0"/>
      <w:divBdr>
        <w:top w:val="none" w:sz="0" w:space="0" w:color="auto"/>
        <w:left w:val="none" w:sz="0" w:space="0" w:color="auto"/>
        <w:bottom w:val="none" w:sz="0" w:space="0" w:color="auto"/>
        <w:right w:val="none" w:sz="0" w:space="0" w:color="auto"/>
      </w:divBdr>
    </w:div>
    <w:div w:id="869033454">
      <w:bodyDiv w:val="1"/>
      <w:marLeft w:val="0"/>
      <w:marRight w:val="0"/>
      <w:marTop w:val="0"/>
      <w:marBottom w:val="0"/>
      <w:divBdr>
        <w:top w:val="none" w:sz="0" w:space="0" w:color="auto"/>
        <w:left w:val="none" w:sz="0" w:space="0" w:color="auto"/>
        <w:bottom w:val="none" w:sz="0" w:space="0" w:color="auto"/>
        <w:right w:val="none" w:sz="0" w:space="0" w:color="auto"/>
      </w:divBdr>
    </w:div>
    <w:div w:id="880673561">
      <w:bodyDiv w:val="1"/>
      <w:marLeft w:val="0"/>
      <w:marRight w:val="0"/>
      <w:marTop w:val="0"/>
      <w:marBottom w:val="0"/>
      <w:divBdr>
        <w:top w:val="none" w:sz="0" w:space="0" w:color="auto"/>
        <w:left w:val="none" w:sz="0" w:space="0" w:color="auto"/>
        <w:bottom w:val="none" w:sz="0" w:space="0" w:color="auto"/>
        <w:right w:val="none" w:sz="0" w:space="0" w:color="auto"/>
      </w:divBdr>
    </w:div>
    <w:div w:id="882524464">
      <w:bodyDiv w:val="1"/>
      <w:marLeft w:val="0"/>
      <w:marRight w:val="0"/>
      <w:marTop w:val="0"/>
      <w:marBottom w:val="0"/>
      <w:divBdr>
        <w:top w:val="none" w:sz="0" w:space="0" w:color="auto"/>
        <w:left w:val="none" w:sz="0" w:space="0" w:color="auto"/>
        <w:bottom w:val="none" w:sz="0" w:space="0" w:color="auto"/>
        <w:right w:val="none" w:sz="0" w:space="0" w:color="auto"/>
      </w:divBdr>
    </w:div>
    <w:div w:id="885407597">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
    <w:div w:id="888296310">
      <w:bodyDiv w:val="1"/>
      <w:marLeft w:val="0"/>
      <w:marRight w:val="0"/>
      <w:marTop w:val="0"/>
      <w:marBottom w:val="0"/>
      <w:divBdr>
        <w:top w:val="none" w:sz="0" w:space="0" w:color="auto"/>
        <w:left w:val="none" w:sz="0" w:space="0" w:color="auto"/>
        <w:bottom w:val="none" w:sz="0" w:space="0" w:color="auto"/>
        <w:right w:val="none" w:sz="0" w:space="0" w:color="auto"/>
      </w:divBdr>
    </w:div>
    <w:div w:id="894196503">
      <w:bodyDiv w:val="1"/>
      <w:marLeft w:val="0"/>
      <w:marRight w:val="0"/>
      <w:marTop w:val="0"/>
      <w:marBottom w:val="0"/>
      <w:divBdr>
        <w:top w:val="none" w:sz="0" w:space="0" w:color="auto"/>
        <w:left w:val="none" w:sz="0" w:space="0" w:color="auto"/>
        <w:bottom w:val="none" w:sz="0" w:space="0" w:color="auto"/>
        <w:right w:val="none" w:sz="0" w:space="0" w:color="auto"/>
      </w:divBdr>
    </w:div>
    <w:div w:id="909510055">
      <w:bodyDiv w:val="1"/>
      <w:marLeft w:val="0"/>
      <w:marRight w:val="0"/>
      <w:marTop w:val="0"/>
      <w:marBottom w:val="0"/>
      <w:divBdr>
        <w:top w:val="none" w:sz="0" w:space="0" w:color="auto"/>
        <w:left w:val="none" w:sz="0" w:space="0" w:color="auto"/>
        <w:bottom w:val="none" w:sz="0" w:space="0" w:color="auto"/>
        <w:right w:val="none" w:sz="0" w:space="0" w:color="auto"/>
      </w:divBdr>
    </w:div>
    <w:div w:id="924145687">
      <w:bodyDiv w:val="1"/>
      <w:marLeft w:val="0"/>
      <w:marRight w:val="0"/>
      <w:marTop w:val="0"/>
      <w:marBottom w:val="0"/>
      <w:divBdr>
        <w:top w:val="none" w:sz="0" w:space="0" w:color="auto"/>
        <w:left w:val="none" w:sz="0" w:space="0" w:color="auto"/>
        <w:bottom w:val="none" w:sz="0" w:space="0" w:color="auto"/>
        <w:right w:val="none" w:sz="0" w:space="0" w:color="auto"/>
      </w:divBdr>
    </w:div>
    <w:div w:id="930090318">
      <w:bodyDiv w:val="1"/>
      <w:marLeft w:val="0"/>
      <w:marRight w:val="0"/>
      <w:marTop w:val="0"/>
      <w:marBottom w:val="0"/>
      <w:divBdr>
        <w:top w:val="none" w:sz="0" w:space="0" w:color="auto"/>
        <w:left w:val="none" w:sz="0" w:space="0" w:color="auto"/>
        <w:bottom w:val="none" w:sz="0" w:space="0" w:color="auto"/>
        <w:right w:val="none" w:sz="0" w:space="0" w:color="auto"/>
      </w:divBdr>
    </w:div>
    <w:div w:id="930358098">
      <w:bodyDiv w:val="1"/>
      <w:marLeft w:val="0"/>
      <w:marRight w:val="0"/>
      <w:marTop w:val="0"/>
      <w:marBottom w:val="0"/>
      <w:divBdr>
        <w:top w:val="none" w:sz="0" w:space="0" w:color="auto"/>
        <w:left w:val="none" w:sz="0" w:space="0" w:color="auto"/>
        <w:bottom w:val="none" w:sz="0" w:space="0" w:color="auto"/>
        <w:right w:val="none" w:sz="0" w:space="0" w:color="auto"/>
      </w:divBdr>
    </w:div>
    <w:div w:id="938954226">
      <w:bodyDiv w:val="1"/>
      <w:marLeft w:val="0"/>
      <w:marRight w:val="0"/>
      <w:marTop w:val="0"/>
      <w:marBottom w:val="0"/>
      <w:divBdr>
        <w:top w:val="none" w:sz="0" w:space="0" w:color="auto"/>
        <w:left w:val="none" w:sz="0" w:space="0" w:color="auto"/>
        <w:bottom w:val="none" w:sz="0" w:space="0" w:color="auto"/>
        <w:right w:val="none" w:sz="0" w:space="0" w:color="auto"/>
      </w:divBdr>
    </w:div>
    <w:div w:id="951015025">
      <w:bodyDiv w:val="1"/>
      <w:marLeft w:val="0"/>
      <w:marRight w:val="0"/>
      <w:marTop w:val="0"/>
      <w:marBottom w:val="0"/>
      <w:divBdr>
        <w:top w:val="none" w:sz="0" w:space="0" w:color="auto"/>
        <w:left w:val="none" w:sz="0" w:space="0" w:color="auto"/>
        <w:bottom w:val="none" w:sz="0" w:space="0" w:color="auto"/>
        <w:right w:val="none" w:sz="0" w:space="0" w:color="auto"/>
      </w:divBdr>
    </w:div>
    <w:div w:id="966086791">
      <w:bodyDiv w:val="1"/>
      <w:marLeft w:val="0"/>
      <w:marRight w:val="0"/>
      <w:marTop w:val="0"/>
      <w:marBottom w:val="0"/>
      <w:divBdr>
        <w:top w:val="none" w:sz="0" w:space="0" w:color="auto"/>
        <w:left w:val="none" w:sz="0" w:space="0" w:color="auto"/>
        <w:bottom w:val="none" w:sz="0" w:space="0" w:color="auto"/>
        <w:right w:val="none" w:sz="0" w:space="0" w:color="auto"/>
      </w:divBdr>
    </w:div>
    <w:div w:id="971593941">
      <w:bodyDiv w:val="1"/>
      <w:marLeft w:val="0"/>
      <w:marRight w:val="0"/>
      <w:marTop w:val="0"/>
      <w:marBottom w:val="0"/>
      <w:divBdr>
        <w:top w:val="none" w:sz="0" w:space="0" w:color="auto"/>
        <w:left w:val="none" w:sz="0" w:space="0" w:color="auto"/>
        <w:bottom w:val="none" w:sz="0" w:space="0" w:color="auto"/>
        <w:right w:val="none" w:sz="0" w:space="0" w:color="auto"/>
      </w:divBdr>
    </w:div>
    <w:div w:id="978921575">
      <w:bodyDiv w:val="1"/>
      <w:marLeft w:val="0"/>
      <w:marRight w:val="0"/>
      <w:marTop w:val="0"/>
      <w:marBottom w:val="0"/>
      <w:divBdr>
        <w:top w:val="none" w:sz="0" w:space="0" w:color="auto"/>
        <w:left w:val="none" w:sz="0" w:space="0" w:color="auto"/>
        <w:bottom w:val="none" w:sz="0" w:space="0" w:color="auto"/>
        <w:right w:val="none" w:sz="0" w:space="0" w:color="auto"/>
      </w:divBdr>
    </w:div>
    <w:div w:id="993945555">
      <w:bodyDiv w:val="1"/>
      <w:marLeft w:val="0"/>
      <w:marRight w:val="0"/>
      <w:marTop w:val="0"/>
      <w:marBottom w:val="0"/>
      <w:divBdr>
        <w:top w:val="none" w:sz="0" w:space="0" w:color="auto"/>
        <w:left w:val="none" w:sz="0" w:space="0" w:color="auto"/>
        <w:bottom w:val="none" w:sz="0" w:space="0" w:color="auto"/>
        <w:right w:val="none" w:sz="0" w:space="0" w:color="auto"/>
      </w:divBdr>
    </w:div>
    <w:div w:id="1006371108">
      <w:bodyDiv w:val="1"/>
      <w:marLeft w:val="0"/>
      <w:marRight w:val="0"/>
      <w:marTop w:val="0"/>
      <w:marBottom w:val="0"/>
      <w:divBdr>
        <w:top w:val="none" w:sz="0" w:space="0" w:color="auto"/>
        <w:left w:val="none" w:sz="0" w:space="0" w:color="auto"/>
        <w:bottom w:val="none" w:sz="0" w:space="0" w:color="auto"/>
        <w:right w:val="none" w:sz="0" w:space="0" w:color="auto"/>
      </w:divBdr>
    </w:div>
    <w:div w:id="1015812171">
      <w:bodyDiv w:val="1"/>
      <w:marLeft w:val="0"/>
      <w:marRight w:val="0"/>
      <w:marTop w:val="0"/>
      <w:marBottom w:val="0"/>
      <w:divBdr>
        <w:top w:val="none" w:sz="0" w:space="0" w:color="auto"/>
        <w:left w:val="none" w:sz="0" w:space="0" w:color="auto"/>
        <w:bottom w:val="none" w:sz="0" w:space="0" w:color="auto"/>
        <w:right w:val="none" w:sz="0" w:space="0" w:color="auto"/>
      </w:divBdr>
    </w:div>
    <w:div w:id="1017581660">
      <w:bodyDiv w:val="1"/>
      <w:marLeft w:val="0"/>
      <w:marRight w:val="0"/>
      <w:marTop w:val="0"/>
      <w:marBottom w:val="0"/>
      <w:divBdr>
        <w:top w:val="none" w:sz="0" w:space="0" w:color="auto"/>
        <w:left w:val="none" w:sz="0" w:space="0" w:color="auto"/>
        <w:bottom w:val="none" w:sz="0" w:space="0" w:color="auto"/>
        <w:right w:val="none" w:sz="0" w:space="0" w:color="auto"/>
      </w:divBdr>
    </w:div>
    <w:div w:id="1025639838">
      <w:bodyDiv w:val="1"/>
      <w:marLeft w:val="0"/>
      <w:marRight w:val="0"/>
      <w:marTop w:val="0"/>
      <w:marBottom w:val="0"/>
      <w:divBdr>
        <w:top w:val="none" w:sz="0" w:space="0" w:color="auto"/>
        <w:left w:val="none" w:sz="0" w:space="0" w:color="auto"/>
        <w:bottom w:val="none" w:sz="0" w:space="0" w:color="auto"/>
        <w:right w:val="none" w:sz="0" w:space="0" w:color="auto"/>
      </w:divBdr>
    </w:div>
    <w:div w:id="1026176301">
      <w:bodyDiv w:val="1"/>
      <w:marLeft w:val="0"/>
      <w:marRight w:val="0"/>
      <w:marTop w:val="0"/>
      <w:marBottom w:val="0"/>
      <w:divBdr>
        <w:top w:val="none" w:sz="0" w:space="0" w:color="auto"/>
        <w:left w:val="none" w:sz="0" w:space="0" w:color="auto"/>
        <w:bottom w:val="none" w:sz="0" w:space="0" w:color="auto"/>
        <w:right w:val="none" w:sz="0" w:space="0" w:color="auto"/>
      </w:divBdr>
    </w:div>
    <w:div w:id="1036539278">
      <w:bodyDiv w:val="1"/>
      <w:marLeft w:val="0"/>
      <w:marRight w:val="0"/>
      <w:marTop w:val="0"/>
      <w:marBottom w:val="0"/>
      <w:divBdr>
        <w:top w:val="none" w:sz="0" w:space="0" w:color="auto"/>
        <w:left w:val="none" w:sz="0" w:space="0" w:color="auto"/>
        <w:bottom w:val="none" w:sz="0" w:space="0" w:color="auto"/>
        <w:right w:val="none" w:sz="0" w:space="0" w:color="auto"/>
      </w:divBdr>
    </w:div>
    <w:div w:id="1054041179">
      <w:bodyDiv w:val="1"/>
      <w:marLeft w:val="0"/>
      <w:marRight w:val="0"/>
      <w:marTop w:val="0"/>
      <w:marBottom w:val="0"/>
      <w:divBdr>
        <w:top w:val="none" w:sz="0" w:space="0" w:color="auto"/>
        <w:left w:val="none" w:sz="0" w:space="0" w:color="auto"/>
        <w:bottom w:val="none" w:sz="0" w:space="0" w:color="auto"/>
        <w:right w:val="none" w:sz="0" w:space="0" w:color="auto"/>
      </w:divBdr>
      <w:divsChild>
        <w:div w:id="1106777760">
          <w:marLeft w:val="0"/>
          <w:marRight w:val="0"/>
          <w:marTop w:val="0"/>
          <w:marBottom w:val="0"/>
          <w:divBdr>
            <w:top w:val="none" w:sz="0" w:space="0" w:color="auto"/>
            <w:left w:val="none" w:sz="0" w:space="0" w:color="auto"/>
            <w:bottom w:val="none" w:sz="0" w:space="0" w:color="auto"/>
            <w:right w:val="none" w:sz="0" w:space="0" w:color="auto"/>
          </w:divBdr>
        </w:div>
        <w:div w:id="2005350110">
          <w:marLeft w:val="0"/>
          <w:marRight w:val="0"/>
          <w:marTop w:val="0"/>
          <w:marBottom w:val="0"/>
          <w:divBdr>
            <w:top w:val="none" w:sz="0" w:space="0" w:color="auto"/>
            <w:left w:val="none" w:sz="0" w:space="0" w:color="auto"/>
            <w:bottom w:val="none" w:sz="0" w:space="0" w:color="auto"/>
            <w:right w:val="none" w:sz="0" w:space="0" w:color="auto"/>
          </w:divBdr>
        </w:div>
        <w:div w:id="1792363039">
          <w:marLeft w:val="0"/>
          <w:marRight w:val="0"/>
          <w:marTop w:val="0"/>
          <w:marBottom w:val="0"/>
          <w:divBdr>
            <w:top w:val="none" w:sz="0" w:space="0" w:color="auto"/>
            <w:left w:val="none" w:sz="0" w:space="0" w:color="auto"/>
            <w:bottom w:val="none" w:sz="0" w:space="0" w:color="auto"/>
            <w:right w:val="none" w:sz="0" w:space="0" w:color="auto"/>
          </w:divBdr>
        </w:div>
        <w:div w:id="392050941">
          <w:marLeft w:val="0"/>
          <w:marRight w:val="0"/>
          <w:marTop w:val="0"/>
          <w:marBottom w:val="0"/>
          <w:divBdr>
            <w:top w:val="none" w:sz="0" w:space="0" w:color="auto"/>
            <w:left w:val="none" w:sz="0" w:space="0" w:color="auto"/>
            <w:bottom w:val="none" w:sz="0" w:space="0" w:color="auto"/>
            <w:right w:val="none" w:sz="0" w:space="0" w:color="auto"/>
          </w:divBdr>
        </w:div>
        <w:div w:id="1454444440">
          <w:marLeft w:val="0"/>
          <w:marRight w:val="0"/>
          <w:marTop w:val="0"/>
          <w:marBottom w:val="0"/>
          <w:divBdr>
            <w:top w:val="none" w:sz="0" w:space="0" w:color="auto"/>
            <w:left w:val="none" w:sz="0" w:space="0" w:color="auto"/>
            <w:bottom w:val="none" w:sz="0" w:space="0" w:color="auto"/>
            <w:right w:val="none" w:sz="0" w:space="0" w:color="auto"/>
          </w:divBdr>
        </w:div>
      </w:divsChild>
    </w:div>
    <w:div w:id="1065765758">
      <w:bodyDiv w:val="1"/>
      <w:marLeft w:val="0"/>
      <w:marRight w:val="0"/>
      <w:marTop w:val="0"/>
      <w:marBottom w:val="0"/>
      <w:divBdr>
        <w:top w:val="none" w:sz="0" w:space="0" w:color="auto"/>
        <w:left w:val="none" w:sz="0" w:space="0" w:color="auto"/>
        <w:bottom w:val="none" w:sz="0" w:space="0" w:color="auto"/>
        <w:right w:val="none" w:sz="0" w:space="0" w:color="auto"/>
      </w:divBdr>
    </w:div>
    <w:div w:id="1069425768">
      <w:bodyDiv w:val="1"/>
      <w:marLeft w:val="0"/>
      <w:marRight w:val="0"/>
      <w:marTop w:val="0"/>
      <w:marBottom w:val="0"/>
      <w:divBdr>
        <w:top w:val="none" w:sz="0" w:space="0" w:color="auto"/>
        <w:left w:val="none" w:sz="0" w:space="0" w:color="auto"/>
        <w:bottom w:val="none" w:sz="0" w:space="0" w:color="auto"/>
        <w:right w:val="none" w:sz="0" w:space="0" w:color="auto"/>
      </w:divBdr>
    </w:div>
    <w:div w:id="1113861031">
      <w:bodyDiv w:val="1"/>
      <w:marLeft w:val="0"/>
      <w:marRight w:val="0"/>
      <w:marTop w:val="0"/>
      <w:marBottom w:val="0"/>
      <w:divBdr>
        <w:top w:val="none" w:sz="0" w:space="0" w:color="auto"/>
        <w:left w:val="none" w:sz="0" w:space="0" w:color="auto"/>
        <w:bottom w:val="none" w:sz="0" w:space="0" w:color="auto"/>
        <w:right w:val="none" w:sz="0" w:space="0" w:color="auto"/>
      </w:divBdr>
    </w:div>
    <w:div w:id="1115633708">
      <w:bodyDiv w:val="1"/>
      <w:marLeft w:val="0"/>
      <w:marRight w:val="0"/>
      <w:marTop w:val="0"/>
      <w:marBottom w:val="0"/>
      <w:divBdr>
        <w:top w:val="none" w:sz="0" w:space="0" w:color="auto"/>
        <w:left w:val="none" w:sz="0" w:space="0" w:color="auto"/>
        <w:bottom w:val="none" w:sz="0" w:space="0" w:color="auto"/>
        <w:right w:val="none" w:sz="0" w:space="0" w:color="auto"/>
      </w:divBdr>
    </w:div>
    <w:div w:id="1116289712">
      <w:bodyDiv w:val="1"/>
      <w:marLeft w:val="0"/>
      <w:marRight w:val="0"/>
      <w:marTop w:val="0"/>
      <w:marBottom w:val="0"/>
      <w:divBdr>
        <w:top w:val="none" w:sz="0" w:space="0" w:color="auto"/>
        <w:left w:val="none" w:sz="0" w:space="0" w:color="auto"/>
        <w:bottom w:val="none" w:sz="0" w:space="0" w:color="auto"/>
        <w:right w:val="none" w:sz="0" w:space="0" w:color="auto"/>
      </w:divBdr>
    </w:div>
    <w:div w:id="1124884878">
      <w:bodyDiv w:val="1"/>
      <w:marLeft w:val="0"/>
      <w:marRight w:val="0"/>
      <w:marTop w:val="0"/>
      <w:marBottom w:val="0"/>
      <w:divBdr>
        <w:top w:val="none" w:sz="0" w:space="0" w:color="auto"/>
        <w:left w:val="none" w:sz="0" w:space="0" w:color="auto"/>
        <w:bottom w:val="none" w:sz="0" w:space="0" w:color="auto"/>
        <w:right w:val="none" w:sz="0" w:space="0" w:color="auto"/>
      </w:divBdr>
    </w:div>
    <w:div w:id="1126120910">
      <w:bodyDiv w:val="1"/>
      <w:marLeft w:val="0"/>
      <w:marRight w:val="0"/>
      <w:marTop w:val="0"/>
      <w:marBottom w:val="0"/>
      <w:divBdr>
        <w:top w:val="none" w:sz="0" w:space="0" w:color="auto"/>
        <w:left w:val="none" w:sz="0" w:space="0" w:color="auto"/>
        <w:bottom w:val="none" w:sz="0" w:space="0" w:color="auto"/>
        <w:right w:val="none" w:sz="0" w:space="0" w:color="auto"/>
      </w:divBdr>
    </w:div>
    <w:div w:id="1127354671">
      <w:bodyDiv w:val="1"/>
      <w:marLeft w:val="0"/>
      <w:marRight w:val="0"/>
      <w:marTop w:val="0"/>
      <w:marBottom w:val="0"/>
      <w:divBdr>
        <w:top w:val="none" w:sz="0" w:space="0" w:color="auto"/>
        <w:left w:val="none" w:sz="0" w:space="0" w:color="auto"/>
        <w:bottom w:val="none" w:sz="0" w:space="0" w:color="auto"/>
        <w:right w:val="none" w:sz="0" w:space="0" w:color="auto"/>
      </w:divBdr>
    </w:div>
    <w:div w:id="1129781895">
      <w:bodyDiv w:val="1"/>
      <w:marLeft w:val="0"/>
      <w:marRight w:val="0"/>
      <w:marTop w:val="0"/>
      <w:marBottom w:val="0"/>
      <w:divBdr>
        <w:top w:val="none" w:sz="0" w:space="0" w:color="auto"/>
        <w:left w:val="none" w:sz="0" w:space="0" w:color="auto"/>
        <w:bottom w:val="none" w:sz="0" w:space="0" w:color="auto"/>
        <w:right w:val="none" w:sz="0" w:space="0" w:color="auto"/>
      </w:divBdr>
    </w:div>
    <w:div w:id="1136604194">
      <w:bodyDiv w:val="1"/>
      <w:marLeft w:val="0"/>
      <w:marRight w:val="0"/>
      <w:marTop w:val="0"/>
      <w:marBottom w:val="0"/>
      <w:divBdr>
        <w:top w:val="none" w:sz="0" w:space="0" w:color="auto"/>
        <w:left w:val="none" w:sz="0" w:space="0" w:color="auto"/>
        <w:bottom w:val="none" w:sz="0" w:space="0" w:color="auto"/>
        <w:right w:val="none" w:sz="0" w:space="0" w:color="auto"/>
      </w:divBdr>
    </w:div>
    <w:div w:id="1147552698">
      <w:bodyDiv w:val="1"/>
      <w:marLeft w:val="0"/>
      <w:marRight w:val="0"/>
      <w:marTop w:val="0"/>
      <w:marBottom w:val="0"/>
      <w:divBdr>
        <w:top w:val="none" w:sz="0" w:space="0" w:color="auto"/>
        <w:left w:val="none" w:sz="0" w:space="0" w:color="auto"/>
        <w:bottom w:val="none" w:sz="0" w:space="0" w:color="auto"/>
        <w:right w:val="none" w:sz="0" w:space="0" w:color="auto"/>
      </w:divBdr>
    </w:div>
    <w:div w:id="1170488367">
      <w:bodyDiv w:val="1"/>
      <w:marLeft w:val="0"/>
      <w:marRight w:val="0"/>
      <w:marTop w:val="0"/>
      <w:marBottom w:val="0"/>
      <w:divBdr>
        <w:top w:val="none" w:sz="0" w:space="0" w:color="auto"/>
        <w:left w:val="none" w:sz="0" w:space="0" w:color="auto"/>
        <w:bottom w:val="none" w:sz="0" w:space="0" w:color="auto"/>
        <w:right w:val="none" w:sz="0" w:space="0" w:color="auto"/>
      </w:divBdr>
    </w:div>
    <w:div w:id="1188369877">
      <w:bodyDiv w:val="1"/>
      <w:marLeft w:val="0"/>
      <w:marRight w:val="0"/>
      <w:marTop w:val="0"/>
      <w:marBottom w:val="0"/>
      <w:divBdr>
        <w:top w:val="none" w:sz="0" w:space="0" w:color="auto"/>
        <w:left w:val="none" w:sz="0" w:space="0" w:color="auto"/>
        <w:bottom w:val="none" w:sz="0" w:space="0" w:color="auto"/>
        <w:right w:val="none" w:sz="0" w:space="0" w:color="auto"/>
      </w:divBdr>
    </w:div>
    <w:div w:id="1191797533">
      <w:bodyDiv w:val="1"/>
      <w:marLeft w:val="0"/>
      <w:marRight w:val="0"/>
      <w:marTop w:val="0"/>
      <w:marBottom w:val="0"/>
      <w:divBdr>
        <w:top w:val="none" w:sz="0" w:space="0" w:color="auto"/>
        <w:left w:val="none" w:sz="0" w:space="0" w:color="auto"/>
        <w:bottom w:val="none" w:sz="0" w:space="0" w:color="auto"/>
        <w:right w:val="none" w:sz="0" w:space="0" w:color="auto"/>
      </w:divBdr>
    </w:div>
    <w:div w:id="1198811611">
      <w:bodyDiv w:val="1"/>
      <w:marLeft w:val="0"/>
      <w:marRight w:val="0"/>
      <w:marTop w:val="0"/>
      <w:marBottom w:val="0"/>
      <w:divBdr>
        <w:top w:val="none" w:sz="0" w:space="0" w:color="auto"/>
        <w:left w:val="none" w:sz="0" w:space="0" w:color="auto"/>
        <w:bottom w:val="none" w:sz="0" w:space="0" w:color="auto"/>
        <w:right w:val="none" w:sz="0" w:space="0" w:color="auto"/>
      </w:divBdr>
    </w:div>
    <w:div w:id="1199585577">
      <w:bodyDiv w:val="1"/>
      <w:marLeft w:val="0"/>
      <w:marRight w:val="0"/>
      <w:marTop w:val="0"/>
      <w:marBottom w:val="0"/>
      <w:divBdr>
        <w:top w:val="none" w:sz="0" w:space="0" w:color="auto"/>
        <w:left w:val="none" w:sz="0" w:space="0" w:color="auto"/>
        <w:bottom w:val="none" w:sz="0" w:space="0" w:color="auto"/>
        <w:right w:val="none" w:sz="0" w:space="0" w:color="auto"/>
      </w:divBdr>
    </w:div>
    <w:div w:id="1201283182">
      <w:bodyDiv w:val="1"/>
      <w:marLeft w:val="0"/>
      <w:marRight w:val="0"/>
      <w:marTop w:val="0"/>
      <w:marBottom w:val="0"/>
      <w:divBdr>
        <w:top w:val="none" w:sz="0" w:space="0" w:color="auto"/>
        <w:left w:val="none" w:sz="0" w:space="0" w:color="auto"/>
        <w:bottom w:val="none" w:sz="0" w:space="0" w:color="auto"/>
        <w:right w:val="none" w:sz="0" w:space="0" w:color="auto"/>
      </w:divBdr>
    </w:div>
    <w:div w:id="1205022534">
      <w:bodyDiv w:val="1"/>
      <w:marLeft w:val="0"/>
      <w:marRight w:val="0"/>
      <w:marTop w:val="0"/>
      <w:marBottom w:val="0"/>
      <w:divBdr>
        <w:top w:val="none" w:sz="0" w:space="0" w:color="auto"/>
        <w:left w:val="none" w:sz="0" w:space="0" w:color="auto"/>
        <w:bottom w:val="none" w:sz="0" w:space="0" w:color="auto"/>
        <w:right w:val="none" w:sz="0" w:space="0" w:color="auto"/>
      </w:divBdr>
    </w:div>
    <w:div w:id="1207177710">
      <w:bodyDiv w:val="1"/>
      <w:marLeft w:val="0"/>
      <w:marRight w:val="0"/>
      <w:marTop w:val="0"/>
      <w:marBottom w:val="0"/>
      <w:divBdr>
        <w:top w:val="none" w:sz="0" w:space="0" w:color="auto"/>
        <w:left w:val="none" w:sz="0" w:space="0" w:color="auto"/>
        <w:bottom w:val="none" w:sz="0" w:space="0" w:color="auto"/>
        <w:right w:val="none" w:sz="0" w:space="0" w:color="auto"/>
      </w:divBdr>
    </w:div>
    <w:div w:id="1232959701">
      <w:bodyDiv w:val="1"/>
      <w:marLeft w:val="0"/>
      <w:marRight w:val="0"/>
      <w:marTop w:val="0"/>
      <w:marBottom w:val="0"/>
      <w:divBdr>
        <w:top w:val="none" w:sz="0" w:space="0" w:color="auto"/>
        <w:left w:val="none" w:sz="0" w:space="0" w:color="auto"/>
        <w:bottom w:val="none" w:sz="0" w:space="0" w:color="auto"/>
        <w:right w:val="none" w:sz="0" w:space="0" w:color="auto"/>
      </w:divBdr>
    </w:div>
    <w:div w:id="1246572100">
      <w:bodyDiv w:val="1"/>
      <w:marLeft w:val="0"/>
      <w:marRight w:val="0"/>
      <w:marTop w:val="0"/>
      <w:marBottom w:val="0"/>
      <w:divBdr>
        <w:top w:val="none" w:sz="0" w:space="0" w:color="auto"/>
        <w:left w:val="none" w:sz="0" w:space="0" w:color="auto"/>
        <w:bottom w:val="none" w:sz="0" w:space="0" w:color="auto"/>
        <w:right w:val="none" w:sz="0" w:space="0" w:color="auto"/>
      </w:divBdr>
    </w:div>
    <w:div w:id="1257056938">
      <w:bodyDiv w:val="1"/>
      <w:marLeft w:val="0"/>
      <w:marRight w:val="0"/>
      <w:marTop w:val="0"/>
      <w:marBottom w:val="0"/>
      <w:divBdr>
        <w:top w:val="none" w:sz="0" w:space="0" w:color="auto"/>
        <w:left w:val="none" w:sz="0" w:space="0" w:color="auto"/>
        <w:bottom w:val="none" w:sz="0" w:space="0" w:color="auto"/>
        <w:right w:val="none" w:sz="0" w:space="0" w:color="auto"/>
      </w:divBdr>
    </w:div>
    <w:div w:id="1259757883">
      <w:bodyDiv w:val="1"/>
      <w:marLeft w:val="0"/>
      <w:marRight w:val="0"/>
      <w:marTop w:val="0"/>
      <w:marBottom w:val="0"/>
      <w:divBdr>
        <w:top w:val="none" w:sz="0" w:space="0" w:color="auto"/>
        <w:left w:val="none" w:sz="0" w:space="0" w:color="auto"/>
        <w:bottom w:val="none" w:sz="0" w:space="0" w:color="auto"/>
        <w:right w:val="none" w:sz="0" w:space="0" w:color="auto"/>
      </w:divBdr>
    </w:div>
    <w:div w:id="1263106318">
      <w:bodyDiv w:val="1"/>
      <w:marLeft w:val="0"/>
      <w:marRight w:val="0"/>
      <w:marTop w:val="0"/>
      <w:marBottom w:val="0"/>
      <w:divBdr>
        <w:top w:val="none" w:sz="0" w:space="0" w:color="auto"/>
        <w:left w:val="none" w:sz="0" w:space="0" w:color="auto"/>
        <w:bottom w:val="none" w:sz="0" w:space="0" w:color="auto"/>
        <w:right w:val="none" w:sz="0" w:space="0" w:color="auto"/>
      </w:divBdr>
    </w:div>
    <w:div w:id="1264730105">
      <w:bodyDiv w:val="1"/>
      <w:marLeft w:val="0"/>
      <w:marRight w:val="0"/>
      <w:marTop w:val="0"/>
      <w:marBottom w:val="0"/>
      <w:divBdr>
        <w:top w:val="none" w:sz="0" w:space="0" w:color="auto"/>
        <w:left w:val="none" w:sz="0" w:space="0" w:color="auto"/>
        <w:bottom w:val="none" w:sz="0" w:space="0" w:color="auto"/>
        <w:right w:val="none" w:sz="0" w:space="0" w:color="auto"/>
      </w:divBdr>
    </w:div>
    <w:div w:id="1268196116">
      <w:bodyDiv w:val="1"/>
      <w:marLeft w:val="0"/>
      <w:marRight w:val="0"/>
      <w:marTop w:val="0"/>
      <w:marBottom w:val="0"/>
      <w:divBdr>
        <w:top w:val="none" w:sz="0" w:space="0" w:color="auto"/>
        <w:left w:val="none" w:sz="0" w:space="0" w:color="auto"/>
        <w:bottom w:val="none" w:sz="0" w:space="0" w:color="auto"/>
        <w:right w:val="none" w:sz="0" w:space="0" w:color="auto"/>
      </w:divBdr>
    </w:div>
    <w:div w:id="1273709668">
      <w:bodyDiv w:val="1"/>
      <w:marLeft w:val="0"/>
      <w:marRight w:val="0"/>
      <w:marTop w:val="0"/>
      <w:marBottom w:val="0"/>
      <w:divBdr>
        <w:top w:val="none" w:sz="0" w:space="0" w:color="auto"/>
        <w:left w:val="none" w:sz="0" w:space="0" w:color="auto"/>
        <w:bottom w:val="none" w:sz="0" w:space="0" w:color="auto"/>
        <w:right w:val="none" w:sz="0" w:space="0" w:color="auto"/>
      </w:divBdr>
    </w:div>
    <w:div w:id="1279995068">
      <w:bodyDiv w:val="1"/>
      <w:marLeft w:val="0"/>
      <w:marRight w:val="0"/>
      <w:marTop w:val="0"/>
      <w:marBottom w:val="0"/>
      <w:divBdr>
        <w:top w:val="none" w:sz="0" w:space="0" w:color="auto"/>
        <w:left w:val="none" w:sz="0" w:space="0" w:color="auto"/>
        <w:bottom w:val="none" w:sz="0" w:space="0" w:color="auto"/>
        <w:right w:val="none" w:sz="0" w:space="0" w:color="auto"/>
      </w:divBdr>
    </w:div>
    <w:div w:id="1289051390">
      <w:bodyDiv w:val="1"/>
      <w:marLeft w:val="0"/>
      <w:marRight w:val="0"/>
      <w:marTop w:val="0"/>
      <w:marBottom w:val="0"/>
      <w:divBdr>
        <w:top w:val="none" w:sz="0" w:space="0" w:color="auto"/>
        <w:left w:val="none" w:sz="0" w:space="0" w:color="auto"/>
        <w:bottom w:val="none" w:sz="0" w:space="0" w:color="auto"/>
        <w:right w:val="none" w:sz="0" w:space="0" w:color="auto"/>
      </w:divBdr>
    </w:div>
    <w:div w:id="1297568833">
      <w:bodyDiv w:val="1"/>
      <w:marLeft w:val="0"/>
      <w:marRight w:val="0"/>
      <w:marTop w:val="0"/>
      <w:marBottom w:val="0"/>
      <w:divBdr>
        <w:top w:val="none" w:sz="0" w:space="0" w:color="auto"/>
        <w:left w:val="none" w:sz="0" w:space="0" w:color="auto"/>
        <w:bottom w:val="none" w:sz="0" w:space="0" w:color="auto"/>
        <w:right w:val="none" w:sz="0" w:space="0" w:color="auto"/>
      </w:divBdr>
    </w:div>
    <w:div w:id="1300108992">
      <w:bodyDiv w:val="1"/>
      <w:marLeft w:val="0"/>
      <w:marRight w:val="0"/>
      <w:marTop w:val="0"/>
      <w:marBottom w:val="0"/>
      <w:divBdr>
        <w:top w:val="none" w:sz="0" w:space="0" w:color="auto"/>
        <w:left w:val="none" w:sz="0" w:space="0" w:color="auto"/>
        <w:bottom w:val="none" w:sz="0" w:space="0" w:color="auto"/>
        <w:right w:val="none" w:sz="0" w:space="0" w:color="auto"/>
      </w:divBdr>
    </w:div>
    <w:div w:id="1302885471">
      <w:bodyDiv w:val="1"/>
      <w:marLeft w:val="0"/>
      <w:marRight w:val="0"/>
      <w:marTop w:val="0"/>
      <w:marBottom w:val="0"/>
      <w:divBdr>
        <w:top w:val="none" w:sz="0" w:space="0" w:color="auto"/>
        <w:left w:val="none" w:sz="0" w:space="0" w:color="auto"/>
        <w:bottom w:val="none" w:sz="0" w:space="0" w:color="auto"/>
        <w:right w:val="none" w:sz="0" w:space="0" w:color="auto"/>
      </w:divBdr>
    </w:div>
    <w:div w:id="1311784960">
      <w:bodyDiv w:val="1"/>
      <w:marLeft w:val="0"/>
      <w:marRight w:val="0"/>
      <w:marTop w:val="0"/>
      <w:marBottom w:val="0"/>
      <w:divBdr>
        <w:top w:val="none" w:sz="0" w:space="0" w:color="auto"/>
        <w:left w:val="none" w:sz="0" w:space="0" w:color="auto"/>
        <w:bottom w:val="none" w:sz="0" w:space="0" w:color="auto"/>
        <w:right w:val="none" w:sz="0" w:space="0" w:color="auto"/>
      </w:divBdr>
    </w:div>
    <w:div w:id="1312100223">
      <w:bodyDiv w:val="1"/>
      <w:marLeft w:val="0"/>
      <w:marRight w:val="0"/>
      <w:marTop w:val="0"/>
      <w:marBottom w:val="0"/>
      <w:divBdr>
        <w:top w:val="none" w:sz="0" w:space="0" w:color="auto"/>
        <w:left w:val="none" w:sz="0" w:space="0" w:color="auto"/>
        <w:bottom w:val="none" w:sz="0" w:space="0" w:color="auto"/>
        <w:right w:val="none" w:sz="0" w:space="0" w:color="auto"/>
      </w:divBdr>
    </w:div>
    <w:div w:id="1312364468">
      <w:bodyDiv w:val="1"/>
      <w:marLeft w:val="0"/>
      <w:marRight w:val="0"/>
      <w:marTop w:val="0"/>
      <w:marBottom w:val="0"/>
      <w:divBdr>
        <w:top w:val="none" w:sz="0" w:space="0" w:color="auto"/>
        <w:left w:val="none" w:sz="0" w:space="0" w:color="auto"/>
        <w:bottom w:val="none" w:sz="0" w:space="0" w:color="auto"/>
        <w:right w:val="none" w:sz="0" w:space="0" w:color="auto"/>
      </w:divBdr>
    </w:div>
    <w:div w:id="1314025559">
      <w:bodyDiv w:val="1"/>
      <w:marLeft w:val="0"/>
      <w:marRight w:val="0"/>
      <w:marTop w:val="0"/>
      <w:marBottom w:val="0"/>
      <w:divBdr>
        <w:top w:val="none" w:sz="0" w:space="0" w:color="auto"/>
        <w:left w:val="none" w:sz="0" w:space="0" w:color="auto"/>
        <w:bottom w:val="none" w:sz="0" w:space="0" w:color="auto"/>
        <w:right w:val="none" w:sz="0" w:space="0" w:color="auto"/>
      </w:divBdr>
    </w:div>
    <w:div w:id="1323897973">
      <w:bodyDiv w:val="1"/>
      <w:marLeft w:val="0"/>
      <w:marRight w:val="0"/>
      <w:marTop w:val="0"/>
      <w:marBottom w:val="0"/>
      <w:divBdr>
        <w:top w:val="none" w:sz="0" w:space="0" w:color="auto"/>
        <w:left w:val="none" w:sz="0" w:space="0" w:color="auto"/>
        <w:bottom w:val="none" w:sz="0" w:space="0" w:color="auto"/>
        <w:right w:val="none" w:sz="0" w:space="0" w:color="auto"/>
      </w:divBdr>
    </w:div>
    <w:div w:id="1325089649">
      <w:bodyDiv w:val="1"/>
      <w:marLeft w:val="0"/>
      <w:marRight w:val="0"/>
      <w:marTop w:val="0"/>
      <w:marBottom w:val="0"/>
      <w:divBdr>
        <w:top w:val="none" w:sz="0" w:space="0" w:color="auto"/>
        <w:left w:val="none" w:sz="0" w:space="0" w:color="auto"/>
        <w:bottom w:val="none" w:sz="0" w:space="0" w:color="auto"/>
        <w:right w:val="none" w:sz="0" w:space="0" w:color="auto"/>
      </w:divBdr>
    </w:div>
    <w:div w:id="1337884250">
      <w:bodyDiv w:val="1"/>
      <w:marLeft w:val="0"/>
      <w:marRight w:val="0"/>
      <w:marTop w:val="0"/>
      <w:marBottom w:val="0"/>
      <w:divBdr>
        <w:top w:val="none" w:sz="0" w:space="0" w:color="auto"/>
        <w:left w:val="none" w:sz="0" w:space="0" w:color="auto"/>
        <w:bottom w:val="none" w:sz="0" w:space="0" w:color="auto"/>
        <w:right w:val="none" w:sz="0" w:space="0" w:color="auto"/>
      </w:divBdr>
    </w:div>
    <w:div w:id="1347749562">
      <w:bodyDiv w:val="1"/>
      <w:marLeft w:val="0"/>
      <w:marRight w:val="0"/>
      <w:marTop w:val="0"/>
      <w:marBottom w:val="0"/>
      <w:divBdr>
        <w:top w:val="none" w:sz="0" w:space="0" w:color="auto"/>
        <w:left w:val="none" w:sz="0" w:space="0" w:color="auto"/>
        <w:bottom w:val="none" w:sz="0" w:space="0" w:color="auto"/>
        <w:right w:val="none" w:sz="0" w:space="0" w:color="auto"/>
      </w:divBdr>
    </w:div>
    <w:div w:id="1352343054">
      <w:bodyDiv w:val="1"/>
      <w:marLeft w:val="0"/>
      <w:marRight w:val="0"/>
      <w:marTop w:val="0"/>
      <w:marBottom w:val="0"/>
      <w:divBdr>
        <w:top w:val="none" w:sz="0" w:space="0" w:color="auto"/>
        <w:left w:val="none" w:sz="0" w:space="0" w:color="auto"/>
        <w:bottom w:val="none" w:sz="0" w:space="0" w:color="auto"/>
        <w:right w:val="none" w:sz="0" w:space="0" w:color="auto"/>
      </w:divBdr>
    </w:div>
    <w:div w:id="1361855473">
      <w:bodyDiv w:val="1"/>
      <w:marLeft w:val="0"/>
      <w:marRight w:val="0"/>
      <w:marTop w:val="0"/>
      <w:marBottom w:val="0"/>
      <w:divBdr>
        <w:top w:val="none" w:sz="0" w:space="0" w:color="auto"/>
        <w:left w:val="none" w:sz="0" w:space="0" w:color="auto"/>
        <w:bottom w:val="none" w:sz="0" w:space="0" w:color="auto"/>
        <w:right w:val="none" w:sz="0" w:space="0" w:color="auto"/>
      </w:divBdr>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
    <w:div w:id="1392658357">
      <w:bodyDiv w:val="1"/>
      <w:marLeft w:val="0"/>
      <w:marRight w:val="0"/>
      <w:marTop w:val="0"/>
      <w:marBottom w:val="0"/>
      <w:divBdr>
        <w:top w:val="none" w:sz="0" w:space="0" w:color="auto"/>
        <w:left w:val="none" w:sz="0" w:space="0" w:color="auto"/>
        <w:bottom w:val="none" w:sz="0" w:space="0" w:color="auto"/>
        <w:right w:val="none" w:sz="0" w:space="0" w:color="auto"/>
      </w:divBdr>
    </w:div>
    <w:div w:id="1394549460">
      <w:bodyDiv w:val="1"/>
      <w:marLeft w:val="0"/>
      <w:marRight w:val="0"/>
      <w:marTop w:val="0"/>
      <w:marBottom w:val="0"/>
      <w:divBdr>
        <w:top w:val="none" w:sz="0" w:space="0" w:color="auto"/>
        <w:left w:val="none" w:sz="0" w:space="0" w:color="auto"/>
        <w:bottom w:val="none" w:sz="0" w:space="0" w:color="auto"/>
        <w:right w:val="none" w:sz="0" w:space="0" w:color="auto"/>
      </w:divBdr>
    </w:div>
    <w:div w:id="1396245330">
      <w:bodyDiv w:val="1"/>
      <w:marLeft w:val="0"/>
      <w:marRight w:val="0"/>
      <w:marTop w:val="0"/>
      <w:marBottom w:val="0"/>
      <w:divBdr>
        <w:top w:val="none" w:sz="0" w:space="0" w:color="auto"/>
        <w:left w:val="none" w:sz="0" w:space="0" w:color="auto"/>
        <w:bottom w:val="none" w:sz="0" w:space="0" w:color="auto"/>
        <w:right w:val="none" w:sz="0" w:space="0" w:color="auto"/>
      </w:divBdr>
    </w:div>
    <w:div w:id="1397363748">
      <w:bodyDiv w:val="1"/>
      <w:marLeft w:val="0"/>
      <w:marRight w:val="0"/>
      <w:marTop w:val="0"/>
      <w:marBottom w:val="0"/>
      <w:divBdr>
        <w:top w:val="none" w:sz="0" w:space="0" w:color="auto"/>
        <w:left w:val="none" w:sz="0" w:space="0" w:color="auto"/>
        <w:bottom w:val="none" w:sz="0" w:space="0" w:color="auto"/>
        <w:right w:val="none" w:sz="0" w:space="0" w:color="auto"/>
      </w:divBdr>
    </w:div>
    <w:div w:id="1405910091">
      <w:bodyDiv w:val="1"/>
      <w:marLeft w:val="0"/>
      <w:marRight w:val="0"/>
      <w:marTop w:val="0"/>
      <w:marBottom w:val="0"/>
      <w:divBdr>
        <w:top w:val="none" w:sz="0" w:space="0" w:color="auto"/>
        <w:left w:val="none" w:sz="0" w:space="0" w:color="auto"/>
        <w:bottom w:val="none" w:sz="0" w:space="0" w:color="auto"/>
        <w:right w:val="none" w:sz="0" w:space="0" w:color="auto"/>
      </w:divBdr>
    </w:div>
    <w:div w:id="1419399456">
      <w:bodyDiv w:val="1"/>
      <w:marLeft w:val="0"/>
      <w:marRight w:val="0"/>
      <w:marTop w:val="0"/>
      <w:marBottom w:val="0"/>
      <w:divBdr>
        <w:top w:val="none" w:sz="0" w:space="0" w:color="auto"/>
        <w:left w:val="none" w:sz="0" w:space="0" w:color="auto"/>
        <w:bottom w:val="none" w:sz="0" w:space="0" w:color="auto"/>
        <w:right w:val="none" w:sz="0" w:space="0" w:color="auto"/>
      </w:divBdr>
    </w:div>
    <w:div w:id="1422674752">
      <w:bodyDiv w:val="1"/>
      <w:marLeft w:val="0"/>
      <w:marRight w:val="0"/>
      <w:marTop w:val="0"/>
      <w:marBottom w:val="0"/>
      <w:divBdr>
        <w:top w:val="none" w:sz="0" w:space="0" w:color="auto"/>
        <w:left w:val="none" w:sz="0" w:space="0" w:color="auto"/>
        <w:bottom w:val="none" w:sz="0" w:space="0" w:color="auto"/>
        <w:right w:val="none" w:sz="0" w:space="0" w:color="auto"/>
      </w:divBdr>
    </w:div>
    <w:div w:id="1435710077">
      <w:bodyDiv w:val="1"/>
      <w:marLeft w:val="0"/>
      <w:marRight w:val="0"/>
      <w:marTop w:val="0"/>
      <w:marBottom w:val="0"/>
      <w:divBdr>
        <w:top w:val="none" w:sz="0" w:space="0" w:color="auto"/>
        <w:left w:val="none" w:sz="0" w:space="0" w:color="auto"/>
        <w:bottom w:val="none" w:sz="0" w:space="0" w:color="auto"/>
        <w:right w:val="none" w:sz="0" w:space="0" w:color="auto"/>
      </w:divBdr>
    </w:div>
    <w:div w:id="1441535437">
      <w:bodyDiv w:val="1"/>
      <w:marLeft w:val="0"/>
      <w:marRight w:val="0"/>
      <w:marTop w:val="0"/>
      <w:marBottom w:val="0"/>
      <w:divBdr>
        <w:top w:val="none" w:sz="0" w:space="0" w:color="auto"/>
        <w:left w:val="none" w:sz="0" w:space="0" w:color="auto"/>
        <w:bottom w:val="none" w:sz="0" w:space="0" w:color="auto"/>
        <w:right w:val="none" w:sz="0" w:space="0" w:color="auto"/>
      </w:divBdr>
    </w:div>
    <w:div w:id="1448888874">
      <w:bodyDiv w:val="1"/>
      <w:marLeft w:val="0"/>
      <w:marRight w:val="0"/>
      <w:marTop w:val="0"/>
      <w:marBottom w:val="0"/>
      <w:divBdr>
        <w:top w:val="none" w:sz="0" w:space="0" w:color="auto"/>
        <w:left w:val="none" w:sz="0" w:space="0" w:color="auto"/>
        <w:bottom w:val="none" w:sz="0" w:space="0" w:color="auto"/>
        <w:right w:val="none" w:sz="0" w:space="0" w:color="auto"/>
      </w:divBdr>
    </w:div>
    <w:div w:id="1459839564">
      <w:bodyDiv w:val="1"/>
      <w:marLeft w:val="0"/>
      <w:marRight w:val="0"/>
      <w:marTop w:val="0"/>
      <w:marBottom w:val="0"/>
      <w:divBdr>
        <w:top w:val="none" w:sz="0" w:space="0" w:color="auto"/>
        <w:left w:val="none" w:sz="0" w:space="0" w:color="auto"/>
        <w:bottom w:val="none" w:sz="0" w:space="0" w:color="auto"/>
        <w:right w:val="none" w:sz="0" w:space="0" w:color="auto"/>
      </w:divBdr>
    </w:div>
    <w:div w:id="1460300815">
      <w:bodyDiv w:val="1"/>
      <w:marLeft w:val="0"/>
      <w:marRight w:val="0"/>
      <w:marTop w:val="0"/>
      <w:marBottom w:val="0"/>
      <w:divBdr>
        <w:top w:val="none" w:sz="0" w:space="0" w:color="auto"/>
        <w:left w:val="none" w:sz="0" w:space="0" w:color="auto"/>
        <w:bottom w:val="none" w:sz="0" w:space="0" w:color="auto"/>
        <w:right w:val="none" w:sz="0" w:space="0" w:color="auto"/>
      </w:divBdr>
    </w:div>
    <w:div w:id="1462461244">
      <w:bodyDiv w:val="1"/>
      <w:marLeft w:val="0"/>
      <w:marRight w:val="0"/>
      <w:marTop w:val="0"/>
      <w:marBottom w:val="0"/>
      <w:divBdr>
        <w:top w:val="none" w:sz="0" w:space="0" w:color="auto"/>
        <w:left w:val="none" w:sz="0" w:space="0" w:color="auto"/>
        <w:bottom w:val="none" w:sz="0" w:space="0" w:color="auto"/>
        <w:right w:val="none" w:sz="0" w:space="0" w:color="auto"/>
      </w:divBdr>
    </w:div>
    <w:div w:id="1467165241">
      <w:bodyDiv w:val="1"/>
      <w:marLeft w:val="0"/>
      <w:marRight w:val="0"/>
      <w:marTop w:val="0"/>
      <w:marBottom w:val="0"/>
      <w:divBdr>
        <w:top w:val="none" w:sz="0" w:space="0" w:color="auto"/>
        <w:left w:val="none" w:sz="0" w:space="0" w:color="auto"/>
        <w:bottom w:val="none" w:sz="0" w:space="0" w:color="auto"/>
        <w:right w:val="none" w:sz="0" w:space="0" w:color="auto"/>
      </w:divBdr>
    </w:div>
    <w:div w:id="1467354894">
      <w:bodyDiv w:val="1"/>
      <w:marLeft w:val="0"/>
      <w:marRight w:val="0"/>
      <w:marTop w:val="0"/>
      <w:marBottom w:val="0"/>
      <w:divBdr>
        <w:top w:val="none" w:sz="0" w:space="0" w:color="auto"/>
        <w:left w:val="none" w:sz="0" w:space="0" w:color="auto"/>
        <w:bottom w:val="none" w:sz="0" w:space="0" w:color="auto"/>
        <w:right w:val="none" w:sz="0" w:space="0" w:color="auto"/>
      </w:divBdr>
    </w:div>
    <w:div w:id="1477449392">
      <w:bodyDiv w:val="1"/>
      <w:marLeft w:val="0"/>
      <w:marRight w:val="0"/>
      <w:marTop w:val="0"/>
      <w:marBottom w:val="0"/>
      <w:divBdr>
        <w:top w:val="none" w:sz="0" w:space="0" w:color="auto"/>
        <w:left w:val="none" w:sz="0" w:space="0" w:color="auto"/>
        <w:bottom w:val="none" w:sz="0" w:space="0" w:color="auto"/>
        <w:right w:val="none" w:sz="0" w:space="0" w:color="auto"/>
      </w:divBdr>
    </w:div>
    <w:div w:id="1480684004">
      <w:bodyDiv w:val="1"/>
      <w:marLeft w:val="0"/>
      <w:marRight w:val="0"/>
      <w:marTop w:val="0"/>
      <w:marBottom w:val="0"/>
      <w:divBdr>
        <w:top w:val="none" w:sz="0" w:space="0" w:color="auto"/>
        <w:left w:val="none" w:sz="0" w:space="0" w:color="auto"/>
        <w:bottom w:val="none" w:sz="0" w:space="0" w:color="auto"/>
        <w:right w:val="none" w:sz="0" w:space="0" w:color="auto"/>
      </w:divBdr>
    </w:div>
    <w:div w:id="1487819038">
      <w:bodyDiv w:val="1"/>
      <w:marLeft w:val="0"/>
      <w:marRight w:val="0"/>
      <w:marTop w:val="0"/>
      <w:marBottom w:val="0"/>
      <w:divBdr>
        <w:top w:val="none" w:sz="0" w:space="0" w:color="auto"/>
        <w:left w:val="none" w:sz="0" w:space="0" w:color="auto"/>
        <w:bottom w:val="none" w:sz="0" w:space="0" w:color="auto"/>
        <w:right w:val="none" w:sz="0" w:space="0" w:color="auto"/>
      </w:divBdr>
    </w:div>
    <w:div w:id="1499344015">
      <w:bodyDiv w:val="1"/>
      <w:marLeft w:val="0"/>
      <w:marRight w:val="0"/>
      <w:marTop w:val="0"/>
      <w:marBottom w:val="0"/>
      <w:divBdr>
        <w:top w:val="none" w:sz="0" w:space="0" w:color="auto"/>
        <w:left w:val="none" w:sz="0" w:space="0" w:color="auto"/>
        <w:bottom w:val="none" w:sz="0" w:space="0" w:color="auto"/>
        <w:right w:val="none" w:sz="0" w:space="0" w:color="auto"/>
      </w:divBdr>
    </w:div>
    <w:div w:id="1505514365">
      <w:bodyDiv w:val="1"/>
      <w:marLeft w:val="0"/>
      <w:marRight w:val="0"/>
      <w:marTop w:val="0"/>
      <w:marBottom w:val="0"/>
      <w:divBdr>
        <w:top w:val="none" w:sz="0" w:space="0" w:color="auto"/>
        <w:left w:val="none" w:sz="0" w:space="0" w:color="auto"/>
        <w:bottom w:val="none" w:sz="0" w:space="0" w:color="auto"/>
        <w:right w:val="none" w:sz="0" w:space="0" w:color="auto"/>
      </w:divBdr>
    </w:div>
    <w:div w:id="1505975653">
      <w:bodyDiv w:val="1"/>
      <w:marLeft w:val="0"/>
      <w:marRight w:val="0"/>
      <w:marTop w:val="0"/>
      <w:marBottom w:val="0"/>
      <w:divBdr>
        <w:top w:val="none" w:sz="0" w:space="0" w:color="auto"/>
        <w:left w:val="none" w:sz="0" w:space="0" w:color="auto"/>
        <w:bottom w:val="none" w:sz="0" w:space="0" w:color="auto"/>
        <w:right w:val="none" w:sz="0" w:space="0" w:color="auto"/>
      </w:divBdr>
    </w:div>
    <w:div w:id="1508054642">
      <w:bodyDiv w:val="1"/>
      <w:marLeft w:val="0"/>
      <w:marRight w:val="0"/>
      <w:marTop w:val="0"/>
      <w:marBottom w:val="0"/>
      <w:divBdr>
        <w:top w:val="none" w:sz="0" w:space="0" w:color="auto"/>
        <w:left w:val="none" w:sz="0" w:space="0" w:color="auto"/>
        <w:bottom w:val="none" w:sz="0" w:space="0" w:color="auto"/>
        <w:right w:val="none" w:sz="0" w:space="0" w:color="auto"/>
      </w:divBdr>
    </w:div>
    <w:div w:id="1543980374">
      <w:bodyDiv w:val="1"/>
      <w:marLeft w:val="0"/>
      <w:marRight w:val="0"/>
      <w:marTop w:val="0"/>
      <w:marBottom w:val="0"/>
      <w:divBdr>
        <w:top w:val="none" w:sz="0" w:space="0" w:color="auto"/>
        <w:left w:val="none" w:sz="0" w:space="0" w:color="auto"/>
        <w:bottom w:val="none" w:sz="0" w:space="0" w:color="auto"/>
        <w:right w:val="none" w:sz="0" w:space="0" w:color="auto"/>
      </w:divBdr>
    </w:div>
    <w:div w:id="1553424743">
      <w:bodyDiv w:val="1"/>
      <w:marLeft w:val="0"/>
      <w:marRight w:val="0"/>
      <w:marTop w:val="0"/>
      <w:marBottom w:val="0"/>
      <w:divBdr>
        <w:top w:val="none" w:sz="0" w:space="0" w:color="auto"/>
        <w:left w:val="none" w:sz="0" w:space="0" w:color="auto"/>
        <w:bottom w:val="none" w:sz="0" w:space="0" w:color="auto"/>
        <w:right w:val="none" w:sz="0" w:space="0" w:color="auto"/>
      </w:divBdr>
    </w:div>
    <w:div w:id="1559436676">
      <w:bodyDiv w:val="1"/>
      <w:marLeft w:val="0"/>
      <w:marRight w:val="0"/>
      <w:marTop w:val="0"/>
      <w:marBottom w:val="0"/>
      <w:divBdr>
        <w:top w:val="none" w:sz="0" w:space="0" w:color="auto"/>
        <w:left w:val="none" w:sz="0" w:space="0" w:color="auto"/>
        <w:bottom w:val="none" w:sz="0" w:space="0" w:color="auto"/>
        <w:right w:val="none" w:sz="0" w:space="0" w:color="auto"/>
      </w:divBdr>
    </w:div>
    <w:div w:id="1561285079">
      <w:bodyDiv w:val="1"/>
      <w:marLeft w:val="0"/>
      <w:marRight w:val="0"/>
      <w:marTop w:val="0"/>
      <w:marBottom w:val="0"/>
      <w:divBdr>
        <w:top w:val="none" w:sz="0" w:space="0" w:color="auto"/>
        <w:left w:val="none" w:sz="0" w:space="0" w:color="auto"/>
        <w:bottom w:val="none" w:sz="0" w:space="0" w:color="auto"/>
        <w:right w:val="none" w:sz="0" w:space="0" w:color="auto"/>
      </w:divBdr>
    </w:div>
    <w:div w:id="1574508155">
      <w:bodyDiv w:val="1"/>
      <w:marLeft w:val="0"/>
      <w:marRight w:val="0"/>
      <w:marTop w:val="0"/>
      <w:marBottom w:val="0"/>
      <w:divBdr>
        <w:top w:val="none" w:sz="0" w:space="0" w:color="auto"/>
        <w:left w:val="none" w:sz="0" w:space="0" w:color="auto"/>
        <w:bottom w:val="none" w:sz="0" w:space="0" w:color="auto"/>
        <w:right w:val="none" w:sz="0" w:space="0" w:color="auto"/>
      </w:divBdr>
    </w:div>
    <w:div w:id="1584803080">
      <w:bodyDiv w:val="1"/>
      <w:marLeft w:val="0"/>
      <w:marRight w:val="0"/>
      <w:marTop w:val="0"/>
      <w:marBottom w:val="0"/>
      <w:divBdr>
        <w:top w:val="none" w:sz="0" w:space="0" w:color="auto"/>
        <w:left w:val="none" w:sz="0" w:space="0" w:color="auto"/>
        <w:bottom w:val="none" w:sz="0" w:space="0" w:color="auto"/>
        <w:right w:val="none" w:sz="0" w:space="0" w:color="auto"/>
      </w:divBdr>
    </w:div>
    <w:div w:id="1593778703">
      <w:bodyDiv w:val="1"/>
      <w:marLeft w:val="0"/>
      <w:marRight w:val="0"/>
      <w:marTop w:val="0"/>
      <w:marBottom w:val="0"/>
      <w:divBdr>
        <w:top w:val="none" w:sz="0" w:space="0" w:color="auto"/>
        <w:left w:val="none" w:sz="0" w:space="0" w:color="auto"/>
        <w:bottom w:val="none" w:sz="0" w:space="0" w:color="auto"/>
        <w:right w:val="none" w:sz="0" w:space="0" w:color="auto"/>
      </w:divBdr>
    </w:div>
    <w:div w:id="1597446219">
      <w:bodyDiv w:val="1"/>
      <w:marLeft w:val="0"/>
      <w:marRight w:val="0"/>
      <w:marTop w:val="0"/>
      <w:marBottom w:val="0"/>
      <w:divBdr>
        <w:top w:val="none" w:sz="0" w:space="0" w:color="auto"/>
        <w:left w:val="none" w:sz="0" w:space="0" w:color="auto"/>
        <w:bottom w:val="none" w:sz="0" w:space="0" w:color="auto"/>
        <w:right w:val="none" w:sz="0" w:space="0" w:color="auto"/>
      </w:divBdr>
    </w:div>
    <w:div w:id="1605843732">
      <w:bodyDiv w:val="1"/>
      <w:marLeft w:val="0"/>
      <w:marRight w:val="0"/>
      <w:marTop w:val="0"/>
      <w:marBottom w:val="0"/>
      <w:divBdr>
        <w:top w:val="none" w:sz="0" w:space="0" w:color="auto"/>
        <w:left w:val="none" w:sz="0" w:space="0" w:color="auto"/>
        <w:bottom w:val="none" w:sz="0" w:space="0" w:color="auto"/>
        <w:right w:val="none" w:sz="0" w:space="0" w:color="auto"/>
      </w:divBdr>
    </w:div>
    <w:div w:id="1608855689">
      <w:bodyDiv w:val="1"/>
      <w:marLeft w:val="0"/>
      <w:marRight w:val="0"/>
      <w:marTop w:val="0"/>
      <w:marBottom w:val="0"/>
      <w:divBdr>
        <w:top w:val="none" w:sz="0" w:space="0" w:color="auto"/>
        <w:left w:val="none" w:sz="0" w:space="0" w:color="auto"/>
        <w:bottom w:val="none" w:sz="0" w:space="0" w:color="auto"/>
        <w:right w:val="none" w:sz="0" w:space="0" w:color="auto"/>
      </w:divBdr>
    </w:div>
    <w:div w:id="1609968217">
      <w:bodyDiv w:val="1"/>
      <w:marLeft w:val="0"/>
      <w:marRight w:val="0"/>
      <w:marTop w:val="0"/>
      <w:marBottom w:val="0"/>
      <w:divBdr>
        <w:top w:val="none" w:sz="0" w:space="0" w:color="auto"/>
        <w:left w:val="none" w:sz="0" w:space="0" w:color="auto"/>
        <w:bottom w:val="none" w:sz="0" w:space="0" w:color="auto"/>
        <w:right w:val="none" w:sz="0" w:space="0" w:color="auto"/>
      </w:divBdr>
    </w:div>
    <w:div w:id="1625036881">
      <w:bodyDiv w:val="1"/>
      <w:marLeft w:val="0"/>
      <w:marRight w:val="0"/>
      <w:marTop w:val="0"/>
      <w:marBottom w:val="0"/>
      <w:divBdr>
        <w:top w:val="none" w:sz="0" w:space="0" w:color="auto"/>
        <w:left w:val="none" w:sz="0" w:space="0" w:color="auto"/>
        <w:bottom w:val="none" w:sz="0" w:space="0" w:color="auto"/>
        <w:right w:val="none" w:sz="0" w:space="0" w:color="auto"/>
      </w:divBdr>
    </w:div>
    <w:div w:id="1629429915">
      <w:bodyDiv w:val="1"/>
      <w:marLeft w:val="0"/>
      <w:marRight w:val="0"/>
      <w:marTop w:val="0"/>
      <w:marBottom w:val="0"/>
      <w:divBdr>
        <w:top w:val="none" w:sz="0" w:space="0" w:color="auto"/>
        <w:left w:val="none" w:sz="0" w:space="0" w:color="auto"/>
        <w:bottom w:val="none" w:sz="0" w:space="0" w:color="auto"/>
        <w:right w:val="none" w:sz="0" w:space="0" w:color="auto"/>
      </w:divBdr>
    </w:div>
    <w:div w:id="1645231597">
      <w:bodyDiv w:val="1"/>
      <w:marLeft w:val="0"/>
      <w:marRight w:val="0"/>
      <w:marTop w:val="0"/>
      <w:marBottom w:val="0"/>
      <w:divBdr>
        <w:top w:val="none" w:sz="0" w:space="0" w:color="auto"/>
        <w:left w:val="none" w:sz="0" w:space="0" w:color="auto"/>
        <w:bottom w:val="none" w:sz="0" w:space="0" w:color="auto"/>
        <w:right w:val="none" w:sz="0" w:space="0" w:color="auto"/>
      </w:divBdr>
    </w:div>
    <w:div w:id="1651905543">
      <w:bodyDiv w:val="1"/>
      <w:marLeft w:val="0"/>
      <w:marRight w:val="0"/>
      <w:marTop w:val="0"/>
      <w:marBottom w:val="0"/>
      <w:divBdr>
        <w:top w:val="none" w:sz="0" w:space="0" w:color="auto"/>
        <w:left w:val="none" w:sz="0" w:space="0" w:color="auto"/>
        <w:bottom w:val="none" w:sz="0" w:space="0" w:color="auto"/>
        <w:right w:val="none" w:sz="0" w:space="0" w:color="auto"/>
      </w:divBdr>
    </w:div>
    <w:div w:id="1653366667">
      <w:bodyDiv w:val="1"/>
      <w:marLeft w:val="0"/>
      <w:marRight w:val="0"/>
      <w:marTop w:val="0"/>
      <w:marBottom w:val="0"/>
      <w:divBdr>
        <w:top w:val="none" w:sz="0" w:space="0" w:color="auto"/>
        <w:left w:val="none" w:sz="0" w:space="0" w:color="auto"/>
        <w:bottom w:val="none" w:sz="0" w:space="0" w:color="auto"/>
        <w:right w:val="none" w:sz="0" w:space="0" w:color="auto"/>
      </w:divBdr>
    </w:div>
    <w:div w:id="1665670254">
      <w:bodyDiv w:val="1"/>
      <w:marLeft w:val="0"/>
      <w:marRight w:val="0"/>
      <w:marTop w:val="0"/>
      <w:marBottom w:val="0"/>
      <w:divBdr>
        <w:top w:val="none" w:sz="0" w:space="0" w:color="auto"/>
        <w:left w:val="none" w:sz="0" w:space="0" w:color="auto"/>
        <w:bottom w:val="none" w:sz="0" w:space="0" w:color="auto"/>
        <w:right w:val="none" w:sz="0" w:space="0" w:color="auto"/>
      </w:divBdr>
    </w:div>
    <w:div w:id="1666323214">
      <w:bodyDiv w:val="1"/>
      <w:marLeft w:val="0"/>
      <w:marRight w:val="0"/>
      <w:marTop w:val="0"/>
      <w:marBottom w:val="0"/>
      <w:divBdr>
        <w:top w:val="none" w:sz="0" w:space="0" w:color="auto"/>
        <w:left w:val="none" w:sz="0" w:space="0" w:color="auto"/>
        <w:bottom w:val="none" w:sz="0" w:space="0" w:color="auto"/>
        <w:right w:val="none" w:sz="0" w:space="0" w:color="auto"/>
      </w:divBdr>
    </w:div>
    <w:div w:id="1666862001">
      <w:bodyDiv w:val="1"/>
      <w:marLeft w:val="0"/>
      <w:marRight w:val="0"/>
      <w:marTop w:val="0"/>
      <w:marBottom w:val="0"/>
      <w:divBdr>
        <w:top w:val="none" w:sz="0" w:space="0" w:color="auto"/>
        <w:left w:val="none" w:sz="0" w:space="0" w:color="auto"/>
        <w:bottom w:val="none" w:sz="0" w:space="0" w:color="auto"/>
        <w:right w:val="none" w:sz="0" w:space="0" w:color="auto"/>
      </w:divBdr>
    </w:div>
    <w:div w:id="1687093602">
      <w:bodyDiv w:val="1"/>
      <w:marLeft w:val="0"/>
      <w:marRight w:val="0"/>
      <w:marTop w:val="0"/>
      <w:marBottom w:val="0"/>
      <w:divBdr>
        <w:top w:val="none" w:sz="0" w:space="0" w:color="auto"/>
        <w:left w:val="none" w:sz="0" w:space="0" w:color="auto"/>
        <w:bottom w:val="none" w:sz="0" w:space="0" w:color="auto"/>
        <w:right w:val="none" w:sz="0" w:space="0" w:color="auto"/>
      </w:divBdr>
    </w:div>
    <w:div w:id="1691251822">
      <w:bodyDiv w:val="1"/>
      <w:marLeft w:val="0"/>
      <w:marRight w:val="0"/>
      <w:marTop w:val="0"/>
      <w:marBottom w:val="0"/>
      <w:divBdr>
        <w:top w:val="none" w:sz="0" w:space="0" w:color="auto"/>
        <w:left w:val="none" w:sz="0" w:space="0" w:color="auto"/>
        <w:bottom w:val="none" w:sz="0" w:space="0" w:color="auto"/>
        <w:right w:val="none" w:sz="0" w:space="0" w:color="auto"/>
      </w:divBdr>
    </w:div>
    <w:div w:id="1691712548">
      <w:bodyDiv w:val="1"/>
      <w:marLeft w:val="0"/>
      <w:marRight w:val="0"/>
      <w:marTop w:val="0"/>
      <w:marBottom w:val="0"/>
      <w:divBdr>
        <w:top w:val="none" w:sz="0" w:space="0" w:color="auto"/>
        <w:left w:val="none" w:sz="0" w:space="0" w:color="auto"/>
        <w:bottom w:val="none" w:sz="0" w:space="0" w:color="auto"/>
        <w:right w:val="none" w:sz="0" w:space="0" w:color="auto"/>
      </w:divBdr>
    </w:div>
    <w:div w:id="1693141175">
      <w:bodyDiv w:val="1"/>
      <w:marLeft w:val="0"/>
      <w:marRight w:val="0"/>
      <w:marTop w:val="0"/>
      <w:marBottom w:val="0"/>
      <w:divBdr>
        <w:top w:val="none" w:sz="0" w:space="0" w:color="auto"/>
        <w:left w:val="none" w:sz="0" w:space="0" w:color="auto"/>
        <w:bottom w:val="none" w:sz="0" w:space="0" w:color="auto"/>
        <w:right w:val="none" w:sz="0" w:space="0" w:color="auto"/>
      </w:divBdr>
    </w:div>
    <w:div w:id="1707563427">
      <w:bodyDiv w:val="1"/>
      <w:marLeft w:val="0"/>
      <w:marRight w:val="0"/>
      <w:marTop w:val="0"/>
      <w:marBottom w:val="0"/>
      <w:divBdr>
        <w:top w:val="none" w:sz="0" w:space="0" w:color="auto"/>
        <w:left w:val="none" w:sz="0" w:space="0" w:color="auto"/>
        <w:bottom w:val="none" w:sz="0" w:space="0" w:color="auto"/>
        <w:right w:val="none" w:sz="0" w:space="0" w:color="auto"/>
      </w:divBdr>
    </w:div>
    <w:div w:id="1708337077">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1723559161">
      <w:bodyDiv w:val="1"/>
      <w:marLeft w:val="0"/>
      <w:marRight w:val="0"/>
      <w:marTop w:val="0"/>
      <w:marBottom w:val="0"/>
      <w:divBdr>
        <w:top w:val="none" w:sz="0" w:space="0" w:color="auto"/>
        <w:left w:val="none" w:sz="0" w:space="0" w:color="auto"/>
        <w:bottom w:val="none" w:sz="0" w:space="0" w:color="auto"/>
        <w:right w:val="none" w:sz="0" w:space="0" w:color="auto"/>
      </w:divBdr>
    </w:div>
    <w:div w:id="1734544374">
      <w:bodyDiv w:val="1"/>
      <w:marLeft w:val="0"/>
      <w:marRight w:val="0"/>
      <w:marTop w:val="0"/>
      <w:marBottom w:val="0"/>
      <w:divBdr>
        <w:top w:val="none" w:sz="0" w:space="0" w:color="auto"/>
        <w:left w:val="none" w:sz="0" w:space="0" w:color="auto"/>
        <w:bottom w:val="none" w:sz="0" w:space="0" w:color="auto"/>
        <w:right w:val="none" w:sz="0" w:space="0" w:color="auto"/>
      </w:divBdr>
    </w:div>
    <w:div w:id="1744139381">
      <w:bodyDiv w:val="1"/>
      <w:marLeft w:val="0"/>
      <w:marRight w:val="0"/>
      <w:marTop w:val="0"/>
      <w:marBottom w:val="0"/>
      <w:divBdr>
        <w:top w:val="none" w:sz="0" w:space="0" w:color="auto"/>
        <w:left w:val="none" w:sz="0" w:space="0" w:color="auto"/>
        <w:bottom w:val="none" w:sz="0" w:space="0" w:color="auto"/>
        <w:right w:val="none" w:sz="0" w:space="0" w:color="auto"/>
      </w:divBdr>
    </w:div>
    <w:div w:id="1755663409">
      <w:bodyDiv w:val="1"/>
      <w:marLeft w:val="0"/>
      <w:marRight w:val="0"/>
      <w:marTop w:val="0"/>
      <w:marBottom w:val="0"/>
      <w:divBdr>
        <w:top w:val="none" w:sz="0" w:space="0" w:color="auto"/>
        <w:left w:val="none" w:sz="0" w:space="0" w:color="auto"/>
        <w:bottom w:val="none" w:sz="0" w:space="0" w:color="auto"/>
        <w:right w:val="none" w:sz="0" w:space="0" w:color="auto"/>
      </w:divBdr>
    </w:div>
    <w:div w:id="1757364108">
      <w:bodyDiv w:val="1"/>
      <w:marLeft w:val="0"/>
      <w:marRight w:val="0"/>
      <w:marTop w:val="0"/>
      <w:marBottom w:val="0"/>
      <w:divBdr>
        <w:top w:val="none" w:sz="0" w:space="0" w:color="auto"/>
        <w:left w:val="none" w:sz="0" w:space="0" w:color="auto"/>
        <w:bottom w:val="none" w:sz="0" w:space="0" w:color="auto"/>
        <w:right w:val="none" w:sz="0" w:space="0" w:color="auto"/>
      </w:divBdr>
    </w:div>
    <w:div w:id="1775713537">
      <w:bodyDiv w:val="1"/>
      <w:marLeft w:val="0"/>
      <w:marRight w:val="0"/>
      <w:marTop w:val="0"/>
      <w:marBottom w:val="0"/>
      <w:divBdr>
        <w:top w:val="none" w:sz="0" w:space="0" w:color="auto"/>
        <w:left w:val="none" w:sz="0" w:space="0" w:color="auto"/>
        <w:bottom w:val="none" w:sz="0" w:space="0" w:color="auto"/>
        <w:right w:val="none" w:sz="0" w:space="0" w:color="auto"/>
      </w:divBdr>
    </w:div>
    <w:div w:id="1780222857">
      <w:bodyDiv w:val="1"/>
      <w:marLeft w:val="0"/>
      <w:marRight w:val="0"/>
      <w:marTop w:val="0"/>
      <w:marBottom w:val="0"/>
      <w:divBdr>
        <w:top w:val="none" w:sz="0" w:space="0" w:color="auto"/>
        <w:left w:val="none" w:sz="0" w:space="0" w:color="auto"/>
        <w:bottom w:val="none" w:sz="0" w:space="0" w:color="auto"/>
        <w:right w:val="none" w:sz="0" w:space="0" w:color="auto"/>
      </w:divBdr>
    </w:div>
    <w:div w:id="1781339811">
      <w:bodyDiv w:val="1"/>
      <w:marLeft w:val="0"/>
      <w:marRight w:val="0"/>
      <w:marTop w:val="0"/>
      <w:marBottom w:val="0"/>
      <w:divBdr>
        <w:top w:val="none" w:sz="0" w:space="0" w:color="auto"/>
        <w:left w:val="none" w:sz="0" w:space="0" w:color="auto"/>
        <w:bottom w:val="none" w:sz="0" w:space="0" w:color="auto"/>
        <w:right w:val="none" w:sz="0" w:space="0" w:color="auto"/>
      </w:divBdr>
    </w:div>
    <w:div w:id="1786924423">
      <w:bodyDiv w:val="1"/>
      <w:marLeft w:val="0"/>
      <w:marRight w:val="0"/>
      <w:marTop w:val="0"/>
      <w:marBottom w:val="0"/>
      <w:divBdr>
        <w:top w:val="none" w:sz="0" w:space="0" w:color="auto"/>
        <w:left w:val="none" w:sz="0" w:space="0" w:color="auto"/>
        <w:bottom w:val="none" w:sz="0" w:space="0" w:color="auto"/>
        <w:right w:val="none" w:sz="0" w:space="0" w:color="auto"/>
      </w:divBdr>
    </w:div>
    <w:div w:id="1787502797">
      <w:bodyDiv w:val="1"/>
      <w:marLeft w:val="0"/>
      <w:marRight w:val="0"/>
      <w:marTop w:val="0"/>
      <w:marBottom w:val="0"/>
      <w:divBdr>
        <w:top w:val="none" w:sz="0" w:space="0" w:color="auto"/>
        <w:left w:val="none" w:sz="0" w:space="0" w:color="auto"/>
        <w:bottom w:val="none" w:sz="0" w:space="0" w:color="auto"/>
        <w:right w:val="none" w:sz="0" w:space="0" w:color="auto"/>
      </w:divBdr>
    </w:div>
    <w:div w:id="1789010054">
      <w:bodyDiv w:val="1"/>
      <w:marLeft w:val="0"/>
      <w:marRight w:val="0"/>
      <w:marTop w:val="0"/>
      <w:marBottom w:val="0"/>
      <w:divBdr>
        <w:top w:val="none" w:sz="0" w:space="0" w:color="auto"/>
        <w:left w:val="none" w:sz="0" w:space="0" w:color="auto"/>
        <w:bottom w:val="none" w:sz="0" w:space="0" w:color="auto"/>
        <w:right w:val="none" w:sz="0" w:space="0" w:color="auto"/>
      </w:divBdr>
    </w:div>
    <w:div w:id="1796018938">
      <w:bodyDiv w:val="1"/>
      <w:marLeft w:val="0"/>
      <w:marRight w:val="0"/>
      <w:marTop w:val="0"/>
      <w:marBottom w:val="0"/>
      <w:divBdr>
        <w:top w:val="none" w:sz="0" w:space="0" w:color="auto"/>
        <w:left w:val="none" w:sz="0" w:space="0" w:color="auto"/>
        <w:bottom w:val="none" w:sz="0" w:space="0" w:color="auto"/>
        <w:right w:val="none" w:sz="0" w:space="0" w:color="auto"/>
      </w:divBdr>
    </w:div>
    <w:div w:id="1800562411">
      <w:bodyDiv w:val="1"/>
      <w:marLeft w:val="0"/>
      <w:marRight w:val="0"/>
      <w:marTop w:val="0"/>
      <w:marBottom w:val="0"/>
      <w:divBdr>
        <w:top w:val="none" w:sz="0" w:space="0" w:color="auto"/>
        <w:left w:val="none" w:sz="0" w:space="0" w:color="auto"/>
        <w:bottom w:val="none" w:sz="0" w:space="0" w:color="auto"/>
        <w:right w:val="none" w:sz="0" w:space="0" w:color="auto"/>
      </w:divBdr>
    </w:div>
    <w:div w:id="1803423605">
      <w:bodyDiv w:val="1"/>
      <w:marLeft w:val="0"/>
      <w:marRight w:val="0"/>
      <w:marTop w:val="0"/>
      <w:marBottom w:val="0"/>
      <w:divBdr>
        <w:top w:val="none" w:sz="0" w:space="0" w:color="auto"/>
        <w:left w:val="none" w:sz="0" w:space="0" w:color="auto"/>
        <w:bottom w:val="none" w:sz="0" w:space="0" w:color="auto"/>
        <w:right w:val="none" w:sz="0" w:space="0" w:color="auto"/>
      </w:divBdr>
    </w:div>
    <w:div w:id="1804686836">
      <w:bodyDiv w:val="1"/>
      <w:marLeft w:val="0"/>
      <w:marRight w:val="0"/>
      <w:marTop w:val="0"/>
      <w:marBottom w:val="0"/>
      <w:divBdr>
        <w:top w:val="none" w:sz="0" w:space="0" w:color="auto"/>
        <w:left w:val="none" w:sz="0" w:space="0" w:color="auto"/>
        <w:bottom w:val="none" w:sz="0" w:space="0" w:color="auto"/>
        <w:right w:val="none" w:sz="0" w:space="0" w:color="auto"/>
      </w:divBdr>
    </w:div>
    <w:div w:id="1805267273">
      <w:bodyDiv w:val="1"/>
      <w:marLeft w:val="0"/>
      <w:marRight w:val="0"/>
      <w:marTop w:val="0"/>
      <w:marBottom w:val="0"/>
      <w:divBdr>
        <w:top w:val="none" w:sz="0" w:space="0" w:color="auto"/>
        <w:left w:val="none" w:sz="0" w:space="0" w:color="auto"/>
        <w:bottom w:val="none" w:sz="0" w:space="0" w:color="auto"/>
        <w:right w:val="none" w:sz="0" w:space="0" w:color="auto"/>
      </w:divBdr>
    </w:div>
    <w:div w:id="1833837267">
      <w:bodyDiv w:val="1"/>
      <w:marLeft w:val="0"/>
      <w:marRight w:val="0"/>
      <w:marTop w:val="0"/>
      <w:marBottom w:val="0"/>
      <w:divBdr>
        <w:top w:val="none" w:sz="0" w:space="0" w:color="auto"/>
        <w:left w:val="none" w:sz="0" w:space="0" w:color="auto"/>
        <w:bottom w:val="none" w:sz="0" w:space="0" w:color="auto"/>
        <w:right w:val="none" w:sz="0" w:space="0" w:color="auto"/>
      </w:divBdr>
    </w:div>
    <w:div w:id="1845433441">
      <w:bodyDiv w:val="1"/>
      <w:marLeft w:val="0"/>
      <w:marRight w:val="0"/>
      <w:marTop w:val="0"/>
      <w:marBottom w:val="0"/>
      <w:divBdr>
        <w:top w:val="none" w:sz="0" w:space="0" w:color="auto"/>
        <w:left w:val="none" w:sz="0" w:space="0" w:color="auto"/>
        <w:bottom w:val="none" w:sz="0" w:space="0" w:color="auto"/>
        <w:right w:val="none" w:sz="0" w:space="0" w:color="auto"/>
      </w:divBdr>
    </w:div>
    <w:div w:id="1862283069">
      <w:bodyDiv w:val="1"/>
      <w:marLeft w:val="0"/>
      <w:marRight w:val="0"/>
      <w:marTop w:val="0"/>
      <w:marBottom w:val="0"/>
      <w:divBdr>
        <w:top w:val="none" w:sz="0" w:space="0" w:color="auto"/>
        <w:left w:val="none" w:sz="0" w:space="0" w:color="auto"/>
        <w:bottom w:val="none" w:sz="0" w:space="0" w:color="auto"/>
        <w:right w:val="none" w:sz="0" w:space="0" w:color="auto"/>
      </w:divBdr>
    </w:div>
    <w:div w:id="1864325617">
      <w:bodyDiv w:val="1"/>
      <w:marLeft w:val="0"/>
      <w:marRight w:val="0"/>
      <w:marTop w:val="0"/>
      <w:marBottom w:val="0"/>
      <w:divBdr>
        <w:top w:val="none" w:sz="0" w:space="0" w:color="auto"/>
        <w:left w:val="none" w:sz="0" w:space="0" w:color="auto"/>
        <w:bottom w:val="none" w:sz="0" w:space="0" w:color="auto"/>
        <w:right w:val="none" w:sz="0" w:space="0" w:color="auto"/>
      </w:divBdr>
    </w:div>
    <w:div w:id="1871870776">
      <w:bodyDiv w:val="1"/>
      <w:marLeft w:val="0"/>
      <w:marRight w:val="0"/>
      <w:marTop w:val="0"/>
      <w:marBottom w:val="0"/>
      <w:divBdr>
        <w:top w:val="none" w:sz="0" w:space="0" w:color="auto"/>
        <w:left w:val="none" w:sz="0" w:space="0" w:color="auto"/>
        <w:bottom w:val="none" w:sz="0" w:space="0" w:color="auto"/>
        <w:right w:val="none" w:sz="0" w:space="0" w:color="auto"/>
      </w:divBdr>
    </w:div>
    <w:div w:id="1885100286">
      <w:bodyDiv w:val="1"/>
      <w:marLeft w:val="0"/>
      <w:marRight w:val="0"/>
      <w:marTop w:val="0"/>
      <w:marBottom w:val="0"/>
      <w:divBdr>
        <w:top w:val="none" w:sz="0" w:space="0" w:color="auto"/>
        <w:left w:val="none" w:sz="0" w:space="0" w:color="auto"/>
        <w:bottom w:val="none" w:sz="0" w:space="0" w:color="auto"/>
        <w:right w:val="none" w:sz="0" w:space="0" w:color="auto"/>
      </w:divBdr>
    </w:div>
    <w:div w:id="1893884769">
      <w:bodyDiv w:val="1"/>
      <w:marLeft w:val="0"/>
      <w:marRight w:val="0"/>
      <w:marTop w:val="0"/>
      <w:marBottom w:val="0"/>
      <w:divBdr>
        <w:top w:val="none" w:sz="0" w:space="0" w:color="auto"/>
        <w:left w:val="none" w:sz="0" w:space="0" w:color="auto"/>
        <w:bottom w:val="none" w:sz="0" w:space="0" w:color="auto"/>
        <w:right w:val="none" w:sz="0" w:space="0" w:color="auto"/>
      </w:divBdr>
    </w:div>
    <w:div w:id="1899395995">
      <w:bodyDiv w:val="1"/>
      <w:marLeft w:val="0"/>
      <w:marRight w:val="0"/>
      <w:marTop w:val="0"/>
      <w:marBottom w:val="0"/>
      <w:divBdr>
        <w:top w:val="none" w:sz="0" w:space="0" w:color="auto"/>
        <w:left w:val="none" w:sz="0" w:space="0" w:color="auto"/>
        <w:bottom w:val="none" w:sz="0" w:space="0" w:color="auto"/>
        <w:right w:val="none" w:sz="0" w:space="0" w:color="auto"/>
      </w:divBdr>
    </w:div>
    <w:div w:id="1910772413">
      <w:bodyDiv w:val="1"/>
      <w:marLeft w:val="0"/>
      <w:marRight w:val="0"/>
      <w:marTop w:val="0"/>
      <w:marBottom w:val="0"/>
      <w:divBdr>
        <w:top w:val="none" w:sz="0" w:space="0" w:color="auto"/>
        <w:left w:val="none" w:sz="0" w:space="0" w:color="auto"/>
        <w:bottom w:val="none" w:sz="0" w:space="0" w:color="auto"/>
        <w:right w:val="none" w:sz="0" w:space="0" w:color="auto"/>
      </w:divBdr>
    </w:div>
    <w:div w:id="1915551794">
      <w:bodyDiv w:val="1"/>
      <w:marLeft w:val="0"/>
      <w:marRight w:val="0"/>
      <w:marTop w:val="0"/>
      <w:marBottom w:val="0"/>
      <w:divBdr>
        <w:top w:val="none" w:sz="0" w:space="0" w:color="auto"/>
        <w:left w:val="none" w:sz="0" w:space="0" w:color="auto"/>
        <w:bottom w:val="none" w:sz="0" w:space="0" w:color="auto"/>
        <w:right w:val="none" w:sz="0" w:space="0" w:color="auto"/>
      </w:divBdr>
    </w:div>
    <w:div w:id="1920403253">
      <w:bodyDiv w:val="1"/>
      <w:marLeft w:val="0"/>
      <w:marRight w:val="0"/>
      <w:marTop w:val="0"/>
      <w:marBottom w:val="0"/>
      <w:divBdr>
        <w:top w:val="none" w:sz="0" w:space="0" w:color="auto"/>
        <w:left w:val="none" w:sz="0" w:space="0" w:color="auto"/>
        <w:bottom w:val="none" w:sz="0" w:space="0" w:color="auto"/>
        <w:right w:val="none" w:sz="0" w:space="0" w:color="auto"/>
      </w:divBdr>
    </w:div>
    <w:div w:id="1922447020">
      <w:bodyDiv w:val="1"/>
      <w:marLeft w:val="0"/>
      <w:marRight w:val="0"/>
      <w:marTop w:val="0"/>
      <w:marBottom w:val="0"/>
      <w:divBdr>
        <w:top w:val="none" w:sz="0" w:space="0" w:color="auto"/>
        <w:left w:val="none" w:sz="0" w:space="0" w:color="auto"/>
        <w:bottom w:val="none" w:sz="0" w:space="0" w:color="auto"/>
        <w:right w:val="none" w:sz="0" w:space="0" w:color="auto"/>
      </w:divBdr>
    </w:div>
    <w:div w:id="1926497515">
      <w:bodyDiv w:val="1"/>
      <w:marLeft w:val="0"/>
      <w:marRight w:val="0"/>
      <w:marTop w:val="0"/>
      <w:marBottom w:val="0"/>
      <w:divBdr>
        <w:top w:val="none" w:sz="0" w:space="0" w:color="auto"/>
        <w:left w:val="none" w:sz="0" w:space="0" w:color="auto"/>
        <w:bottom w:val="none" w:sz="0" w:space="0" w:color="auto"/>
        <w:right w:val="none" w:sz="0" w:space="0" w:color="auto"/>
      </w:divBdr>
    </w:div>
    <w:div w:id="1929078894">
      <w:bodyDiv w:val="1"/>
      <w:marLeft w:val="0"/>
      <w:marRight w:val="0"/>
      <w:marTop w:val="0"/>
      <w:marBottom w:val="0"/>
      <w:divBdr>
        <w:top w:val="none" w:sz="0" w:space="0" w:color="auto"/>
        <w:left w:val="none" w:sz="0" w:space="0" w:color="auto"/>
        <w:bottom w:val="none" w:sz="0" w:space="0" w:color="auto"/>
        <w:right w:val="none" w:sz="0" w:space="0" w:color="auto"/>
      </w:divBdr>
    </w:div>
    <w:div w:id="1941914659">
      <w:bodyDiv w:val="1"/>
      <w:marLeft w:val="0"/>
      <w:marRight w:val="0"/>
      <w:marTop w:val="0"/>
      <w:marBottom w:val="0"/>
      <w:divBdr>
        <w:top w:val="none" w:sz="0" w:space="0" w:color="auto"/>
        <w:left w:val="none" w:sz="0" w:space="0" w:color="auto"/>
        <w:bottom w:val="none" w:sz="0" w:space="0" w:color="auto"/>
        <w:right w:val="none" w:sz="0" w:space="0" w:color="auto"/>
      </w:divBdr>
    </w:div>
    <w:div w:id="1942060653">
      <w:bodyDiv w:val="1"/>
      <w:marLeft w:val="0"/>
      <w:marRight w:val="0"/>
      <w:marTop w:val="0"/>
      <w:marBottom w:val="0"/>
      <w:divBdr>
        <w:top w:val="none" w:sz="0" w:space="0" w:color="auto"/>
        <w:left w:val="none" w:sz="0" w:space="0" w:color="auto"/>
        <w:bottom w:val="none" w:sz="0" w:space="0" w:color="auto"/>
        <w:right w:val="none" w:sz="0" w:space="0" w:color="auto"/>
      </w:divBdr>
    </w:div>
    <w:div w:id="1950316257">
      <w:bodyDiv w:val="1"/>
      <w:marLeft w:val="0"/>
      <w:marRight w:val="0"/>
      <w:marTop w:val="0"/>
      <w:marBottom w:val="0"/>
      <w:divBdr>
        <w:top w:val="none" w:sz="0" w:space="0" w:color="auto"/>
        <w:left w:val="none" w:sz="0" w:space="0" w:color="auto"/>
        <w:bottom w:val="none" w:sz="0" w:space="0" w:color="auto"/>
        <w:right w:val="none" w:sz="0" w:space="0" w:color="auto"/>
      </w:divBdr>
    </w:div>
    <w:div w:id="1959751754">
      <w:bodyDiv w:val="1"/>
      <w:marLeft w:val="0"/>
      <w:marRight w:val="0"/>
      <w:marTop w:val="0"/>
      <w:marBottom w:val="0"/>
      <w:divBdr>
        <w:top w:val="none" w:sz="0" w:space="0" w:color="auto"/>
        <w:left w:val="none" w:sz="0" w:space="0" w:color="auto"/>
        <w:bottom w:val="none" w:sz="0" w:space="0" w:color="auto"/>
        <w:right w:val="none" w:sz="0" w:space="0" w:color="auto"/>
      </w:divBdr>
    </w:div>
    <w:div w:id="1964385051">
      <w:bodyDiv w:val="1"/>
      <w:marLeft w:val="0"/>
      <w:marRight w:val="0"/>
      <w:marTop w:val="0"/>
      <w:marBottom w:val="0"/>
      <w:divBdr>
        <w:top w:val="none" w:sz="0" w:space="0" w:color="auto"/>
        <w:left w:val="none" w:sz="0" w:space="0" w:color="auto"/>
        <w:bottom w:val="none" w:sz="0" w:space="0" w:color="auto"/>
        <w:right w:val="none" w:sz="0" w:space="0" w:color="auto"/>
      </w:divBdr>
    </w:div>
    <w:div w:id="1980524770">
      <w:bodyDiv w:val="1"/>
      <w:marLeft w:val="0"/>
      <w:marRight w:val="0"/>
      <w:marTop w:val="0"/>
      <w:marBottom w:val="0"/>
      <w:divBdr>
        <w:top w:val="none" w:sz="0" w:space="0" w:color="auto"/>
        <w:left w:val="none" w:sz="0" w:space="0" w:color="auto"/>
        <w:bottom w:val="none" w:sz="0" w:space="0" w:color="auto"/>
        <w:right w:val="none" w:sz="0" w:space="0" w:color="auto"/>
      </w:divBdr>
    </w:div>
    <w:div w:id="1996762446">
      <w:bodyDiv w:val="1"/>
      <w:marLeft w:val="0"/>
      <w:marRight w:val="0"/>
      <w:marTop w:val="0"/>
      <w:marBottom w:val="0"/>
      <w:divBdr>
        <w:top w:val="none" w:sz="0" w:space="0" w:color="auto"/>
        <w:left w:val="none" w:sz="0" w:space="0" w:color="auto"/>
        <w:bottom w:val="none" w:sz="0" w:space="0" w:color="auto"/>
        <w:right w:val="none" w:sz="0" w:space="0" w:color="auto"/>
      </w:divBdr>
    </w:div>
    <w:div w:id="2028016385">
      <w:bodyDiv w:val="1"/>
      <w:marLeft w:val="0"/>
      <w:marRight w:val="0"/>
      <w:marTop w:val="0"/>
      <w:marBottom w:val="0"/>
      <w:divBdr>
        <w:top w:val="none" w:sz="0" w:space="0" w:color="auto"/>
        <w:left w:val="none" w:sz="0" w:space="0" w:color="auto"/>
        <w:bottom w:val="none" w:sz="0" w:space="0" w:color="auto"/>
        <w:right w:val="none" w:sz="0" w:space="0" w:color="auto"/>
      </w:divBdr>
    </w:div>
    <w:div w:id="2036419897">
      <w:bodyDiv w:val="1"/>
      <w:marLeft w:val="0"/>
      <w:marRight w:val="0"/>
      <w:marTop w:val="0"/>
      <w:marBottom w:val="0"/>
      <w:divBdr>
        <w:top w:val="none" w:sz="0" w:space="0" w:color="auto"/>
        <w:left w:val="none" w:sz="0" w:space="0" w:color="auto"/>
        <w:bottom w:val="none" w:sz="0" w:space="0" w:color="auto"/>
        <w:right w:val="none" w:sz="0" w:space="0" w:color="auto"/>
      </w:divBdr>
    </w:div>
    <w:div w:id="2051688198">
      <w:bodyDiv w:val="1"/>
      <w:marLeft w:val="0"/>
      <w:marRight w:val="0"/>
      <w:marTop w:val="0"/>
      <w:marBottom w:val="0"/>
      <w:divBdr>
        <w:top w:val="none" w:sz="0" w:space="0" w:color="auto"/>
        <w:left w:val="none" w:sz="0" w:space="0" w:color="auto"/>
        <w:bottom w:val="none" w:sz="0" w:space="0" w:color="auto"/>
        <w:right w:val="none" w:sz="0" w:space="0" w:color="auto"/>
      </w:divBdr>
    </w:div>
    <w:div w:id="2056154891">
      <w:bodyDiv w:val="1"/>
      <w:marLeft w:val="0"/>
      <w:marRight w:val="0"/>
      <w:marTop w:val="0"/>
      <w:marBottom w:val="0"/>
      <w:divBdr>
        <w:top w:val="none" w:sz="0" w:space="0" w:color="auto"/>
        <w:left w:val="none" w:sz="0" w:space="0" w:color="auto"/>
        <w:bottom w:val="none" w:sz="0" w:space="0" w:color="auto"/>
        <w:right w:val="none" w:sz="0" w:space="0" w:color="auto"/>
      </w:divBdr>
    </w:div>
    <w:div w:id="2057048374">
      <w:bodyDiv w:val="1"/>
      <w:marLeft w:val="0"/>
      <w:marRight w:val="0"/>
      <w:marTop w:val="0"/>
      <w:marBottom w:val="0"/>
      <w:divBdr>
        <w:top w:val="none" w:sz="0" w:space="0" w:color="auto"/>
        <w:left w:val="none" w:sz="0" w:space="0" w:color="auto"/>
        <w:bottom w:val="none" w:sz="0" w:space="0" w:color="auto"/>
        <w:right w:val="none" w:sz="0" w:space="0" w:color="auto"/>
      </w:divBdr>
    </w:div>
    <w:div w:id="2083522857">
      <w:bodyDiv w:val="1"/>
      <w:marLeft w:val="0"/>
      <w:marRight w:val="0"/>
      <w:marTop w:val="0"/>
      <w:marBottom w:val="0"/>
      <w:divBdr>
        <w:top w:val="none" w:sz="0" w:space="0" w:color="auto"/>
        <w:left w:val="none" w:sz="0" w:space="0" w:color="auto"/>
        <w:bottom w:val="none" w:sz="0" w:space="0" w:color="auto"/>
        <w:right w:val="none" w:sz="0" w:space="0" w:color="auto"/>
      </w:divBdr>
    </w:div>
    <w:div w:id="2084788733">
      <w:bodyDiv w:val="1"/>
      <w:marLeft w:val="0"/>
      <w:marRight w:val="0"/>
      <w:marTop w:val="0"/>
      <w:marBottom w:val="0"/>
      <w:divBdr>
        <w:top w:val="none" w:sz="0" w:space="0" w:color="auto"/>
        <w:left w:val="none" w:sz="0" w:space="0" w:color="auto"/>
        <w:bottom w:val="none" w:sz="0" w:space="0" w:color="auto"/>
        <w:right w:val="none" w:sz="0" w:space="0" w:color="auto"/>
      </w:divBdr>
    </w:div>
    <w:div w:id="2108842187">
      <w:bodyDiv w:val="1"/>
      <w:marLeft w:val="0"/>
      <w:marRight w:val="0"/>
      <w:marTop w:val="0"/>
      <w:marBottom w:val="0"/>
      <w:divBdr>
        <w:top w:val="none" w:sz="0" w:space="0" w:color="auto"/>
        <w:left w:val="none" w:sz="0" w:space="0" w:color="auto"/>
        <w:bottom w:val="none" w:sz="0" w:space="0" w:color="auto"/>
        <w:right w:val="none" w:sz="0" w:space="0" w:color="auto"/>
      </w:divBdr>
    </w:div>
    <w:div w:id="2129809787">
      <w:bodyDiv w:val="1"/>
      <w:marLeft w:val="0"/>
      <w:marRight w:val="0"/>
      <w:marTop w:val="0"/>
      <w:marBottom w:val="0"/>
      <w:divBdr>
        <w:top w:val="none" w:sz="0" w:space="0" w:color="auto"/>
        <w:left w:val="none" w:sz="0" w:space="0" w:color="auto"/>
        <w:bottom w:val="none" w:sz="0" w:space="0" w:color="auto"/>
        <w:right w:val="none" w:sz="0" w:space="0" w:color="auto"/>
      </w:divBdr>
    </w:div>
    <w:div w:id="2134403549">
      <w:bodyDiv w:val="1"/>
      <w:marLeft w:val="0"/>
      <w:marRight w:val="0"/>
      <w:marTop w:val="0"/>
      <w:marBottom w:val="0"/>
      <w:divBdr>
        <w:top w:val="none" w:sz="0" w:space="0" w:color="auto"/>
        <w:left w:val="none" w:sz="0" w:space="0" w:color="auto"/>
        <w:bottom w:val="none" w:sz="0" w:space="0" w:color="auto"/>
        <w:right w:val="none" w:sz="0" w:space="0" w:color="auto"/>
      </w:divBdr>
    </w:div>
    <w:div w:id="2142838992">
      <w:bodyDiv w:val="1"/>
      <w:marLeft w:val="0"/>
      <w:marRight w:val="0"/>
      <w:marTop w:val="0"/>
      <w:marBottom w:val="0"/>
      <w:divBdr>
        <w:top w:val="none" w:sz="0" w:space="0" w:color="auto"/>
        <w:left w:val="none" w:sz="0" w:space="0" w:color="auto"/>
        <w:bottom w:val="none" w:sz="0" w:space="0" w:color="auto"/>
        <w:right w:val="none" w:sz="0" w:space="0" w:color="auto"/>
      </w:divBdr>
    </w:div>
    <w:div w:id="21453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3407-7B62-4E2B-97A4-E523F069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16267</TotalTime>
  <Pages>45</Pages>
  <Words>10836</Words>
  <Characters>65016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 Dąbrowa Tarnowska</dc:creator>
  <cp:lastModifiedBy>Barbara Wszol</cp:lastModifiedBy>
  <cp:revision>2079</cp:revision>
  <cp:lastPrinted>2020-07-23T08:13:00Z</cp:lastPrinted>
  <dcterms:created xsi:type="dcterms:W3CDTF">2014-03-24T11:01:00Z</dcterms:created>
  <dcterms:modified xsi:type="dcterms:W3CDTF">2020-07-23T08:14:00Z</dcterms:modified>
</cp:coreProperties>
</file>